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42D" w:rsidRDefault="0050542D" w:rsidP="00764A3F">
      <w:pPr>
        <w:spacing w:after="0"/>
        <w:jc w:val="right"/>
        <w:rPr>
          <w:rFonts w:cstheme="minorHAnsi"/>
          <w:bCs/>
          <w:iCs/>
          <w:color w:val="7030A0"/>
          <w:sz w:val="36"/>
          <w:szCs w:val="24"/>
        </w:rPr>
      </w:pPr>
      <w:r w:rsidRPr="0050542D">
        <w:rPr>
          <w:rFonts w:cstheme="minorHAnsi"/>
          <w:bCs/>
          <w:iCs/>
          <w:color w:val="7030A0"/>
          <w:sz w:val="36"/>
          <w:szCs w:val="24"/>
        </w:rPr>
        <w:t>La educación para la paz como sustento teórico-metodológico para el desarrollo de las competencias socio-personales del perfil de egreso del Bachillerato</w:t>
      </w:r>
    </w:p>
    <w:p w:rsidR="00764A3F" w:rsidRPr="00764A3F" w:rsidRDefault="00764A3F" w:rsidP="00764A3F">
      <w:pPr>
        <w:spacing w:after="0"/>
        <w:jc w:val="right"/>
        <w:rPr>
          <w:rFonts w:cstheme="minorHAnsi"/>
          <w:bCs/>
          <w:i/>
          <w:iCs/>
          <w:color w:val="7030A0"/>
          <w:sz w:val="36"/>
          <w:szCs w:val="24"/>
        </w:rPr>
      </w:pPr>
      <w:r>
        <w:rPr>
          <w:rFonts w:cstheme="minorHAnsi"/>
          <w:bCs/>
          <w:i/>
          <w:iCs/>
          <w:color w:val="7030A0"/>
          <w:sz w:val="28"/>
          <w:szCs w:val="24"/>
        </w:rPr>
        <w:br/>
      </w:r>
      <w:proofErr w:type="spellStart"/>
      <w:r w:rsidRPr="00764A3F">
        <w:rPr>
          <w:rFonts w:cstheme="minorHAnsi"/>
          <w:bCs/>
          <w:i/>
          <w:iCs/>
          <w:color w:val="7030A0"/>
          <w:sz w:val="28"/>
          <w:szCs w:val="24"/>
        </w:rPr>
        <w:t>Education</w:t>
      </w:r>
      <w:proofErr w:type="spellEnd"/>
      <w:r w:rsidRPr="00764A3F">
        <w:rPr>
          <w:rFonts w:cstheme="minorHAnsi"/>
          <w:bCs/>
          <w:i/>
          <w:iCs/>
          <w:color w:val="7030A0"/>
          <w:sz w:val="28"/>
          <w:szCs w:val="24"/>
        </w:rPr>
        <w:t xml:space="preserve"> </w:t>
      </w:r>
      <w:proofErr w:type="spellStart"/>
      <w:r w:rsidRPr="00764A3F">
        <w:rPr>
          <w:rFonts w:cstheme="minorHAnsi"/>
          <w:bCs/>
          <w:i/>
          <w:iCs/>
          <w:color w:val="7030A0"/>
          <w:sz w:val="28"/>
          <w:szCs w:val="24"/>
        </w:rPr>
        <w:t>for</w:t>
      </w:r>
      <w:proofErr w:type="spellEnd"/>
      <w:r w:rsidRPr="00764A3F">
        <w:rPr>
          <w:rFonts w:cstheme="minorHAnsi"/>
          <w:bCs/>
          <w:i/>
          <w:iCs/>
          <w:color w:val="7030A0"/>
          <w:sz w:val="28"/>
          <w:szCs w:val="24"/>
        </w:rPr>
        <w:t xml:space="preserve"> </w:t>
      </w:r>
      <w:proofErr w:type="spellStart"/>
      <w:r w:rsidRPr="00764A3F">
        <w:rPr>
          <w:rFonts w:cstheme="minorHAnsi"/>
          <w:bCs/>
          <w:i/>
          <w:iCs/>
          <w:color w:val="7030A0"/>
          <w:sz w:val="28"/>
          <w:szCs w:val="24"/>
        </w:rPr>
        <w:t>peace</w:t>
      </w:r>
      <w:proofErr w:type="spellEnd"/>
      <w:r w:rsidRPr="00764A3F">
        <w:rPr>
          <w:rFonts w:cstheme="minorHAnsi"/>
          <w:bCs/>
          <w:i/>
          <w:iCs/>
          <w:color w:val="7030A0"/>
          <w:sz w:val="28"/>
          <w:szCs w:val="24"/>
        </w:rPr>
        <w:t xml:space="preserve"> as </w:t>
      </w:r>
      <w:proofErr w:type="spellStart"/>
      <w:r w:rsidRPr="00764A3F">
        <w:rPr>
          <w:rFonts w:cstheme="minorHAnsi"/>
          <w:bCs/>
          <w:i/>
          <w:iCs/>
          <w:color w:val="7030A0"/>
          <w:sz w:val="28"/>
          <w:szCs w:val="24"/>
        </w:rPr>
        <w:t>theoretical</w:t>
      </w:r>
      <w:proofErr w:type="spellEnd"/>
      <w:r w:rsidRPr="00764A3F">
        <w:rPr>
          <w:rFonts w:cstheme="minorHAnsi"/>
          <w:bCs/>
          <w:i/>
          <w:iCs/>
          <w:color w:val="7030A0"/>
          <w:sz w:val="28"/>
          <w:szCs w:val="24"/>
        </w:rPr>
        <w:t xml:space="preserve"> and </w:t>
      </w:r>
      <w:proofErr w:type="spellStart"/>
      <w:r w:rsidRPr="00764A3F">
        <w:rPr>
          <w:rFonts w:cstheme="minorHAnsi"/>
          <w:bCs/>
          <w:i/>
          <w:iCs/>
          <w:color w:val="7030A0"/>
          <w:sz w:val="28"/>
          <w:szCs w:val="24"/>
        </w:rPr>
        <w:t>methodological</w:t>
      </w:r>
      <w:proofErr w:type="spellEnd"/>
      <w:r w:rsidRPr="00764A3F">
        <w:rPr>
          <w:rFonts w:cstheme="minorHAnsi"/>
          <w:bCs/>
          <w:i/>
          <w:iCs/>
          <w:color w:val="7030A0"/>
          <w:sz w:val="28"/>
          <w:szCs w:val="24"/>
        </w:rPr>
        <w:t xml:space="preserve"> </w:t>
      </w:r>
      <w:proofErr w:type="spellStart"/>
      <w:r w:rsidRPr="00764A3F">
        <w:rPr>
          <w:rFonts w:cstheme="minorHAnsi"/>
          <w:bCs/>
          <w:i/>
          <w:iCs/>
          <w:color w:val="7030A0"/>
          <w:sz w:val="28"/>
          <w:szCs w:val="24"/>
        </w:rPr>
        <w:t>foundations</w:t>
      </w:r>
      <w:proofErr w:type="spellEnd"/>
      <w:r w:rsidRPr="00764A3F">
        <w:rPr>
          <w:rFonts w:cstheme="minorHAnsi"/>
          <w:bCs/>
          <w:i/>
          <w:iCs/>
          <w:color w:val="7030A0"/>
          <w:sz w:val="28"/>
          <w:szCs w:val="24"/>
        </w:rPr>
        <w:t xml:space="preserve"> </w:t>
      </w:r>
      <w:proofErr w:type="spellStart"/>
      <w:r w:rsidRPr="00764A3F">
        <w:rPr>
          <w:rFonts w:cstheme="minorHAnsi"/>
          <w:bCs/>
          <w:i/>
          <w:iCs/>
          <w:color w:val="7030A0"/>
          <w:sz w:val="28"/>
          <w:szCs w:val="24"/>
        </w:rPr>
        <w:t>for</w:t>
      </w:r>
      <w:proofErr w:type="spellEnd"/>
      <w:r w:rsidRPr="00764A3F">
        <w:rPr>
          <w:rFonts w:cstheme="minorHAnsi"/>
          <w:bCs/>
          <w:i/>
          <w:iCs/>
          <w:color w:val="7030A0"/>
          <w:sz w:val="28"/>
          <w:szCs w:val="24"/>
        </w:rPr>
        <w:t xml:space="preserve"> </w:t>
      </w:r>
      <w:proofErr w:type="spellStart"/>
      <w:r w:rsidRPr="00764A3F">
        <w:rPr>
          <w:rFonts w:cstheme="minorHAnsi"/>
          <w:bCs/>
          <w:i/>
          <w:iCs/>
          <w:color w:val="7030A0"/>
          <w:sz w:val="28"/>
          <w:szCs w:val="24"/>
        </w:rPr>
        <w:t>the</w:t>
      </w:r>
      <w:proofErr w:type="spellEnd"/>
      <w:r w:rsidRPr="00764A3F">
        <w:rPr>
          <w:rFonts w:cstheme="minorHAnsi"/>
          <w:bCs/>
          <w:i/>
          <w:iCs/>
          <w:color w:val="7030A0"/>
          <w:sz w:val="28"/>
          <w:szCs w:val="24"/>
        </w:rPr>
        <w:t xml:space="preserve"> </w:t>
      </w:r>
      <w:proofErr w:type="spellStart"/>
      <w:r w:rsidRPr="00764A3F">
        <w:rPr>
          <w:rFonts w:cstheme="minorHAnsi"/>
          <w:bCs/>
          <w:i/>
          <w:iCs/>
          <w:color w:val="7030A0"/>
          <w:sz w:val="28"/>
          <w:szCs w:val="24"/>
        </w:rPr>
        <w:t>development</w:t>
      </w:r>
      <w:proofErr w:type="spellEnd"/>
      <w:r w:rsidRPr="00764A3F">
        <w:rPr>
          <w:rFonts w:cstheme="minorHAnsi"/>
          <w:bCs/>
          <w:i/>
          <w:iCs/>
          <w:color w:val="7030A0"/>
          <w:sz w:val="28"/>
          <w:szCs w:val="24"/>
        </w:rPr>
        <w:t xml:space="preserve"> of socio-personal </w:t>
      </w:r>
      <w:proofErr w:type="spellStart"/>
      <w:r w:rsidRPr="00764A3F">
        <w:rPr>
          <w:rFonts w:cstheme="minorHAnsi"/>
          <w:bCs/>
          <w:i/>
          <w:iCs/>
          <w:color w:val="7030A0"/>
          <w:sz w:val="28"/>
          <w:szCs w:val="24"/>
        </w:rPr>
        <w:t>skills</w:t>
      </w:r>
      <w:proofErr w:type="spellEnd"/>
      <w:r w:rsidRPr="00764A3F">
        <w:rPr>
          <w:rFonts w:cstheme="minorHAnsi"/>
          <w:bCs/>
          <w:i/>
          <w:iCs/>
          <w:color w:val="7030A0"/>
          <w:sz w:val="28"/>
          <w:szCs w:val="24"/>
        </w:rPr>
        <w:t xml:space="preserve"> of </w:t>
      </w:r>
      <w:proofErr w:type="spellStart"/>
      <w:r w:rsidRPr="00764A3F">
        <w:rPr>
          <w:rFonts w:cstheme="minorHAnsi"/>
          <w:bCs/>
          <w:i/>
          <w:iCs/>
          <w:color w:val="7030A0"/>
          <w:sz w:val="28"/>
          <w:szCs w:val="24"/>
        </w:rPr>
        <w:t>the</w:t>
      </w:r>
      <w:proofErr w:type="spellEnd"/>
      <w:r w:rsidRPr="00764A3F">
        <w:rPr>
          <w:rFonts w:cstheme="minorHAnsi"/>
          <w:bCs/>
          <w:i/>
          <w:iCs/>
          <w:color w:val="7030A0"/>
          <w:sz w:val="28"/>
          <w:szCs w:val="24"/>
        </w:rPr>
        <w:t xml:space="preserve"> </w:t>
      </w:r>
      <w:proofErr w:type="spellStart"/>
      <w:r w:rsidRPr="00764A3F">
        <w:rPr>
          <w:rFonts w:cstheme="minorHAnsi"/>
          <w:bCs/>
          <w:i/>
          <w:iCs/>
          <w:color w:val="7030A0"/>
          <w:sz w:val="28"/>
          <w:szCs w:val="24"/>
        </w:rPr>
        <w:t>graduate</w:t>
      </w:r>
      <w:proofErr w:type="spellEnd"/>
      <w:r w:rsidRPr="00764A3F">
        <w:rPr>
          <w:rFonts w:cstheme="minorHAnsi"/>
          <w:bCs/>
          <w:i/>
          <w:iCs/>
          <w:color w:val="7030A0"/>
          <w:sz w:val="28"/>
          <w:szCs w:val="24"/>
        </w:rPr>
        <w:t xml:space="preserve"> </w:t>
      </w:r>
      <w:proofErr w:type="spellStart"/>
      <w:r w:rsidRPr="00764A3F">
        <w:rPr>
          <w:rFonts w:cstheme="minorHAnsi"/>
          <w:bCs/>
          <w:i/>
          <w:iCs/>
          <w:color w:val="7030A0"/>
          <w:sz w:val="28"/>
          <w:szCs w:val="24"/>
        </w:rPr>
        <w:t>profile</w:t>
      </w:r>
      <w:proofErr w:type="spellEnd"/>
      <w:r w:rsidRPr="00764A3F">
        <w:rPr>
          <w:rFonts w:cstheme="minorHAnsi"/>
          <w:bCs/>
          <w:i/>
          <w:iCs/>
          <w:color w:val="7030A0"/>
          <w:sz w:val="28"/>
          <w:szCs w:val="24"/>
        </w:rPr>
        <w:t xml:space="preserve"> </w:t>
      </w:r>
      <w:proofErr w:type="spellStart"/>
      <w:r w:rsidRPr="00764A3F">
        <w:rPr>
          <w:rFonts w:cstheme="minorHAnsi"/>
          <w:bCs/>
          <w:i/>
          <w:iCs/>
          <w:color w:val="7030A0"/>
          <w:sz w:val="28"/>
          <w:szCs w:val="24"/>
        </w:rPr>
        <w:t>Baccalaureate</w:t>
      </w:r>
      <w:proofErr w:type="spellEnd"/>
    </w:p>
    <w:p w:rsidR="0050542D" w:rsidRPr="0050542D" w:rsidRDefault="0050542D" w:rsidP="00764A3F">
      <w:pPr>
        <w:spacing w:after="0"/>
        <w:jc w:val="right"/>
        <w:rPr>
          <w:rFonts w:cstheme="minorHAnsi"/>
          <w:b/>
          <w:bCs/>
          <w:i/>
          <w:iCs/>
          <w:sz w:val="24"/>
          <w:szCs w:val="24"/>
        </w:rPr>
      </w:pPr>
    </w:p>
    <w:p w:rsidR="0050542D" w:rsidRPr="0050542D" w:rsidRDefault="0050542D" w:rsidP="00764A3F">
      <w:pPr>
        <w:spacing w:after="0"/>
        <w:jc w:val="right"/>
        <w:rPr>
          <w:rFonts w:cstheme="minorHAnsi"/>
          <w:b/>
          <w:bCs/>
          <w:iCs/>
          <w:sz w:val="24"/>
          <w:szCs w:val="24"/>
        </w:rPr>
      </w:pPr>
      <w:r w:rsidRPr="0050542D">
        <w:rPr>
          <w:rFonts w:cstheme="minorHAnsi"/>
          <w:b/>
          <w:bCs/>
          <w:iCs/>
          <w:sz w:val="24"/>
          <w:szCs w:val="24"/>
        </w:rPr>
        <w:t>Laura Yolanda Rodríguez Matamoros</w:t>
      </w:r>
    </w:p>
    <w:p w:rsidR="0050542D" w:rsidRPr="0050542D" w:rsidRDefault="0050542D" w:rsidP="00764A3F">
      <w:pPr>
        <w:spacing w:after="0"/>
        <w:jc w:val="right"/>
        <w:rPr>
          <w:rFonts w:cstheme="minorHAnsi"/>
          <w:bCs/>
          <w:iCs/>
          <w:sz w:val="24"/>
          <w:szCs w:val="24"/>
        </w:rPr>
      </w:pPr>
      <w:r w:rsidRPr="0050542D">
        <w:rPr>
          <w:rFonts w:cstheme="minorHAnsi"/>
          <w:bCs/>
          <w:iCs/>
          <w:sz w:val="24"/>
          <w:szCs w:val="24"/>
        </w:rPr>
        <w:t>Universidad Iberoamericana Puebla</w:t>
      </w:r>
    </w:p>
    <w:p w:rsidR="0050542D" w:rsidRPr="0050542D" w:rsidRDefault="0050542D" w:rsidP="00764A3F">
      <w:pPr>
        <w:spacing w:after="0"/>
        <w:jc w:val="right"/>
        <w:rPr>
          <w:rFonts w:cstheme="minorHAnsi"/>
          <w:bCs/>
          <w:iCs/>
          <w:color w:val="FF0000"/>
          <w:sz w:val="24"/>
          <w:szCs w:val="24"/>
        </w:rPr>
      </w:pPr>
      <w:r w:rsidRPr="0050542D">
        <w:rPr>
          <w:rFonts w:cstheme="minorHAnsi"/>
          <w:bCs/>
          <w:iCs/>
          <w:color w:val="FF0000"/>
          <w:sz w:val="24"/>
          <w:szCs w:val="24"/>
        </w:rPr>
        <w:t>laura.rodriguez@iberopuebla.mx</w:t>
      </w:r>
    </w:p>
    <w:p w:rsidR="0050542D" w:rsidRPr="0050542D" w:rsidRDefault="0050542D" w:rsidP="00764A3F">
      <w:pPr>
        <w:spacing w:after="0"/>
        <w:jc w:val="right"/>
        <w:rPr>
          <w:rFonts w:cstheme="minorHAnsi"/>
          <w:bCs/>
          <w:iCs/>
          <w:sz w:val="24"/>
          <w:szCs w:val="24"/>
        </w:rPr>
      </w:pPr>
    </w:p>
    <w:p w:rsidR="0050542D" w:rsidRPr="0050542D" w:rsidRDefault="0050542D" w:rsidP="00764A3F">
      <w:pPr>
        <w:spacing w:after="0"/>
        <w:jc w:val="right"/>
        <w:rPr>
          <w:rFonts w:cstheme="minorHAnsi"/>
          <w:b/>
          <w:bCs/>
          <w:iCs/>
          <w:sz w:val="24"/>
          <w:szCs w:val="24"/>
        </w:rPr>
      </w:pPr>
      <w:r w:rsidRPr="0050542D">
        <w:rPr>
          <w:rFonts w:cstheme="minorHAnsi"/>
          <w:b/>
          <w:bCs/>
          <w:iCs/>
          <w:sz w:val="24"/>
          <w:szCs w:val="24"/>
        </w:rPr>
        <w:t>Pilar de la Luz Rodríguez Matamoros</w:t>
      </w:r>
    </w:p>
    <w:p w:rsidR="0050542D" w:rsidRPr="0050542D" w:rsidRDefault="0050542D" w:rsidP="00764A3F">
      <w:pPr>
        <w:spacing w:after="0"/>
        <w:jc w:val="right"/>
        <w:rPr>
          <w:rFonts w:cstheme="minorHAnsi"/>
          <w:bCs/>
          <w:iCs/>
          <w:sz w:val="24"/>
          <w:szCs w:val="24"/>
        </w:rPr>
      </w:pPr>
      <w:r w:rsidRPr="0050542D">
        <w:rPr>
          <w:rFonts w:cstheme="minorHAnsi"/>
          <w:bCs/>
          <w:iCs/>
          <w:sz w:val="24"/>
          <w:szCs w:val="24"/>
        </w:rPr>
        <w:t>Instituto Profesional en Terapias y Humanidades</w:t>
      </w:r>
    </w:p>
    <w:p w:rsidR="0050542D" w:rsidRPr="0050542D" w:rsidRDefault="0050542D" w:rsidP="00764A3F">
      <w:pPr>
        <w:spacing w:after="0"/>
        <w:jc w:val="right"/>
        <w:rPr>
          <w:rFonts w:cstheme="minorHAnsi"/>
          <w:bCs/>
          <w:iCs/>
          <w:color w:val="FF0000"/>
          <w:sz w:val="24"/>
          <w:szCs w:val="24"/>
        </w:rPr>
      </w:pPr>
      <w:r w:rsidRPr="0050542D">
        <w:rPr>
          <w:rFonts w:cstheme="minorHAnsi"/>
          <w:bCs/>
          <w:iCs/>
          <w:color w:val="FF0000"/>
          <w:sz w:val="24"/>
          <w:szCs w:val="24"/>
        </w:rPr>
        <w:t>pilar.prodri@gmail.com</w:t>
      </w:r>
    </w:p>
    <w:p w:rsidR="0050542D" w:rsidRDefault="0050542D" w:rsidP="0050542D">
      <w:pPr>
        <w:spacing w:after="0" w:line="360" w:lineRule="auto"/>
        <w:jc w:val="both"/>
        <w:rPr>
          <w:rFonts w:cstheme="minorHAnsi"/>
          <w:iCs/>
          <w:sz w:val="24"/>
          <w:szCs w:val="24"/>
        </w:rPr>
      </w:pPr>
    </w:p>
    <w:p w:rsidR="0050542D" w:rsidRDefault="0050542D" w:rsidP="0050542D">
      <w:pPr>
        <w:spacing w:after="0" w:line="360" w:lineRule="auto"/>
        <w:jc w:val="both"/>
        <w:rPr>
          <w:rFonts w:cstheme="minorHAnsi"/>
          <w:iCs/>
          <w:sz w:val="24"/>
          <w:szCs w:val="24"/>
        </w:rPr>
      </w:pPr>
    </w:p>
    <w:p w:rsidR="0050542D" w:rsidRDefault="0050542D" w:rsidP="0050542D">
      <w:pPr>
        <w:spacing w:after="0" w:line="360" w:lineRule="auto"/>
        <w:jc w:val="both"/>
        <w:rPr>
          <w:rFonts w:cstheme="minorHAnsi"/>
          <w:iCs/>
          <w:sz w:val="24"/>
          <w:szCs w:val="24"/>
        </w:rPr>
      </w:pPr>
    </w:p>
    <w:p w:rsidR="0050542D" w:rsidRPr="0050542D" w:rsidRDefault="0050542D" w:rsidP="0050542D">
      <w:pPr>
        <w:spacing w:after="0" w:line="360" w:lineRule="auto"/>
        <w:jc w:val="both"/>
        <w:rPr>
          <w:rFonts w:cstheme="minorHAnsi"/>
          <w:iCs/>
          <w:color w:val="7030A0"/>
          <w:sz w:val="28"/>
          <w:szCs w:val="24"/>
        </w:rPr>
      </w:pPr>
      <w:r w:rsidRPr="0050542D">
        <w:rPr>
          <w:rFonts w:cstheme="minorHAnsi"/>
          <w:iCs/>
          <w:color w:val="7030A0"/>
          <w:sz w:val="28"/>
          <w:szCs w:val="24"/>
        </w:rPr>
        <w:t>Resumen</w:t>
      </w:r>
    </w:p>
    <w:p w:rsidR="0050542D" w:rsidRPr="00764A3F" w:rsidRDefault="0050542D" w:rsidP="0050542D">
      <w:pPr>
        <w:spacing w:after="0" w:line="360" w:lineRule="auto"/>
        <w:jc w:val="both"/>
        <w:rPr>
          <w:rFonts w:ascii="Times New Roman" w:hAnsi="Times New Roman" w:cs="Times New Roman"/>
          <w:iCs/>
          <w:sz w:val="24"/>
          <w:szCs w:val="24"/>
        </w:rPr>
      </w:pPr>
      <w:r w:rsidRPr="00764A3F">
        <w:rPr>
          <w:rFonts w:ascii="Times New Roman" w:hAnsi="Times New Roman" w:cs="Times New Roman"/>
          <w:iCs/>
          <w:sz w:val="24"/>
          <w:szCs w:val="24"/>
        </w:rPr>
        <w:t>El perfil de egreso del bachillerato contiene una serie de competencias encaminadas a la promoción de una conciencia cívica y ética sustentada en el autocuidado y en el respeto a los derechos de los demás. Su promoción en las aulas implica un reto significativo para los docentes de este nivel educativo, quienes requieren asumir un enfoque que los oriente en la selección de estrategias didácticas pertinentes para el favorecimiento de tales competencias. En esta ponencia se propondrán los principios de la cultura de la paz y de la educación para la paz como sustento para los procesos de planeación, implementación y evaluación de acciones didácticas encaminadas al desarrollo de las competencias socio-personales de los estudiantes partiendo del individuo (paz personal) para de ahí ampliar la visión hacia la comunidad y la sociedad en general (paz mundial).</w:t>
      </w:r>
    </w:p>
    <w:p w:rsidR="0050542D" w:rsidRDefault="00764A3F" w:rsidP="0050542D">
      <w:pPr>
        <w:spacing w:after="0" w:line="360" w:lineRule="auto"/>
        <w:jc w:val="both"/>
        <w:rPr>
          <w:rFonts w:ascii="Times New Roman" w:hAnsi="Times New Roman" w:cs="Times New Roman"/>
          <w:iCs/>
          <w:sz w:val="24"/>
          <w:szCs w:val="24"/>
        </w:rPr>
      </w:pPr>
      <w:r>
        <w:rPr>
          <w:rFonts w:cstheme="minorHAnsi"/>
          <w:iCs/>
          <w:color w:val="7030A0"/>
          <w:sz w:val="28"/>
          <w:szCs w:val="24"/>
        </w:rPr>
        <w:br/>
      </w:r>
      <w:r w:rsidR="0050542D" w:rsidRPr="0050542D">
        <w:rPr>
          <w:rFonts w:cstheme="minorHAnsi"/>
          <w:iCs/>
          <w:color w:val="7030A0"/>
          <w:sz w:val="28"/>
          <w:szCs w:val="24"/>
        </w:rPr>
        <w:t>Palabras clave:</w:t>
      </w:r>
      <w:r w:rsidR="0050542D" w:rsidRPr="0050542D">
        <w:rPr>
          <w:rFonts w:cstheme="minorHAnsi"/>
          <w:iCs/>
          <w:sz w:val="24"/>
          <w:szCs w:val="24"/>
        </w:rPr>
        <w:t xml:space="preserve"> </w:t>
      </w:r>
      <w:r w:rsidR="0050542D" w:rsidRPr="00764A3F">
        <w:rPr>
          <w:rFonts w:ascii="Times New Roman" w:hAnsi="Times New Roman" w:cs="Times New Roman"/>
          <w:iCs/>
          <w:sz w:val="24"/>
          <w:szCs w:val="24"/>
        </w:rPr>
        <w:t>Bachillerato, competencias socio-personales, conciencia cívica y ética, cultura de la paz, educación para la paz</w:t>
      </w:r>
      <w:r>
        <w:rPr>
          <w:rFonts w:ascii="Times New Roman" w:hAnsi="Times New Roman" w:cs="Times New Roman"/>
          <w:iCs/>
          <w:sz w:val="24"/>
          <w:szCs w:val="24"/>
        </w:rPr>
        <w:t>.</w:t>
      </w:r>
    </w:p>
    <w:p w:rsidR="00764A3F" w:rsidRDefault="00764A3F" w:rsidP="0050542D">
      <w:pPr>
        <w:spacing w:after="0" w:line="360" w:lineRule="auto"/>
        <w:jc w:val="both"/>
        <w:rPr>
          <w:rFonts w:ascii="Times New Roman" w:hAnsi="Times New Roman" w:cs="Times New Roman"/>
          <w:iCs/>
          <w:sz w:val="24"/>
          <w:szCs w:val="24"/>
        </w:rPr>
      </w:pPr>
    </w:p>
    <w:p w:rsidR="00764A3F" w:rsidRPr="00764A3F" w:rsidRDefault="00764A3F" w:rsidP="0050542D">
      <w:pPr>
        <w:spacing w:after="0" w:line="360" w:lineRule="auto"/>
        <w:jc w:val="both"/>
        <w:rPr>
          <w:rFonts w:cstheme="minorHAnsi"/>
          <w:iCs/>
          <w:color w:val="7030A0"/>
          <w:sz w:val="28"/>
          <w:szCs w:val="24"/>
        </w:rPr>
      </w:pPr>
      <w:proofErr w:type="spellStart"/>
      <w:r w:rsidRPr="00764A3F">
        <w:rPr>
          <w:rFonts w:cstheme="minorHAnsi"/>
          <w:iCs/>
          <w:color w:val="7030A0"/>
          <w:sz w:val="28"/>
          <w:szCs w:val="24"/>
        </w:rPr>
        <w:lastRenderedPageBreak/>
        <w:t>Abstract</w:t>
      </w:r>
      <w:proofErr w:type="spellEnd"/>
    </w:p>
    <w:p w:rsidR="00764A3F" w:rsidRPr="00764A3F" w:rsidRDefault="00764A3F" w:rsidP="00764A3F">
      <w:pPr>
        <w:spacing w:after="0" w:line="360" w:lineRule="auto"/>
        <w:jc w:val="both"/>
        <w:rPr>
          <w:rFonts w:ascii="Times New Roman" w:hAnsi="Times New Roman" w:cs="Times New Roman"/>
          <w:iCs/>
          <w:sz w:val="24"/>
          <w:szCs w:val="24"/>
        </w:rPr>
      </w:pPr>
      <w:proofErr w:type="spellStart"/>
      <w:r w:rsidRPr="00764A3F">
        <w:rPr>
          <w:rFonts w:ascii="Times New Roman" w:hAnsi="Times New Roman" w:cs="Times New Roman"/>
          <w:iCs/>
          <w:sz w:val="24"/>
          <w:szCs w:val="24"/>
        </w:rPr>
        <w:t>The</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high</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school</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graduate</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profile</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contains</w:t>
      </w:r>
      <w:proofErr w:type="spellEnd"/>
      <w:r w:rsidRPr="00764A3F">
        <w:rPr>
          <w:rFonts w:ascii="Times New Roman" w:hAnsi="Times New Roman" w:cs="Times New Roman"/>
          <w:iCs/>
          <w:sz w:val="24"/>
          <w:szCs w:val="24"/>
        </w:rPr>
        <w:t xml:space="preserve"> a series of </w:t>
      </w:r>
      <w:proofErr w:type="spellStart"/>
      <w:r w:rsidRPr="00764A3F">
        <w:rPr>
          <w:rFonts w:ascii="Times New Roman" w:hAnsi="Times New Roman" w:cs="Times New Roman"/>
          <w:iCs/>
          <w:sz w:val="24"/>
          <w:szCs w:val="24"/>
        </w:rPr>
        <w:t>competitions</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aimed</w:t>
      </w:r>
      <w:proofErr w:type="spellEnd"/>
      <w:r w:rsidRPr="00764A3F">
        <w:rPr>
          <w:rFonts w:ascii="Times New Roman" w:hAnsi="Times New Roman" w:cs="Times New Roman"/>
          <w:iCs/>
          <w:sz w:val="24"/>
          <w:szCs w:val="24"/>
        </w:rPr>
        <w:t xml:space="preserve"> at </w:t>
      </w:r>
      <w:proofErr w:type="spellStart"/>
      <w:r w:rsidRPr="00764A3F">
        <w:rPr>
          <w:rFonts w:ascii="Times New Roman" w:hAnsi="Times New Roman" w:cs="Times New Roman"/>
          <w:iCs/>
          <w:sz w:val="24"/>
          <w:szCs w:val="24"/>
        </w:rPr>
        <w:t>promoting</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civic</w:t>
      </w:r>
      <w:proofErr w:type="spellEnd"/>
      <w:r w:rsidRPr="00764A3F">
        <w:rPr>
          <w:rFonts w:ascii="Times New Roman" w:hAnsi="Times New Roman" w:cs="Times New Roman"/>
          <w:iCs/>
          <w:sz w:val="24"/>
          <w:szCs w:val="24"/>
        </w:rPr>
        <w:t xml:space="preserve"> and </w:t>
      </w:r>
      <w:proofErr w:type="spellStart"/>
      <w:r w:rsidRPr="00764A3F">
        <w:rPr>
          <w:rFonts w:ascii="Times New Roman" w:hAnsi="Times New Roman" w:cs="Times New Roman"/>
          <w:iCs/>
          <w:sz w:val="24"/>
          <w:szCs w:val="24"/>
        </w:rPr>
        <w:t>ethical</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conscience</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sustained</w:t>
      </w:r>
      <w:proofErr w:type="spellEnd"/>
      <w:r w:rsidRPr="00764A3F">
        <w:rPr>
          <w:rFonts w:ascii="Times New Roman" w:hAnsi="Times New Roman" w:cs="Times New Roman"/>
          <w:iCs/>
          <w:sz w:val="24"/>
          <w:szCs w:val="24"/>
        </w:rPr>
        <w:t xml:space="preserve"> in </w:t>
      </w:r>
      <w:proofErr w:type="spellStart"/>
      <w:r w:rsidRPr="00764A3F">
        <w:rPr>
          <w:rFonts w:ascii="Times New Roman" w:hAnsi="Times New Roman" w:cs="Times New Roman"/>
          <w:iCs/>
          <w:sz w:val="24"/>
          <w:szCs w:val="24"/>
        </w:rPr>
        <w:t>self-care</w:t>
      </w:r>
      <w:proofErr w:type="spellEnd"/>
      <w:r w:rsidRPr="00764A3F">
        <w:rPr>
          <w:rFonts w:ascii="Times New Roman" w:hAnsi="Times New Roman" w:cs="Times New Roman"/>
          <w:iCs/>
          <w:sz w:val="24"/>
          <w:szCs w:val="24"/>
        </w:rPr>
        <w:t xml:space="preserve"> and </w:t>
      </w:r>
      <w:proofErr w:type="spellStart"/>
      <w:r w:rsidRPr="00764A3F">
        <w:rPr>
          <w:rFonts w:ascii="Times New Roman" w:hAnsi="Times New Roman" w:cs="Times New Roman"/>
          <w:iCs/>
          <w:sz w:val="24"/>
          <w:szCs w:val="24"/>
        </w:rPr>
        <w:t>respect</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for</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the</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rights</w:t>
      </w:r>
      <w:proofErr w:type="spellEnd"/>
      <w:r w:rsidRPr="00764A3F">
        <w:rPr>
          <w:rFonts w:ascii="Times New Roman" w:hAnsi="Times New Roman" w:cs="Times New Roman"/>
          <w:iCs/>
          <w:sz w:val="24"/>
          <w:szCs w:val="24"/>
        </w:rPr>
        <w:t xml:space="preserve"> of </w:t>
      </w:r>
      <w:proofErr w:type="spellStart"/>
      <w:r w:rsidRPr="00764A3F">
        <w:rPr>
          <w:rFonts w:ascii="Times New Roman" w:hAnsi="Times New Roman" w:cs="Times New Roman"/>
          <w:iCs/>
          <w:sz w:val="24"/>
          <w:szCs w:val="24"/>
        </w:rPr>
        <w:t>others</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His</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promotion</w:t>
      </w:r>
      <w:proofErr w:type="spellEnd"/>
      <w:r w:rsidRPr="00764A3F">
        <w:rPr>
          <w:rFonts w:ascii="Times New Roman" w:hAnsi="Times New Roman" w:cs="Times New Roman"/>
          <w:iCs/>
          <w:sz w:val="24"/>
          <w:szCs w:val="24"/>
        </w:rPr>
        <w:t xml:space="preserve"> in </w:t>
      </w:r>
      <w:proofErr w:type="spellStart"/>
      <w:r w:rsidRPr="00764A3F">
        <w:rPr>
          <w:rFonts w:ascii="Times New Roman" w:hAnsi="Times New Roman" w:cs="Times New Roman"/>
          <w:iCs/>
          <w:sz w:val="24"/>
          <w:szCs w:val="24"/>
        </w:rPr>
        <w:t>classrooms</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involves</w:t>
      </w:r>
      <w:proofErr w:type="spellEnd"/>
      <w:r w:rsidRPr="00764A3F">
        <w:rPr>
          <w:rFonts w:ascii="Times New Roman" w:hAnsi="Times New Roman" w:cs="Times New Roman"/>
          <w:iCs/>
          <w:sz w:val="24"/>
          <w:szCs w:val="24"/>
        </w:rPr>
        <w:t xml:space="preserve"> a </w:t>
      </w:r>
      <w:proofErr w:type="spellStart"/>
      <w:r w:rsidRPr="00764A3F">
        <w:rPr>
          <w:rFonts w:ascii="Times New Roman" w:hAnsi="Times New Roman" w:cs="Times New Roman"/>
          <w:iCs/>
          <w:sz w:val="24"/>
          <w:szCs w:val="24"/>
        </w:rPr>
        <w:t>significant</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challenge</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for</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teachers</w:t>
      </w:r>
      <w:proofErr w:type="spellEnd"/>
      <w:r w:rsidRPr="00764A3F">
        <w:rPr>
          <w:rFonts w:ascii="Times New Roman" w:hAnsi="Times New Roman" w:cs="Times New Roman"/>
          <w:iCs/>
          <w:sz w:val="24"/>
          <w:szCs w:val="24"/>
        </w:rPr>
        <w:t xml:space="preserve"> at </w:t>
      </w:r>
      <w:proofErr w:type="spellStart"/>
      <w:r w:rsidRPr="00764A3F">
        <w:rPr>
          <w:rFonts w:ascii="Times New Roman" w:hAnsi="Times New Roman" w:cs="Times New Roman"/>
          <w:iCs/>
          <w:sz w:val="24"/>
          <w:szCs w:val="24"/>
        </w:rPr>
        <w:t>this</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level</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who</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need</w:t>
      </w:r>
      <w:proofErr w:type="spellEnd"/>
      <w:r w:rsidRPr="00764A3F">
        <w:rPr>
          <w:rFonts w:ascii="Times New Roman" w:hAnsi="Times New Roman" w:cs="Times New Roman"/>
          <w:iCs/>
          <w:sz w:val="24"/>
          <w:szCs w:val="24"/>
        </w:rPr>
        <w:t xml:space="preserve"> to </w:t>
      </w:r>
      <w:proofErr w:type="spellStart"/>
      <w:r w:rsidRPr="00764A3F">
        <w:rPr>
          <w:rFonts w:ascii="Times New Roman" w:hAnsi="Times New Roman" w:cs="Times New Roman"/>
          <w:iCs/>
          <w:sz w:val="24"/>
          <w:szCs w:val="24"/>
        </w:rPr>
        <w:t>take</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an</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approach</w:t>
      </w:r>
      <w:proofErr w:type="spellEnd"/>
      <w:r w:rsidRPr="00764A3F">
        <w:rPr>
          <w:rFonts w:ascii="Times New Roman" w:hAnsi="Times New Roman" w:cs="Times New Roman"/>
          <w:iCs/>
          <w:sz w:val="24"/>
          <w:szCs w:val="24"/>
        </w:rPr>
        <w:t xml:space="preserve"> to </w:t>
      </w:r>
      <w:proofErr w:type="spellStart"/>
      <w:r w:rsidRPr="00764A3F">
        <w:rPr>
          <w:rFonts w:ascii="Times New Roman" w:hAnsi="Times New Roman" w:cs="Times New Roman"/>
          <w:iCs/>
          <w:sz w:val="24"/>
          <w:szCs w:val="24"/>
        </w:rPr>
        <w:t>guide</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them</w:t>
      </w:r>
      <w:proofErr w:type="spellEnd"/>
      <w:r w:rsidRPr="00764A3F">
        <w:rPr>
          <w:rFonts w:ascii="Times New Roman" w:hAnsi="Times New Roman" w:cs="Times New Roman"/>
          <w:iCs/>
          <w:sz w:val="24"/>
          <w:szCs w:val="24"/>
        </w:rPr>
        <w:t xml:space="preserve"> in </w:t>
      </w:r>
      <w:proofErr w:type="spellStart"/>
      <w:r w:rsidRPr="00764A3F">
        <w:rPr>
          <w:rFonts w:ascii="Times New Roman" w:hAnsi="Times New Roman" w:cs="Times New Roman"/>
          <w:iCs/>
          <w:sz w:val="24"/>
          <w:szCs w:val="24"/>
        </w:rPr>
        <w:t>selecting</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appropriate</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teaching</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strategies</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for</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favoring</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such</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powers</w:t>
      </w:r>
      <w:proofErr w:type="spellEnd"/>
      <w:r w:rsidRPr="00764A3F">
        <w:rPr>
          <w:rFonts w:ascii="Times New Roman" w:hAnsi="Times New Roman" w:cs="Times New Roman"/>
          <w:iCs/>
          <w:sz w:val="24"/>
          <w:szCs w:val="24"/>
        </w:rPr>
        <w:t xml:space="preserve">. In </w:t>
      </w:r>
      <w:proofErr w:type="spellStart"/>
      <w:r w:rsidRPr="00764A3F">
        <w:rPr>
          <w:rFonts w:ascii="Times New Roman" w:hAnsi="Times New Roman" w:cs="Times New Roman"/>
          <w:iCs/>
          <w:sz w:val="24"/>
          <w:szCs w:val="24"/>
        </w:rPr>
        <w:t>this</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paper</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the</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principles</w:t>
      </w:r>
      <w:proofErr w:type="spellEnd"/>
      <w:r w:rsidRPr="00764A3F">
        <w:rPr>
          <w:rFonts w:ascii="Times New Roman" w:hAnsi="Times New Roman" w:cs="Times New Roman"/>
          <w:iCs/>
          <w:sz w:val="24"/>
          <w:szCs w:val="24"/>
        </w:rPr>
        <w:t xml:space="preserve"> of </w:t>
      </w:r>
      <w:proofErr w:type="spellStart"/>
      <w:r w:rsidRPr="00764A3F">
        <w:rPr>
          <w:rFonts w:ascii="Times New Roman" w:hAnsi="Times New Roman" w:cs="Times New Roman"/>
          <w:iCs/>
          <w:sz w:val="24"/>
          <w:szCs w:val="24"/>
        </w:rPr>
        <w:t>the</w:t>
      </w:r>
      <w:proofErr w:type="spellEnd"/>
      <w:r w:rsidRPr="00764A3F">
        <w:rPr>
          <w:rFonts w:ascii="Times New Roman" w:hAnsi="Times New Roman" w:cs="Times New Roman"/>
          <w:iCs/>
          <w:sz w:val="24"/>
          <w:szCs w:val="24"/>
        </w:rPr>
        <w:t xml:space="preserve"> culture of </w:t>
      </w:r>
      <w:proofErr w:type="spellStart"/>
      <w:r w:rsidRPr="00764A3F">
        <w:rPr>
          <w:rFonts w:ascii="Times New Roman" w:hAnsi="Times New Roman" w:cs="Times New Roman"/>
          <w:iCs/>
          <w:sz w:val="24"/>
          <w:szCs w:val="24"/>
        </w:rPr>
        <w:t>peace</w:t>
      </w:r>
      <w:proofErr w:type="spellEnd"/>
      <w:r w:rsidRPr="00764A3F">
        <w:rPr>
          <w:rFonts w:ascii="Times New Roman" w:hAnsi="Times New Roman" w:cs="Times New Roman"/>
          <w:iCs/>
          <w:sz w:val="24"/>
          <w:szCs w:val="24"/>
        </w:rPr>
        <w:t xml:space="preserve"> and </w:t>
      </w:r>
      <w:proofErr w:type="spellStart"/>
      <w:r w:rsidRPr="00764A3F">
        <w:rPr>
          <w:rFonts w:ascii="Times New Roman" w:hAnsi="Times New Roman" w:cs="Times New Roman"/>
          <w:iCs/>
          <w:sz w:val="24"/>
          <w:szCs w:val="24"/>
        </w:rPr>
        <w:t>peace</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education</w:t>
      </w:r>
      <w:proofErr w:type="spellEnd"/>
      <w:r w:rsidRPr="00764A3F">
        <w:rPr>
          <w:rFonts w:ascii="Times New Roman" w:hAnsi="Times New Roman" w:cs="Times New Roman"/>
          <w:iCs/>
          <w:sz w:val="24"/>
          <w:szCs w:val="24"/>
        </w:rPr>
        <w:t xml:space="preserve"> as </w:t>
      </w:r>
      <w:proofErr w:type="spellStart"/>
      <w:r w:rsidRPr="00764A3F">
        <w:rPr>
          <w:rFonts w:ascii="Times New Roman" w:hAnsi="Times New Roman" w:cs="Times New Roman"/>
          <w:iCs/>
          <w:sz w:val="24"/>
          <w:szCs w:val="24"/>
        </w:rPr>
        <w:t>support</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for</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the</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processes</w:t>
      </w:r>
      <w:proofErr w:type="spellEnd"/>
      <w:r w:rsidRPr="00764A3F">
        <w:rPr>
          <w:rFonts w:ascii="Times New Roman" w:hAnsi="Times New Roman" w:cs="Times New Roman"/>
          <w:iCs/>
          <w:sz w:val="24"/>
          <w:szCs w:val="24"/>
        </w:rPr>
        <w:t xml:space="preserve"> of </w:t>
      </w:r>
      <w:proofErr w:type="spellStart"/>
      <w:r w:rsidRPr="00764A3F">
        <w:rPr>
          <w:rFonts w:ascii="Times New Roman" w:hAnsi="Times New Roman" w:cs="Times New Roman"/>
          <w:iCs/>
          <w:sz w:val="24"/>
          <w:szCs w:val="24"/>
        </w:rPr>
        <w:t>planning</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implementation</w:t>
      </w:r>
      <w:proofErr w:type="spellEnd"/>
      <w:r w:rsidRPr="00764A3F">
        <w:rPr>
          <w:rFonts w:ascii="Times New Roman" w:hAnsi="Times New Roman" w:cs="Times New Roman"/>
          <w:iCs/>
          <w:sz w:val="24"/>
          <w:szCs w:val="24"/>
        </w:rPr>
        <w:t xml:space="preserve"> and </w:t>
      </w:r>
      <w:proofErr w:type="spellStart"/>
      <w:r w:rsidRPr="00764A3F">
        <w:rPr>
          <w:rFonts w:ascii="Times New Roman" w:hAnsi="Times New Roman" w:cs="Times New Roman"/>
          <w:iCs/>
          <w:sz w:val="24"/>
          <w:szCs w:val="24"/>
        </w:rPr>
        <w:t>evaluation</w:t>
      </w:r>
      <w:proofErr w:type="spellEnd"/>
      <w:r w:rsidRPr="00764A3F">
        <w:rPr>
          <w:rFonts w:ascii="Times New Roman" w:hAnsi="Times New Roman" w:cs="Times New Roman"/>
          <w:iCs/>
          <w:sz w:val="24"/>
          <w:szCs w:val="24"/>
        </w:rPr>
        <w:t xml:space="preserve"> of </w:t>
      </w:r>
      <w:proofErr w:type="spellStart"/>
      <w:r w:rsidRPr="00764A3F">
        <w:rPr>
          <w:rFonts w:ascii="Times New Roman" w:hAnsi="Times New Roman" w:cs="Times New Roman"/>
          <w:iCs/>
          <w:sz w:val="24"/>
          <w:szCs w:val="24"/>
        </w:rPr>
        <w:t>educational</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activities</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aimed</w:t>
      </w:r>
      <w:proofErr w:type="spellEnd"/>
      <w:r w:rsidRPr="00764A3F">
        <w:rPr>
          <w:rFonts w:ascii="Times New Roman" w:hAnsi="Times New Roman" w:cs="Times New Roman"/>
          <w:iCs/>
          <w:sz w:val="24"/>
          <w:szCs w:val="24"/>
        </w:rPr>
        <w:t xml:space="preserve"> at </w:t>
      </w:r>
      <w:proofErr w:type="spellStart"/>
      <w:r w:rsidRPr="00764A3F">
        <w:rPr>
          <w:rFonts w:ascii="Times New Roman" w:hAnsi="Times New Roman" w:cs="Times New Roman"/>
          <w:iCs/>
          <w:sz w:val="24"/>
          <w:szCs w:val="24"/>
        </w:rPr>
        <w:t>the</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development</w:t>
      </w:r>
      <w:proofErr w:type="spellEnd"/>
      <w:r w:rsidRPr="00764A3F">
        <w:rPr>
          <w:rFonts w:ascii="Times New Roman" w:hAnsi="Times New Roman" w:cs="Times New Roman"/>
          <w:iCs/>
          <w:sz w:val="24"/>
          <w:szCs w:val="24"/>
        </w:rPr>
        <w:t xml:space="preserve"> of socio-personal </w:t>
      </w:r>
      <w:proofErr w:type="spellStart"/>
      <w:r w:rsidRPr="00764A3F">
        <w:rPr>
          <w:rFonts w:ascii="Times New Roman" w:hAnsi="Times New Roman" w:cs="Times New Roman"/>
          <w:iCs/>
          <w:sz w:val="24"/>
          <w:szCs w:val="24"/>
        </w:rPr>
        <w:t>skills</w:t>
      </w:r>
      <w:proofErr w:type="spellEnd"/>
      <w:r w:rsidRPr="00764A3F">
        <w:rPr>
          <w:rFonts w:ascii="Times New Roman" w:hAnsi="Times New Roman" w:cs="Times New Roman"/>
          <w:iCs/>
          <w:sz w:val="24"/>
          <w:szCs w:val="24"/>
        </w:rPr>
        <w:t xml:space="preserve"> of </w:t>
      </w:r>
      <w:proofErr w:type="spellStart"/>
      <w:r w:rsidRPr="00764A3F">
        <w:rPr>
          <w:rFonts w:ascii="Times New Roman" w:hAnsi="Times New Roman" w:cs="Times New Roman"/>
          <w:iCs/>
          <w:sz w:val="24"/>
          <w:szCs w:val="24"/>
        </w:rPr>
        <w:t>students</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will</w:t>
      </w:r>
      <w:proofErr w:type="spellEnd"/>
      <w:r w:rsidRPr="00764A3F">
        <w:rPr>
          <w:rFonts w:ascii="Times New Roman" w:hAnsi="Times New Roman" w:cs="Times New Roman"/>
          <w:iCs/>
          <w:sz w:val="24"/>
          <w:szCs w:val="24"/>
        </w:rPr>
        <w:t xml:space="preserve"> be </w:t>
      </w:r>
      <w:proofErr w:type="spellStart"/>
      <w:r w:rsidRPr="00764A3F">
        <w:rPr>
          <w:rFonts w:ascii="Times New Roman" w:hAnsi="Times New Roman" w:cs="Times New Roman"/>
          <w:iCs/>
          <w:sz w:val="24"/>
          <w:szCs w:val="24"/>
        </w:rPr>
        <w:t>proposed</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based</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on</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the</w:t>
      </w:r>
      <w:proofErr w:type="spellEnd"/>
      <w:r w:rsidRPr="00764A3F">
        <w:rPr>
          <w:rFonts w:ascii="Times New Roman" w:hAnsi="Times New Roman" w:cs="Times New Roman"/>
          <w:iCs/>
          <w:sz w:val="24"/>
          <w:szCs w:val="24"/>
        </w:rPr>
        <w:t xml:space="preserve"> individual </w:t>
      </w:r>
      <w:proofErr w:type="gramStart"/>
      <w:r w:rsidRPr="00764A3F">
        <w:rPr>
          <w:rFonts w:ascii="Times New Roman" w:hAnsi="Times New Roman" w:cs="Times New Roman"/>
          <w:iCs/>
          <w:sz w:val="24"/>
          <w:szCs w:val="24"/>
        </w:rPr>
        <w:t>( staff</w:t>
      </w:r>
      <w:proofErr w:type="gram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peace</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hence</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expand</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the</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vision</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for</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the</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community</w:t>
      </w:r>
      <w:proofErr w:type="spellEnd"/>
      <w:r w:rsidRPr="00764A3F">
        <w:rPr>
          <w:rFonts w:ascii="Times New Roman" w:hAnsi="Times New Roman" w:cs="Times New Roman"/>
          <w:iCs/>
          <w:sz w:val="24"/>
          <w:szCs w:val="24"/>
        </w:rPr>
        <w:t xml:space="preserve"> and </w:t>
      </w:r>
      <w:proofErr w:type="spellStart"/>
      <w:r w:rsidRPr="00764A3F">
        <w:rPr>
          <w:rFonts w:ascii="Times New Roman" w:hAnsi="Times New Roman" w:cs="Times New Roman"/>
          <w:iCs/>
          <w:sz w:val="24"/>
          <w:szCs w:val="24"/>
        </w:rPr>
        <w:t>society</w:t>
      </w:r>
      <w:proofErr w:type="spellEnd"/>
      <w:r w:rsidRPr="00764A3F">
        <w:rPr>
          <w:rFonts w:ascii="Times New Roman" w:hAnsi="Times New Roman" w:cs="Times New Roman"/>
          <w:iCs/>
          <w:sz w:val="24"/>
          <w:szCs w:val="24"/>
        </w:rPr>
        <w:t xml:space="preserve"> in general (</w:t>
      </w:r>
      <w:proofErr w:type="spellStart"/>
      <w:r w:rsidRPr="00764A3F">
        <w:rPr>
          <w:rFonts w:ascii="Times New Roman" w:hAnsi="Times New Roman" w:cs="Times New Roman"/>
          <w:iCs/>
          <w:sz w:val="24"/>
          <w:szCs w:val="24"/>
        </w:rPr>
        <w:t>world</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peace</w:t>
      </w:r>
      <w:proofErr w:type="spellEnd"/>
      <w:r w:rsidRPr="00764A3F">
        <w:rPr>
          <w:rFonts w:ascii="Times New Roman" w:hAnsi="Times New Roman" w:cs="Times New Roman"/>
          <w:iCs/>
          <w:sz w:val="24"/>
          <w:szCs w:val="24"/>
        </w:rPr>
        <w:t>).</w:t>
      </w:r>
    </w:p>
    <w:p w:rsidR="00764A3F" w:rsidRDefault="00764A3F" w:rsidP="00764A3F">
      <w:pPr>
        <w:spacing w:after="0" w:line="360" w:lineRule="auto"/>
        <w:jc w:val="both"/>
        <w:rPr>
          <w:rFonts w:ascii="Times New Roman" w:hAnsi="Times New Roman" w:cs="Times New Roman"/>
          <w:iCs/>
          <w:sz w:val="24"/>
          <w:szCs w:val="24"/>
        </w:rPr>
      </w:pPr>
      <w:r>
        <w:rPr>
          <w:rFonts w:cstheme="minorHAnsi"/>
          <w:iCs/>
          <w:color w:val="7030A0"/>
          <w:sz w:val="28"/>
          <w:szCs w:val="24"/>
        </w:rPr>
        <w:br/>
      </w:r>
      <w:r w:rsidRPr="00764A3F">
        <w:rPr>
          <w:rFonts w:cstheme="minorHAnsi"/>
          <w:iCs/>
          <w:color w:val="7030A0"/>
          <w:sz w:val="28"/>
          <w:szCs w:val="24"/>
        </w:rPr>
        <w:t>Key</w:t>
      </w:r>
      <w:r>
        <w:rPr>
          <w:rFonts w:cstheme="minorHAnsi"/>
          <w:iCs/>
          <w:color w:val="7030A0"/>
          <w:sz w:val="28"/>
          <w:szCs w:val="24"/>
        </w:rPr>
        <w:t xml:space="preserve"> </w:t>
      </w:r>
      <w:proofErr w:type="spellStart"/>
      <w:r w:rsidRPr="00764A3F">
        <w:rPr>
          <w:rFonts w:cstheme="minorHAnsi"/>
          <w:iCs/>
          <w:color w:val="7030A0"/>
          <w:sz w:val="28"/>
          <w:szCs w:val="24"/>
        </w:rPr>
        <w:t>words</w:t>
      </w:r>
      <w:proofErr w:type="spellEnd"/>
      <w:r w:rsidRPr="00764A3F">
        <w:rPr>
          <w:rFonts w:cstheme="minorHAnsi"/>
          <w:iCs/>
          <w:color w:val="7030A0"/>
          <w:sz w:val="28"/>
          <w:szCs w:val="24"/>
        </w:rPr>
        <w:t>:</w:t>
      </w:r>
      <w:r w:rsidRPr="00764A3F">
        <w:rPr>
          <w:rFonts w:cstheme="minorHAnsi"/>
          <w:iCs/>
          <w:sz w:val="24"/>
          <w:szCs w:val="24"/>
        </w:rPr>
        <w:t xml:space="preserve"> </w:t>
      </w:r>
      <w:proofErr w:type="spellStart"/>
      <w:r w:rsidRPr="00764A3F">
        <w:rPr>
          <w:rFonts w:ascii="Times New Roman" w:hAnsi="Times New Roman" w:cs="Times New Roman"/>
          <w:iCs/>
          <w:sz w:val="24"/>
          <w:szCs w:val="24"/>
        </w:rPr>
        <w:t>School</w:t>
      </w:r>
      <w:proofErr w:type="spellEnd"/>
      <w:r w:rsidRPr="00764A3F">
        <w:rPr>
          <w:rFonts w:ascii="Times New Roman" w:hAnsi="Times New Roman" w:cs="Times New Roman"/>
          <w:iCs/>
          <w:sz w:val="24"/>
          <w:szCs w:val="24"/>
        </w:rPr>
        <w:t xml:space="preserve">, socio-personal </w:t>
      </w:r>
      <w:proofErr w:type="spellStart"/>
      <w:r w:rsidRPr="00764A3F">
        <w:rPr>
          <w:rFonts w:ascii="Times New Roman" w:hAnsi="Times New Roman" w:cs="Times New Roman"/>
          <w:iCs/>
          <w:sz w:val="24"/>
          <w:szCs w:val="24"/>
        </w:rPr>
        <w:t>competences</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civic</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conscience</w:t>
      </w:r>
      <w:proofErr w:type="spellEnd"/>
      <w:r w:rsidRPr="00764A3F">
        <w:rPr>
          <w:rFonts w:ascii="Times New Roman" w:hAnsi="Times New Roman" w:cs="Times New Roman"/>
          <w:iCs/>
          <w:sz w:val="24"/>
          <w:szCs w:val="24"/>
        </w:rPr>
        <w:t xml:space="preserve"> and </w:t>
      </w:r>
      <w:proofErr w:type="spellStart"/>
      <w:r w:rsidRPr="00764A3F">
        <w:rPr>
          <w:rFonts w:ascii="Times New Roman" w:hAnsi="Times New Roman" w:cs="Times New Roman"/>
          <w:iCs/>
          <w:sz w:val="24"/>
          <w:szCs w:val="24"/>
        </w:rPr>
        <w:t>ethics</w:t>
      </w:r>
      <w:proofErr w:type="spellEnd"/>
      <w:r w:rsidRPr="00764A3F">
        <w:rPr>
          <w:rFonts w:ascii="Times New Roman" w:hAnsi="Times New Roman" w:cs="Times New Roman"/>
          <w:iCs/>
          <w:sz w:val="24"/>
          <w:szCs w:val="24"/>
        </w:rPr>
        <w:t xml:space="preserve">, culture of </w:t>
      </w:r>
      <w:proofErr w:type="spellStart"/>
      <w:r w:rsidRPr="00764A3F">
        <w:rPr>
          <w:rFonts w:ascii="Times New Roman" w:hAnsi="Times New Roman" w:cs="Times New Roman"/>
          <w:iCs/>
          <w:sz w:val="24"/>
          <w:szCs w:val="24"/>
        </w:rPr>
        <w:t>peace</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education</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for</w:t>
      </w:r>
      <w:proofErr w:type="spellEnd"/>
      <w:r w:rsidRPr="00764A3F">
        <w:rPr>
          <w:rFonts w:ascii="Times New Roman" w:hAnsi="Times New Roman" w:cs="Times New Roman"/>
          <w:iCs/>
          <w:sz w:val="24"/>
          <w:szCs w:val="24"/>
        </w:rPr>
        <w:t xml:space="preserve"> </w:t>
      </w:r>
      <w:proofErr w:type="spellStart"/>
      <w:r w:rsidRPr="00764A3F">
        <w:rPr>
          <w:rFonts w:ascii="Times New Roman" w:hAnsi="Times New Roman" w:cs="Times New Roman"/>
          <w:iCs/>
          <w:sz w:val="24"/>
          <w:szCs w:val="24"/>
        </w:rPr>
        <w:t>peace</w:t>
      </w:r>
      <w:proofErr w:type="spellEnd"/>
      <w:r w:rsidRPr="00764A3F">
        <w:rPr>
          <w:rFonts w:ascii="Times New Roman" w:hAnsi="Times New Roman" w:cs="Times New Roman"/>
          <w:iCs/>
          <w:sz w:val="24"/>
          <w:szCs w:val="24"/>
        </w:rPr>
        <w:t>.</w:t>
      </w:r>
    </w:p>
    <w:p w:rsidR="00764A3F" w:rsidRDefault="00764A3F" w:rsidP="00764A3F">
      <w:pPr>
        <w:spacing w:after="0" w:line="360" w:lineRule="auto"/>
        <w:jc w:val="both"/>
        <w:rPr>
          <w:rFonts w:cstheme="minorHAnsi"/>
          <w:iCs/>
          <w:sz w:val="24"/>
          <w:szCs w:val="24"/>
        </w:rPr>
      </w:pPr>
    </w:p>
    <w:p w:rsidR="00764A3F" w:rsidRPr="009F3793" w:rsidRDefault="00764A3F" w:rsidP="00764A3F">
      <w:pPr>
        <w:spacing w:line="360" w:lineRule="auto"/>
        <w:jc w:val="both"/>
        <w:rPr>
          <w:rFonts w:cstheme="minorHAnsi"/>
          <w:bCs/>
          <w:color w:val="7030A0"/>
          <w:sz w:val="28"/>
          <w:szCs w:val="28"/>
        </w:rPr>
      </w:pPr>
      <w:proofErr w:type="spellStart"/>
      <w:r w:rsidRPr="000207B2">
        <w:rPr>
          <w:rFonts w:ascii="Times New Roman" w:hAnsi="Times New Roman" w:cs="Times New Roman"/>
          <w:b/>
          <w:sz w:val="24"/>
          <w:lang w:val="en-US"/>
        </w:rPr>
        <w:t>Fecha</w:t>
      </w:r>
      <w:proofErr w:type="spellEnd"/>
      <w:r w:rsidRPr="000207B2">
        <w:rPr>
          <w:rFonts w:ascii="Times New Roman" w:hAnsi="Times New Roman" w:cs="Times New Roman"/>
          <w:b/>
          <w:sz w:val="24"/>
          <w:lang w:val="en-US"/>
        </w:rPr>
        <w:t xml:space="preserve"> </w:t>
      </w:r>
      <w:proofErr w:type="spellStart"/>
      <w:r w:rsidRPr="000207B2">
        <w:rPr>
          <w:rFonts w:ascii="Times New Roman" w:hAnsi="Times New Roman" w:cs="Times New Roman"/>
          <w:b/>
          <w:sz w:val="24"/>
          <w:lang w:val="en-US"/>
        </w:rPr>
        <w:t>recepción</w:t>
      </w:r>
      <w:proofErr w:type="spellEnd"/>
      <w:r w:rsidRPr="000207B2">
        <w:rPr>
          <w:rFonts w:ascii="Times New Roman" w:hAnsi="Times New Roman" w:cs="Times New Roman"/>
          <w:b/>
          <w:sz w:val="24"/>
          <w:lang w:val="en-US"/>
        </w:rPr>
        <w:t>:</w:t>
      </w:r>
      <w:r w:rsidRPr="000207B2">
        <w:rPr>
          <w:rFonts w:ascii="Times New Roman" w:hAnsi="Times New Roman" w:cs="Times New Roman"/>
          <w:sz w:val="24"/>
          <w:lang w:val="en-US"/>
        </w:rPr>
        <w:t xml:space="preserve">   </w:t>
      </w:r>
      <w:proofErr w:type="spellStart"/>
      <w:r>
        <w:rPr>
          <w:rFonts w:ascii="Times New Roman" w:hAnsi="Times New Roman" w:cs="Times New Roman"/>
          <w:sz w:val="24"/>
          <w:lang w:val="en-US"/>
        </w:rPr>
        <w:t>Marzo</w:t>
      </w:r>
      <w:proofErr w:type="spellEnd"/>
      <w:r w:rsidRPr="000207B2">
        <w:rPr>
          <w:rFonts w:ascii="Times New Roman" w:hAnsi="Times New Roman" w:cs="Times New Roman"/>
          <w:sz w:val="24"/>
          <w:lang w:val="en-US"/>
        </w:rPr>
        <w:t xml:space="preserve"> 201</w:t>
      </w:r>
      <w:r>
        <w:rPr>
          <w:rFonts w:ascii="Times New Roman" w:hAnsi="Times New Roman" w:cs="Times New Roman"/>
          <w:sz w:val="24"/>
          <w:lang w:val="en-US"/>
        </w:rPr>
        <w:t>4</w:t>
      </w:r>
      <w:r w:rsidRPr="000207B2">
        <w:rPr>
          <w:rFonts w:ascii="Times New Roman" w:hAnsi="Times New Roman" w:cs="Times New Roman"/>
          <w:sz w:val="24"/>
          <w:lang w:val="en-US"/>
        </w:rPr>
        <w:t xml:space="preserve">          </w:t>
      </w:r>
      <w:proofErr w:type="spellStart"/>
      <w:r w:rsidRPr="000207B2">
        <w:rPr>
          <w:rFonts w:ascii="Times New Roman" w:hAnsi="Times New Roman" w:cs="Times New Roman"/>
          <w:b/>
          <w:sz w:val="24"/>
          <w:lang w:val="en-US"/>
        </w:rPr>
        <w:t>Fecha</w:t>
      </w:r>
      <w:proofErr w:type="spellEnd"/>
      <w:r w:rsidRPr="000207B2">
        <w:rPr>
          <w:rFonts w:ascii="Times New Roman" w:hAnsi="Times New Roman" w:cs="Times New Roman"/>
          <w:b/>
          <w:sz w:val="24"/>
          <w:lang w:val="en-US"/>
        </w:rPr>
        <w:t xml:space="preserve"> </w:t>
      </w:r>
      <w:proofErr w:type="spellStart"/>
      <w:r w:rsidRPr="000207B2">
        <w:rPr>
          <w:rFonts w:ascii="Times New Roman" w:hAnsi="Times New Roman" w:cs="Times New Roman"/>
          <w:b/>
          <w:sz w:val="24"/>
          <w:lang w:val="en-US"/>
        </w:rPr>
        <w:t>aceptación</w:t>
      </w:r>
      <w:proofErr w:type="spellEnd"/>
      <w:r w:rsidRPr="000207B2">
        <w:rPr>
          <w:rFonts w:ascii="Times New Roman" w:hAnsi="Times New Roman" w:cs="Times New Roman"/>
          <w:b/>
          <w:sz w:val="24"/>
          <w:lang w:val="en-US"/>
        </w:rPr>
        <w:t>:</w:t>
      </w:r>
      <w:r w:rsidRPr="000207B2">
        <w:rPr>
          <w:rFonts w:ascii="Times New Roman" w:hAnsi="Times New Roman" w:cs="Times New Roman"/>
          <w:sz w:val="24"/>
          <w:lang w:val="en-US"/>
        </w:rPr>
        <w:t xml:space="preserve"> </w:t>
      </w:r>
      <w:proofErr w:type="spellStart"/>
      <w:r>
        <w:rPr>
          <w:rFonts w:ascii="Times New Roman" w:hAnsi="Times New Roman" w:cs="Times New Roman"/>
          <w:sz w:val="24"/>
          <w:lang w:val="en-US"/>
        </w:rPr>
        <w:t>Junio</w:t>
      </w:r>
      <w:proofErr w:type="spellEnd"/>
      <w:r>
        <w:rPr>
          <w:rFonts w:ascii="Times New Roman" w:hAnsi="Times New Roman" w:cs="Times New Roman"/>
          <w:sz w:val="24"/>
          <w:lang w:val="en-US"/>
        </w:rPr>
        <w:t xml:space="preserve"> 2014</w:t>
      </w:r>
      <w:r>
        <w:rPr>
          <w:rFonts w:cstheme="minorHAnsi"/>
        </w:rPr>
        <w:pict>
          <v:rect id="_x0000_i1025" style="width:0;height:1.5pt" o:hralign="center" o:hrstd="t" o:hr="t" fillcolor="#a0a0a0" stroked="f"/>
        </w:pict>
      </w:r>
    </w:p>
    <w:p w:rsidR="0050542D" w:rsidRDefault="0050542D" w:rsidP="0050542D">
      <w:pPr>
        <w:spacing w:after="0" w:line="360" w:lineRule="auto"/>
        <w:jc w:val="both"/>
        <w:rPr>
          <w:rFonts w:cstheme="minorHAnsi"/>
          <w:iCs/>
          <w:sz w:val="24"/>
          <w:szCs w:val="24"/>
        </w:rPr>
      </w:pPr>
    </w:p>
    <w:p w:rsidR="0050542D" w:rsidRPr="0050542D" w:rsidRDefault="0050542D" w:rsidP="0050542D">
      <w:pPr>
        <w:spacing w:after="0" w:line="360" w:lineRule="auto"/>
        <w:jc w:val="both"/>
        <w:rPr>
          <w:rFonts w:cstheme="minorHAnsi"/>
          <w:iCs/>
          <w:sz w:val="24"/>
          <w:szCs w:val="24"/>
        </w:rPr>
      </w:pPr>
    </w:p>
    <w:p w:rsidR="0050542D" w:rsidRPr="0050542D" w:rsidRDefault="0050542D" w:rsidP="0050542D">
      <w:pPr>
        <w:spacing w:after="0" w:line="360" w:lineRule="auto"/>
        <w:jc w:val="both"/>
        <w:rPr>
          <w:rFonts w:cstheme="minorHAnsi"/>
          <w:iCs/>
          <w:color w:val="7030A0"/>
          <w:sz w:val="28"/>
          <w:szCs w:val="24"/>
        </w:rPr>
      </w:pPr>
      <w:r w:rsidRPr="0050542D">
        <w:rPr>
          <w:rFonts w:cstheme="minorHAnsi"/>
          <w:iCs/>
          <w:color w:val="7030A0"/>
          <w:sz w:val="28"/>
          <w:szCs w:val="24"/>
        </w:rPr>
        <w:t>Introducción</w:t>
      </w:r>
    </w:p>
    <w:p w:rsidR="0050542D" w:rsidRPr="0050542D" w:rsidRDefault="0050542D" w:rsidP="0050542D">
      <w:pPr>
        <w:spacing w:after="0" w:line="360" w:lineRule="auto"/>
        <w:jc w:val="both"/>
        <w:rPr>
          <w:rFonts w:cstheme="minorHAnsi"/>
          <w:iCs/>
          <w:sz w:val="24"/>
          <w:szCs w:val="24"/>
        </w:rPr>
      </w:pPr>
    </w:p>
    <w:p w:rsidR="0050542D" w:rsidRPr="0050542D" w:rsidRDefault="0050542D" w:rsidP="0050542D">
      <w:pPr>
        <w:spacing w:after="0" w:line="360" w:lineRule="auto"/>
        <w:ind w:left="3544"/>
        <w:jc w:val="both"/>
        <w:rPr>
          <w:rFonts w:cstheme="minorHAnsi"/>
          <w:i/>
          <w:sz w:val="24"/>
          <w:szCs w:val="24"/>
        </w:rPr>
      </w:pPr>
      <w:r w:rsidRPr="0050542D">
        <w:rPr>
          <w:rFonts w:cstheme="minorHAnsi"/>
          <w:i/>
          <w:sz w:val="24"/>
          <w:szCs w:val="24"/>
        </w:rPr>
        <w:t xml:space="preserve">La paz es un bien preciado que debe ser cultivado tanto en las relaciones internacionales como en los Estados, en las familias o entre las propias personas. Asimismo debe ser potenciada en nuestra comunidad y en nuestros centros escolares. La paz es, además, un instrumento para alcanzar el bienestar… </w:t>
      </w:r>
    </w:p>
    <w:p w:rsidR="0050542D" w:rsidRPr="0050542D" w:rsidRDefault="0050542D" w:rsidP="0050542D">
      <w:pPr>
        <w:spacing w:after="0" w:line="360" w:lineRule="auto"/>
        <w:ind w:left="3544"/>
        <w:jc w:val="both"/>
        <w:rPr>
          <w:rFonts w:cstheme="minorHAnsi"/>
          <w:i/>
          <w:sz w:val="24"/>
          <w:szCs w:val="24"/>
        </w:rPr>
      </w:pPr>
    </w:p>
    <w:p w:rsidR="0050542D" w:rsidRPr="0050542D" w:rsidRDefault="0050542D" w:rsidP="0050542D">
      <w:pPr>
        <w:spacing w:after="0" w:line="360" w:lineRule="auto"/>
        <w:ind w:left="3544"/>
        <w:jc w:val="both"/>
        <w:rPr>
          <w:rFonts w:cstheme="minorHAnsi"/>
          <w:sz w:val="24"/>
          <w:szCs w:val="24"/>
        </w:rPr>
      </w:pPr>
      <w:r w:rsidRPr="0050542D">
        <w:rPr>
          <w:rFonts w:cstheme="minorHAnsi"/>
          <w:sz w:val="24"/>
          <w:szCs w:val="24"/>
        </w:rPr>
        <w:t>Cándida Martínez (Molina, B. y Muñoz, F.</w:t>
      </w:r>
    </w:p>
    <w:p w:rsidR="0050542D" w:rsidRPr="0050542D" w:rsidRDefault="0050542D" w:rsidP="0050542D">
      <w:pPr>
        <w:spacing w:after="0" w:line="360" w:lineRule="auto"/>
        <w:ind w:left="3544"/>
        <w:jc w:val="both"/>
        <w:rPr>
          <w:rFonts w:cstheme="minorHAnsi"/>
          <w:sz w:val="24"/>
          <w:szCs w:val="24"/>
        </w:rPr>
      </w:pPr>
      <w:r w:rsidRPr="0050542D">
        <w:rPr>
          <w:rFonts w:cstheme="minorHAnsi"/>
          <w:sz w:val="24"/>
          <w:szCs w:val="24"/>
        </w:rPr>
        <w:t xml:space="preserve">Manual de Paz y Conflictos, 2004:9) </w:t>
      </w:r>
    </w:p>
    <w:p w:rsidR="0050542D" w:rsidRPr="0050542D" w:rsidRDefault="0050542D" w:rsidP="0050542D">
      <w:pPr>
        <w:spacing w:after="0" w:line="360" w:lineRule="auto"/>
        <w:jc w:val="both"/>
        <w:rPr>
          <w:rFonts w:cstheme="minorHAnsi"/>
          <w:iCs/>
          <w:sz w:val="24"/>
          <w:szCs w:val="24"/>
        </w:rPr>
      </w:pPr>
    </w:p>
    <w:p w:rsidR="0050542D" w:rsidRPr="00764A3F" w:rsidRDefault="0050542D" w:rsidP="00764A3F">
      <w:pPr>
        <w:spacing w:after="0" w:line="360" w:lineRule="auto"/>
        <w:jc w:val="both"/>
        <w:rPr>
          <w:rFonts w:ascii="Times New Roman" w:hAnsi="Times New Roman" w:cs="Times New Roman"/>
          <w:iCs/>
          <w:sz w:val="24"/>
          <w:szCs w:val="24"/>
        </w:rPr>
      </w:pPr>
      <w:r w:rsidRPr="00764A3F">
        <w:rPr>
          <w:rFonts w:ascii="Times New Roman" w:hAnsi="Times New Roman" w:cs="Times New Roman"/>
          <w:iCs/>
          <w:sz w:val="24"/>
          <w:szCs w:val="24"/>
        </w:rPr>
        <w:lastRenderedPageBreak/>
        <w:t>De acuerdo a la Secretaría de Educación Pública, el Bachillerato tiene como objetivo “ofrecer una educación de carácter formativa e integral, que incluya la adquisición de conocimientos científicos, técnicos y humanísticos, con algunas metodologías de investigación y de dominio del lenguaje” (SEP, 2008: 127).</w:t>
      </w:r>
    </w:p>
    <w:p w:rsidR="0050542D" w:rsidRPr="00764A3F" w:rsidRDefault="0050542D" w:rsidP="00764A3F">
      <w:pPr>
        <w:spacing w:after="0" w:line="360" w:lineRule="auto"/>
        <w:jc w:val="both"/>
        <w:rPr>
          <w:rFonts w:ascii="Times New Roman" w:hAnsi="Times New Roman" w:cs="Times New Roman"/>
          <w:iCs/>
          <w:sz w:val="24"/>
          <w:szCs w:val="24"/>
        </w:rPr>
      </w:pPr>
    </w:p>
    <w:p w:rsidR="0050542D" w:rsidRPr="00764A3F" w:rsidRDefault="0050542D" w:rsidP="00764A3F">
      <w:pPr>
        <w:spacing w:after="0" w:line="360" w:lineRule="auto"/>
        <w:jc w:val="both"/>
        <w:rPr>
          <w:rFonts w:ascii="Times New Roman" w:hAnsi="Times New Roman" w:cs="Times New Roman"/>
          <w:iCs/>
          <w:sz w:val="24"/>
          <w:szCs w:val="24"/>
        </w:rPr>
      </w:pPr>
      <w:r w:rsidRPr="00764A3F">
        <w:rPr>
          <w:rFonts w:ascii="Times New Roman" w:hAnsi="Times New Roman" w:cs="Times New Roman"/>
          <w:iCs/>
          <w:sz w:val="24"/>
          <w:szCs w:val="24"/>
        </w:rPr>
        <w:t>Con base en este objetivo, la Dirección General de Bachilleratos (2010) formuló el perfil de egreso de este nivel educativo en términos de competencias. Algunos aspectos que destacan de este perfil son:</w:t>
      </w:r>
    </w:p>
    <w:p w:rsidR="0050542D" w:rsidRPr="00764A3F" w:rsidRDefault="0050542D" w:rsidP="00764A3F">
      <w:pPr>
        <w:spacing w:after="0" w:line="360" w:lineRule="auto"/>
        <w:jc w:val="both"/>
        <w:rPr>
          <w:rFonts w:ascii="Times New Roman" w:hAnsi="Times New Roman" w:cs="Times New Roman"/>
          <w:iCs/>
          <w:sz w:val="24"/>
          <w:szCs w:val="24"/>
        </w:rPr>
      </w:pPr>
    </w:p>
    <w:p w:rsidR="0050542D" w:rsidRPr="00764A3F" w:rsidRDefault="0050542D" w:rsidP="00764A3F">
      <w:pPr>
        <w:spacing w:after="0" w:line="360" w:lineRule="auto"/>
        <w:jc w:val="both"/>
        <w:rPr>
          <w:rFonts w:ascii="Times New Roman" w:hAnsi="Times New Roman" w:cs="Times New Roman"/>
          <w:iCs/>
          <w:sz w:val="24"/>
          <w:szCs w:val="24"/>
        </w:rPr>
      </w:pPr>
      <w:r w:rsidRPr="00764A3F">
        <w:rPr>
          <w:rFonts w:ascii="Times New Roman" w:hAnsi="Times New Roman" w:cs="Times New Roman"/>
          <w:iCs/>
          <w:sz w:val="24"/>
          <w:szCs w:val="24"/>
        </w:rPr>
        <w:t>“A. La autodeterminación y el cuidado de sí, entendidos como la competencia para conocerse y valorarse a sí mismo y abordar los problemas y retos teniendo en cuenta los objetivos que se persiguen. Esto implica:</w:t>
      </w:r>
    </w:p>
    <w:p w:rsidR="0050542D" w:rsidRPr="00764A3F" w:rsidRDefault="0050542D" w:rsidP="00764A3F">
      <w:pPr>
        <w:pStyle w:val="Prrafodelista"/>
        <w:numPr>
          <w:ilvl w:val="0"/>
          <w:numId w:val="11"/>
        </w:numPr>
        <w:spacing w:line="360" w:lineRule="auto"/>
        <w:ind w:left="567" w:hanging="207"/>
        <w:jc w:val="both"/>
        <w:rPr>
          <w:rFonts w:ascii="Times New Roman" w:hAnsi="Times New Roman" w:cs="Times New Roman"/>
          <w:iCs/>
        </w:rPr>
      </w:pPr>
      <w:r w:rsidRPr="00764A3F">
        <w:rPr>
          <w:rFonts w:ascii="Times New Roman" w:hAnsi="Times New Roman" w:cs="Times New Roman"/>
          <w:iCs/>
        </w:rPr>
        <w:t>Enfrentar las dificultades que se le presenten y ser consciente de sus valores, fortalezas y debilidades.</w:t>
      </w:r>
    </w:p>
    <w:p w:rsidR="0050542D" w:rsidRPr="00764A3F" w:rsidRDefault="0050542D" w:rsidP="00764A3F">
      <w:pPr>
        <w:pStyle w:val="Prrafodelista"/>
        <w:numPr>
          <w:ilvl w:val="0"/>
          <w:numId w:val="11"/>
        </w:numPr>
        <w:spacing w:line="360" w:lineRule="auto"/>
        <w:ind w:left="567" w:hanging="207"/>
        <w:jc w:val="both"/>
        <w:rPr>
          <w:rFonts w:ascii="Times New Roman" w:hAnsi="Times New Roman" w:cs="Times New Roman"/>
          <w:iCs/>
        </w:rPr>
      </w:pPr>
      <w:r w:rsidRPr="00764A3F">
        <w:rPr>
          <w:rFonts w:ascii="Times New Roman" w:hAnsi="Times New Roman" w:cs="Times New Roman"/>
          <w:iCs/>
        </w:rPr>
        <w:t>Identificar sus emociones, manejándolas constructivamente y reconociendo la necesidad de solicitar apoyo ante una situación que lo rebase.</w:t>
      </w:r>
    </w:p>
    <w:p w:rsidR="0050542D" w:rsidRPr="00764A3F" w:rsidRDefault="0050542D" w:rsidP="00764A3F">
      <w:pPr>
        <w:pStyle w:val="Prrafodelista"/>
        <w:numPr>
          <w:ilvl w:val="0"/>
          <w:numId w:val="11"/>
        </w:numPr>
        <w:spacing w:line="360" w:lineRule="auto"/>
        <w:ind w:left="567" w:hanging="207"/>
        <w:jc w:val="both"/>
        <w:rPr>
          <w:rFonts w:ascii="Times New Roman" w:hAnsi="Times New Roman" w:cs="Times New Roman"/>
          <w:iCs/>
        </w:rPr>
      </w:pPr>
      <w:r w:rsidRPr="00764A3F">
        <w:rPr>
          <w:rFonts w:ascii="Times New Roman" w:hAnsi="Times New Roman" w:cs="Times New Roman"/>
          <w:iCs/>
        </w:rPr>
        <w:t>Elegir alternativas y cursos de acción con base en criterios sustentados y en el marco de un proyecto de vida.</w:t>
      </w:r>
    </w:p>
    <w:p w:rsidR="0050542D" w:rsidRPr="00764A3F" w:rsidRDefault="0050542D" w:rsidP="00764A3F">
      <w:pPr>
        <w:pStyle w:val="Prrafodelista"/>
        <w:numPr>
          <w:ilvl w:val="0"/>
          <w:numId w:val="11"/>
        </w:numPr>
        <w:spacing w:line="360" w:lineRule="auto"/>
        <w:ind w:left="567" w:hanging="207"/>
        <w:jc w:val="both"/>
        <w:rPr>
          <w:rFonts w:ascii="Times New Roman" w:hAnsi="Times New Roman" w:cs="Times New Roman"/>
          <w:iCs/>
        </w:rPr>
      </w:pPr>
      <w:r w:rsidRPr="00764A3F">
        <w:rPr>
          <w:rFonts w:ascii="Times New Roman" w:hAnsi="Times New Roman" w:cs="Times New Roman"/>
          <w:iCs/>
        </w:rPr>
        <w:t>Analizar críticamente los factores que influyen en su toma de decisiones.</w:t>
      </w:r>
    </w:p>
    <w:p w:rsidR="0050542D" w:rsidRPr="00764A3F" w:rsidRDefault="0050542D" w:rsidP="00764A3F">
      <w:pPr>
        <w:pStyle w:val="Prrafodelista"/>
        <w:numPr>
          <w:ilvl w:val="0"/>
          <w:numId w:val="11"/>
        </w:numPr>
        <w:spacing w:line="360" w:lineRule="auto"/>
        <w:ind w:left="567" w:hanging="207"/>
        <w:jc w:val="both"/>
        <w:rPr>
          <w:rFonts w:ascii="Times New Roman" w:hAnsi="Times New Roman" w:cs="Times New Roman"/>
          <w:iCs/>
        </w:rPr>
      </w:pPr>
      <w:r w:rsidRPr="00764A3F">
        <w:rPr>
          <w:rFonts w:ascii="Times New Roman" w:hAnsi="Times New Roman" w:cs="Times New Roman"/>
          <w:iCs/>
        </w:rPr>
        <w:t>Asumir las consecuencias de sus comportamientos y decisiones.</w:t>
      </w:r>
    </w:p>
    <w:p w:rsidR="0050542D" w:rsidRPr="00764A3F" w:rsidRDefault="0050542D" w:rsidP="00764A3F">
      <w:pPr>
        <w:pStyle w:val="Prrafodelista"/>
        <w:numPr>
          <w:ilvl w:val="0"/>
          <w:numId w:val="11"/>
        </w:numPr>
        <w:spacing w:line="360" w:lineRule="auto"/>
        <w:ind w:left="567" w:hanging="207"/>
        <w:jc w:val="both"/>
        <w:rPr>
          <w:rFonts w:ascii="Times New Roman" w:hAnsi="Times New Roman" w:cs="Times New Roman"/>
          <w:iCs/>
        </w:rPr>
      </w:pPr>
      <w:r w:rsidRPr="00764A3F">
        <w:rPr>
          <w:rFonts w:ascii="Times New Roman" w:hAnsi="Times New Roman" w:cs="Times New Roman"/>
          <w:iCs/>
        </w:rPr>
        <w:t>Administrar los recursos disponibles teniendo en cuenta las restricciones para el logro de sus metas.</w:t>
      </w:r>
    </w:p>
    <w:p w:rsidR="0050542D" w:rsidRPr="00764A3F" w:rsidRDefault="0050542D" w:rsidP="00764A3F">
      <w:pPr>
        <w:pStyle w:val="Prrafodelista"/>
        <w:spacing w:line="360" w:lineRule="auto"/>
        <w:ind w:left="567"/>
        <w:jc w:val="both"/>
        <w:rPr>
          <w:rFonts w:ascii="Times New Roman" w:hAnsi="Times New Roman" w:cs="Times New Roman"/>
          <w:iCs/>
        </w:rPr>
      </w:pPr>
    </w:p>
    <w:p w:rsidR="0050542D" w:rsidRPr="00764A3F" w:rsidRDefault="0050542D" w:rsidP="00764A3F">
      <w:pPr>
        <w:spacing w:after="0" w:line="360" w:lineRule="auto"/>
        <w:jc w:val="both"/>
        <w:rPr>
          <w:rFonts w:ascii="Times New Roman" w:hAnsi="Times New Roman" w:cs="Times New Roman"/>
          <w:iCs/>
          <w:sz w:val="24"/>
          <w:szCs w:val="24"/>
        </w:rPr>
      </w:pPr>
      <w:r w:rsidRPr="00764A3F">
        <w:rPr>
          <w:rFonts w:ascii="Times New Roman" w:hAnsi="Times New Roman" w:cs="Times New Roman"/>
          <w:iCs/>
          <w:sz w:val="24"/>
          <w:szCs w:val="24"/>
        </w:rPr>
        <w:t>B. Trabajo colaborativo, definido como la competencia para participar y colaborar de manera efectiva en equipos diversos. Esto implica:</w:t>
      </w:r>
    </w:p>
    <w:p w:rsidR="0050542D" w:rsidRPr="00764A3F" w:rsidRDefault="0050542D" w:rsidP="00764A3F">
      <w:pPr>
        <w:pStyle w:val="Prrafodelista"/>
        <w:numPr>
          <w:ilvl w:val="0"/>
          <w:numId w:val="11"/>
        </w:numPr>
        <w:spacing w:line="360" w:lineRule="auto"/>
        <w:ind w:left="567" w:hanging="207"/>
        <w:jc w:val="both"/>
        <w:rPr>
          <w:rFonts w:ascii="Times New Roman" w:hAnsi="Times New Roman" w:cs="Times New Roman"/>
          <w:iCs/>
        </w:rPr>
      </w:pPr>
      <w:r w:rsidRPr="00764A3F">
        <w:rPr>
          <w:rFonts w:ascii="Times New Roman" w:hAnsi="Times New Roman" w:cs="Times New Roman"/>
          <w:iCs/>
        </w:rPr>
        <w:t>Proponer maneras de solucionar un problema o desarrollar un proyecto en equipo, definiendo un curso de acción con pasos específicos.</w:t>
      </w:r>
    </w:p>
    <w:p w:rsidR="0050542D" w:rsidRPr="00764A3F" w:rsidRDefault="0050542D" w:rsidP="00764A3F">
      <w:pPr>
        <w:pStyle w:val="Prrafodelista"/>
        <w:numPr>
          <w:ilvl w:val="0"/>
          <w:numId w:val="11"/>
        </w:numPr>
        <w:spacing w:line="360" w:lineRule="auto"/>
        <w:ind w:left="567" w:hanging="207"/>
        <w:jc w:val="both"/>
        <w:rPr>
          <w:rFonts w:ascii="Times New Roman" w:hAnsi="Times New Roman" w:cs="Times New Roman"/>
          <w:iCs/>
        </w:rPr>
      </w:pPr>
      <w:r w:rsidRPr="00764A3F">
        <w:rPr>
          <w:rFonts w:ascii="Times New Roman" w:hAnsi="Times New Roman" w:cs="Times New Roman"/>
          <w:iCs/>
        </w:rPr>
        <w:t>Aportar puntos de vista con apertura y considerar las aportaciones de los demás de manera reflexiva.</w:t>
      </w:r>
    </w:p>
    <w:p w:rsidR="0050542D" w:rsidRPr="00764A3F" w:rsidRDefault="0050542D" w:rsidP="00764A3F">
      <w:pPr>
        <w:pStyle w:val="Prrafodelista"/>
        <w:numPr>
          <w:ilvl w:val="0"/>
          <w:numId w:val="11"/>
        </w:numPr>
        <w:spacing w:line="360" w:lineRule="auto"/>
        <w:ind w:left="567" w:hanging="207"/>
        <w:jc w:val="both"/>
        <w:rPr>
          <w:rFonts w:ascii="Times New Roman" w:hAnsi="Times New Roman" w:cs="Times New Roman"/>
          <w:iCs/>
        </w:rPr>
      </w:pPr>
      <w:r w:rsidRPr="00764A3F">
        <w:rPr>
          <w:rFonts w:ascii="Times New Roman" w:hAnsi="Times New Roman" w:cs="Times New Roman"/>
          <w:iCs/>
        </w:rPr>
        <w:t>Asumir una actitud constructiva, congruente con los conocimientos y habilidades con los que cuenta dentro de distintos equipos de trabajo.</w:t>
      </w:r>
    </w:p>
    <w:p w:rsidR="0050542D" w:rsidRPr="00764A3F" w:rsidRDefault="0050542D" w:rsidP="00764A3F">
      <w:pPr>
        <w:pStyle w:val="Prrafodelista"/>
        <w:numPr>
          <w:ilvl w:val="0"/>
          <w:numId w:val="11"/>
        </w:numPr>
        <w:spacing w:line="360" w:lineRule="auto"/>
        <w:ind w:left="567" w:hanging="207"/>
        <w:jc w:val="both"/>
        <w:rPr>
          <w:rFonts w:ascii="Times New Roman" w:hAnsi="Times New Roman" w:cs="Times New Roman"/>
          <w:iCs/>
        </w:rPr>
      </w:pPr>
      <w:r w:rsidRPr="00764A3F">
        <w:rPr>
          <w:rFonts w:ascii="Times New Roman" w:hAnsi="Times New Roman" w:cs="Times New Roman"/>
          <w:iCs/>
        </w:rPr>
        <w:lastRenderedPageBreak/>
        <w:t>Participar con responsabilidad en la sociedad.</w:t>
      </w:r>
    </w:p>
    <w:p w:rsidR="0050542D" w:rsidRPr="00764A3F" w:rsidRDefault="0050542D" w:rsidP="00764A3F">
      <w:pPr>
        <w:pStyle w:val="Prrafodelista"/>
        <w:spacing w:line="360" w:lineRule="auto"/>
        <w:ind w:left="567"/>
        <w:jc w:val="both"/>
        <w:rPr>
          <w:rFonts w:ascii="Times New Roman" w:hAnsi="Times New Roman" w:cs="Times New Roman"/>
          <w:iCs/>
        </w:rPr>
      </w:pPr>
    </w:p>
    <w:p w:rsidR="0050542D" w:rsidRPr="00764A3F" w:rsidRDefault="0050542D" w:rsidP="00764A3F">
      <w:pPr>
        <w:spacing w:after="0" w:line="360" w:lineRule="auto"/>
        <w:jc w:val="both"/>
        <w:rPr>
          <w:rFonts w:ascii="Times New Roman" w:hAnsi="Times New Roman" w:cs="Times New Roman"/>
          <w:iCs/>
          <w:sz w:val="24"/>
          <w:szCs w:val="24"/>
        </w:rPr>
      </w:pPr>
      <w:r w:rsidRPr="00764A3F">
        <w:rPr>
          <w:rFonts w:ascii="Times New Roman" w:hAnsi="Times New Roman" w:cs="Times New Roman"/>
          <w:iCs/>
          <w:sz w:val="24"/>
          <w:szCs w:val="24"/>
        </w:rPr>
        <w:t>C. Participación responsable en la sociedad, que implica la competencia para participar con una conciencia cívica y ética en la vida de su comunidad, región, México y el mundo, que abarca:</w:t>
      </w:r>
    </w:p>
    <w:p w:rsidR="0050542D" w:rsidRPr="00764A3F" w:rsidRDefault="0050542D" w:rsidP="00764A3F">
      <w:pPr>
        <w:pStyle w:val="Prrafodelista"/>
        <w:numPr>
          <w:ilvl w:val="0"/>
          <w:numId w:val="11"/>
        </w:numPr>
        <w:spacing w:line="360" w:lineRule="auto"/>
        <w:ind w:left="567" w:hanging="207"/>
        <w:jc w:val="both"/>
        <w:rPr>
          <w:rFonts w:ascii="Times New Roman" w:hAnsi="Times New Roman" w:cs="Times New Roman"/>
          <w:iCs/>
        </w:rPr>
      </w:pPr>
      <w:r w:rsidRPr="00764A3F">
        <w:rPr>
          <w:rFonts w:ascii="Times New Roman" w:hAnsi="Times New Roman" w:cs="Times New Roman"/>
          <w:iCs/>
        </w:rPr>
        <w:t>Privilegiar el diálogo como mecanismo para la solución de conflictos.</w:t>
      </w:r>
    </w:p>
    <w:p w:rsidR="0050542D" w:rsidRPr="00764A3F" w:rsidRDefault="0050542D" w:rsidP="00764A3F">
      <w:pPr>
        <w:pStyle w:val="Prrafodelista"/>
        <w:numPr>
          <w:ilvl w:val="0"/>
          <w:numId w:val="11"/>
        </w:numPr>
        <w:spacing w:line="360" w:lineRule="auto"/>
        <w:ind w:left="567" w:hanging="207"/>
        <w:jc w:val="both"/>
        <w:rPr>
          <w:rFonts w:ascii="Times New Roman" w:hAnsi="Times New Roman" w:cs="Times New Roman"/>
          <w:iCs/>
        </w:rPr>
      </w:pPr>
      <w:r w:rsidRPr="00764A3F">
        <w:rPr>
          <w:rFonts w:ascii="Times New Roman" w:hAnsi="Times New Roman" w:cs="Times New Roman"/>
          <w:iCs/>
        </w:rPr>
        <w:t>Tomar decisiones a fin de contribuir a la equidad, bienestar y desarrollo democrático de la sociedad.</w:t>
      </w:r>
    </w:p>
    <w:p w:rsidR="0050542D" w:rsidRPr="00764A3F" w:rsidRDefault="0050542D" w:rsidP="00764A3F">
      <w:pPr>
        <w:pStyle w:val="Prrafodelista"/>
        <w:numPr>
          <w:ilvl w:val="0"/>
          <w:numId w:val="11"/>
        </w:numPr>
        <w:spacing w:line="360" w:lineRule="auto"/>
        <w:ind w:left="567" w:hanging="207"/>
        <w:jc w:val="both"/>
        <w:rPr>
          <w:rFonts w:ascii="Times New Roman" w:hAnsi="Times New Roman" w:cs="Times New Roman"/>
          <w:iCs/>
        </w:rPr>
      </w:pPr>
      <w:r w:rsidRPr="00764A3F">
        <w:rPr>
          <w:rFonts w:ascii="Times New Roman" w:hAnsi="Times New Roman" w:cs="Times New Roman"/>
          <w:iCs/>
        </w:rPr>
        <w:t>Conocer sus derechos y obligaciones como mexicano y miembro de distintas comunidades e instituciones, y reconocer el valor de la participación como herramienta para ejercerlos.</w:t>
      </w:r>
    </w:p>
    <w:p w:rsidR="0050542D" w:rsidRPr="00764A3F" w:rsidRDefault="0050542D" w:rsidP="00764A3F">
      <w:pPr>
        <w:pStyle w:val="Prrafodelista"/>
        <w:numPr>
          <w:ilvl w:val="0"/>
          <w:numId w:val="11"/>
        </w:numPr>
        <w:spacing w:line="360" w:lineRule="auto"/>
        <w:ind w:left="567" w:hanging="207"/>
        <w:jc w:val="both"/>
        <w:rPr>
          <w:rFonts w:ascii="Times New Roman" w:hAnsi="Times New Roman" w:cs="Times New Roman"/>
          <w:iCs/>
        </w:rPr>
      </w:pPr>
      <w:r w:rsidRPr="00764A3F">
        <w:rPr>
          <w:rFonts w:ascii="Times New Roman" w:hAnsi="Times New Roman" w:cs="Times New Roman"/>
          <w:iCs/>
        </w:rPr>
        <w:t>Contribuir al equilibrio entre el interés y bienestar individual y el interés general de la sociedad.</w:t>
      </w:r>
    </w:p>
    <w:p w:rsidR="0050542D" w:rsidRPr="00764A3F" w:rsidRDefault="0050542D" w:rsidP="00764A3F">
      <w:pPr>
        <w:pStyle w:val="Prrafodelista"/>
        <w:numPr>
          <w:ilvl w:val="0"/>
          <w:numId w:val="11"/>
        </w:numPr>
        <w:spacing w:line="360" w:lineRule="auto"/>
        <w:ind w:left="567" w:hanging="207"/>
        <w:jc w:val="both"/>
        <w:rPr>
          <w:rFonts w:ascii="Times New Roman" w:hAnsi="Times New Roman" w:cs="Times New Roman"/>
          <w:iCs/>
        </w:rPr>
      </w:pPr>
      <w:r w:rsidRPr="00764A3F">
        <w:rPr>
          <w:rFonts w:ascii="Times New Roman" w:hAnsi="Times New Roman" w:cs="Times New Roman"/>
          <w:iCs/>
        </w:rPr>
        <w:t>Actuar de manera propositiva frente a fenómenos de la sociedad y mantenerse informado.</w:t>
      </w:r>
    </w:p>
    <w:p w:rsidR="0050542D" w:rsidRPr="00764A3F" w:rsidRDefault="0050542D" w:rsidP="00764A3F">
      <w:pPr>
        <w:pStyle w:val="Prrafodelista"/>
        <w:numPr>
          <w:ilvl w:val="0"/>
          <w:numId w:val="11"/>
        </w:numPr>
        <w:spacing w:line="360" w:lineRule="auto"/>
        <w:ind w:left="567" w:hanging="207"/>
        <w:jc w:val="both"/>
        <w:rPr>
          <w:rFonts w:ascii="Times New Roman" w:hAnsi="Times New Roman" w:cs="Times New Roman"/>
          <w:iCs/>
        </w:rPr>
      </w:pPr>
      <w:r w:rsidRPr="00764A3F">
        <w:rPr>
          <w:rFonts w:ascii="Times New Roman" w:hAnsi="Times New Roman" w:cs="Times New Roman"/>
          <w:iCs/>
        </w:rPr>
        <w:t>Advertir que los fenómenos que se desarrollan en los ámbitos local, nacional e internacional ocurren dentro de un contexto global interdependiente.</w:t>
      </w:r>
    </w:p>
    <w:p w:rsidR="0050542D" w:rsidRPr="00764A3F" w:rsidRDefault="0050542D" w:rsidP="00764A3F">
      <w:pPr>
        <w:pStyle w:val="Prrafodelista"/>
        <w:spacing w:line="360" w:lineRule="auto"/>
        <w:ind w:left="567"/>
        <w:jc w:val="both"/>
        <w:rPr>
          <w:rFonts w:ascii="Times New Roman" w:hAnsi="Times New Roman" w:cs="Times New Roman"/>
          <w:iCs/>
        </w:rPr>
      </w:pPr>
    </w:p>
    <w:p w:rsidR="0050542D" w:rsidRPr="00764A3F" w:rsidRDefault="0050542D" w:rsidP="00764A3F">
      <w:pPr>
        <w:spacing w:after="0" w:line="360" w:lineRule="auto"/>
        <w:jc w:val="both"/>
        <w:rPr>
          <w:rFonts w:ascii="Times New Roman" w:hAnsi="Times New Roman" w:cs="Times New Roman"/>
          <w:iCs/>
          <w:sz w:val="24"/>
          <w:szCs w:val="24"/>
        </w:rPr>
      </w:pPr>
      <w:r w:rsidRPr="00764A3F">
        <w:rPr>
          <w:rFonts w:ascii="Times New Roman" w:hAnsi="Times New Roman" w:cs="Times New Roman"/>
          <w:iCs/>
          <w:sz w:val="24"/>
          <w:szCs w:val="24"/>
        </w:rPr>
        <w:t>La participación responsable en la sociedad también se refiere a la competencia para mantener una actitud respetuosa hacia la interculturalidad y la diversidad de creencias, valores, ideas y prácticas sociales, que se concreta en:</w:t>
      </w:r>
    </w:p>
    <w:p w:rsidR="0050542D" w:rsidRPr="00764A3F" w:rsidRDefault="0050542D" w:rsidP="00764A3F">
      <w:pPr>
        <w:pStyle w:val="Prrafodelista"/>
        <w:numPr>
          <w:ilvl w:val="0"/>
          <w:numId w:val="11"/>
        </w:numPr>
        <w:spacing w:line="360" w:lineRule="auto"/>
        <w:ind w:left="567" w:hanging="207"/>
        <w:jc w:val="both"/>
        <w:rPr>
          <w:rFonts w:ascii="Times New Roman" w:hAnsi="Times New Roman" w:cs="Times New Roman"/>
          <w:iCs/>
        </w:rPr>
      </w:pPr>
      <w:r w:rsidRPr="00764A3F">
        <w:rPr>
          <w:rFonts w:ascii="Times New Roman" w:hAnsi="Times New Roman" w:cs="Times New Roman"/>
          <w:iCs/>
        </w:rPr>
        <w:t>Reconocer que la diversidad tiene lugar en un espacio democrático de igualdad, de dignidad y de derechos de todas las personas y rechaza toda forma de discriminación.</w:t>
      </w:r>
    </w:p>
    <w:p w:rsidR="0050542D" w:rsidRPr="00764A3F" w:rsidRDefault="0050542D" w:rsidP="00764A3F">
      <w:pPr>
        <w:pStyle w:val="Prrafodelista"/>
        <w:numPr>
          <w:ilvl w:val="0"/>
          <w:numId w:val="11"/>
        </w:numPr>
        <w:spacing w:line="360" w:lineRule="auto"/>
        <w:ind w:left="567" w:hanging="207"/>
        <w:jc w:val="both"/>
        <w:rPr>
          <w:rFonts w:ascii="Times New Roman" w:hAnsi="Times New Roman" w:cs="Times New Roman"/>
          <w:iCs/>
        </w:rPr>
      </w:pPr>
      <w:r w:rsidRPr="00764A3F">
        <w:rPr>
          <w:rFonts w:ascii="Times New Roman" w:hAnsi="Times New Roman" w:cs="Times New Roman"/>
          <w:iCs/>
        </w:rPr>
        <w:t>Dialogar y aprender de personas con distintos puntos de vista y tradiciones culturales mediante la ubicación de sus propias circunstancias en un contexto más amplio.</w:t>
      </w:r>
    </w:p>
    <w:p w:rsidR="0050542D" w:rsidRPr="00764A3F" w:rsidRDefault="0050542D" w:rsidP="00764A3F">
      <w:pPr>
        <w:pStyle w:val="Prrafodelista"/>
        <w:numPr>
          <w:ilvl w:val="0"/>
          <w:numId w:val="11"/>
        </w:numPr>
        <w:spacing w:line="360" w:lineRule="auto"/>
        <w:ind w:left="567" w:hanging="207"/>
        <w:jc w:val="both"/>
        <w:rPr>
          <w:rFonts w:ascii="Times New Roman" w:hAnsi="Times New Roman" w:cs="Times New Roman"/>
          <w:iCs/>
        </w:rPr>
      </w:pPr>
      <w:r w:rsidRPr="00764A3F">
        <w:rPr>
          <w:rFonts w:ascii="Times New Roman" w:hAnsi="Times New Roman" w:cs="Times New Roman"/>
          <w:iCs/>
        </w:rPr>
        <w:t>Asumir que el respeto de las diferencias es el principio de integración y convivencia en los contextos local, nacional e internacional” (pp. 17-20).</w:t>
      </w:r>
    </w:p>
    <w:p w:rsidR="0050542D" w:rsidRPr="00764A3F" w:rsidRDefault="0050542D" w:rsidP="00764A3F">
      <w:pPr>
        <w:spacing w:after="0" w:line="360" w:lineRule="auto"/>
        <w:jc w:val="both"/>
        <w:rPr>
          <w:rFonts w:ascii="Times New Roman" w:hAnsi="Times New Roman" w:cs="Times New Roman"/>
          <w:iCs/>
          <w:sz w:val="24"/>
          <w:szCs w:val="24"/>
        </w:rPr>
      </w:pPr>
    </w:p>
    <w:p w:rsidR="0050542D" w:rsidRPr="00764A3F" w:rsidRDefault="0050542D" w:rsidP="00764A3F">
      <w:pPr>
        <w:spacing w:after="0" w:line="360" w:lineRule="auto"/>
        <w:jc w:val="both"/>
        <w:rPr>
          <w:rFonts w:ascii="Times New Roman" w:hAnsi="Times New Roman" w:cs="Times New Roman"/>
          <w:iCs/>
          <w:sz w:val="24"/>
          <w:szCs w:val="24"/>
        </w:rPr>
      </w:pPr>
      <w:r w:rsidRPr="00764A3F">
        <w:rPr>
          <w:rFonts w:ascii="Times New Roman" w:hAnsi="Times New Roman" w:cs="Times New Roman"/>
          <w:iCs/>
          <w:sz w:val="24"/>
          <w:szCs w:val="24"/>
        </w:rPr>
        <w:t xml:space="preserve">A partir de estos planteamientos, se considera indispensable proponer un marco de referencia desde la cultura de la paz y la educación para la paz, a los docentes de este nivel educativo que sirva de punto de partida para la planeación, implementación y evaluación de acciones didácticas encaminadas al desarrollo de las competencias socio-personales de los estudiantes. En esta ponencia se propone enfocar los esfuerzos, en primera instancia, a la promoción de lo que se denomina paz </w:t>
      </w:r>
      <w:r w:rsidRPr="00764A3F">
        <w:rPr>
          <w:rFonts w:ascii="Times New Roman" w:hAnsi="Times New Roman" w:cs="Times New Roman"/>
          <w:iCs/>
          <w:sz w:val="24"/>
          <w:szCs w:val="24"/>
        </w:rPr>
        <w:lastRenderedPageBreak/>
        <w:t>personal para de ahí proveerles de estrategias para promover una cultura de la paz en su comunidad y en la sociedad en general.</w:t>
      </w:r>
    </w:p>
    <w:p w:rsidR="0050542D" w:rsidRPr="00764A3F" w:rsidRDefault="0050542D" w:rsidP="00764A3F">
      <w:pPr>
        <w:spacing w:after="0" w:line="360" w:lineRule="auto"/>
        <w:jc w:val="both"/>
        <w:rPr>
          <w:rFonts w:ascii="Times New Roman" w:hAnsi="Times New Roman" w:cs="Times New Roman"/>
          <w:iCs/>
          <w:sz w:val="24"/>
          <w:szCs w:val="24"/>
        </w:rPr>
      </w:pPr>
    </w:p>
    <w:p w:rsidR="0050542D" w:rsidRPr="00764A3F" w:rsidRDefault="0050542D" w:rsidP="00764A3F">
      <w:pPr>
        <w:spacing w:after="0" w:line="360" w:lineRule="auto"/>
        <w:jc w:val="both"/>
        <w:rPr>
          <w:rFonts w:ascii="Times New Roman" w:hAnsi="Times New Roman" w:cs="Times New Roman"/>
          <w:iCs/>
          <w:sz w:val="24"/>
          <w:szCs w:val="24"/>
        </w:rPr>
      </w:pPr>
      <w:r w:rsidRPr="00764A3F">
        <w:rPr>
          <w:rFonts w:ascii="Times New Roman" w:hAnsi="Times New Roman" w:cs="Times New Roman"/>
          <w:iCs/>
          <w:sz w:val="24"/>
          <w:szCs w:val="24"/>
        </w:rPr>
        <w:t>El presente documento está conformado por los siguientes apartados:</w:t>
      </w:r>
    </w:p>
    <w:p w:rsidR="0050542D" w:rsidRPr="00764A3F" w:rsidRDefault="0050542D" w:rsidP="00764A3F">
      <w:pPr>
        <w:spacing w:after="0" w:line="360" w:lineRule="auto"/>
        <w:jc w:val="both"/>
        <w:rPr>
          <w:rFonts w:ascii="Times New Roman" w:hAnsi="Times New Roman" w:cs="Times New Roman"/>
          <w:iCs/>
          <w:sz w:val="24"/>
          <w:szCs w:val="24"/>
        </w:rPr>
      </w:pPr>
    </w:p>
    <w:p w:rsidR="0050542D" w:rsidRPr="00764A3F" w:rsidRDefault="0050542D" w:rsidP="00764A3F">
      <w:pPr>
        <w:spacing w:after="0" w:line="360" w:lineRule="auto"/>
        <w:jc w:val="both"/>
        <w:rPr>
          <w:rFonts w:ascii="Times New Roman" w:hAnsi="Times New Roman" w:cs="Times New Roman"/>
          <w:iCs/>
          <w:sz w:val="24"/>
          <w:szCs w:val="24"/>
        </w:rPr>
      </w:pPr>
      <w:r w:rsidRPr="00764A3F">
        <w:rPr>
          <w:rFonts w:ascii="Times New Roman" w:hAnsi="Times New Roman" w:cs="Times New Roman"/>
          <w:iCs/>
          <w:sz w:val="24"/>
          <w:szCs w:val="24"/>
        </w:rPr>
        <w:t>En primer lugar, se expondrán la importancia de contar con un marco teórico-filosófico desde la cultura y la educación para la paz para promover el desarrollo de las competencias socio-personales del perfil de egreso del Bachillerato.</w:t>
      </w:r>
    </w:p>
    <w:p w:rsidR="0050542D" w:rsidRPr="00764A3F" w:rsidRDefault="0050542D" w:rsidP="00764A3F">
      <w:pPr>
        <w:spacing w:after="0" w:line="360" w:lineRule="auto"/>
        <w:jc w:val="both"/>
        <w:rPr>
          <w:rFonts w:ascii="Times New Roman" w:hAnsi="Times New Roman" w:cs="Times New Roman"/>
          <w:iCs/>
          <w:sz w:val="24"/>
          <w:szCs w:val="24"/>
        </w:rPr>
      </w:pPr>
    </w:p>
    <w:p w:rsidR="0050542D" w:rsidRPr="00764A3F" w:rsidRDefault="0050542D" w:rsidP="00764A3F">
      <w:pPr>
        <w:spacing w:after="0" w:line="360" w:lineRule="auto"/>
        <w:jc w:val="both"/>
        <w:rPr>
          <w:rFonts w:ascii="Times New Roman" w:hAnsi="Times New Roman" w:cs="Times New Roman"/>
          <w:iCs/>
          <w:sz w:val="24"/>
          <w:szCs w:val="24"/>
        </w:rPr>
      </w:pPr>
      <w:r w:rsidRPr="00764A3F">
        <w:rPr>
          <w:rFonts w:ascii="Times New Roman" w:hAnsi="Times New Roman" w:cs="Times New Roman"/>
          <w:iCs/>
          <w:sz w:val="24"/>
          <w:szCs w:val="24"/>
        </w:rPr>
        <w:t>En un segundo apartado presentaremos el concepto de paz para de ahí definir, en un tercer y cuatro apartados, a la cultura de la paz y su relación con la educación para la paz.</w:t>
      </w:r>
    </w:p>
    <w:p w:rsidR="0050542D" w:rsidRPr="00764A3F" w:rsidRDefault="0050542D" w:rsidP="00764A3F">
      <w:pPr>
        <w:spacing w:after="0" w:line="360" w:lineRule="auto"/>
        <w:jc w:val="both"/>
        <w:rPr>
          <w:rFonts w:ascii="Times New Roman" w:hAnsi="Times New Roman" w:cs="Times New Roman"/>
          <w:iCs/>
          <w:sz w:val="24"/>
          <w:szCs w:val="24"/>
        </w:rPr>
      </w:pPr>
    </w:p>
    <w:p w:rsidR="0050542D" w:rsidRPr="00764A3F" w:rsidRDefault="0050542D" w:rsidP="00764A3F">
      <w:pPr>
        <w:spacing w:after="0" w:line="360" w:lineRule="auto"/>
        <w:jc w:val="both"/>
        <w:rPr>
          <w:rFonts w:ascii="Times New Roman" w:hAnsi="Times New Roman" w:cs="Times New Roman"/>
          <w:iCs/>
          <w:sz w:val="24"/>
          <w:szCs w:val="24"/>
        </w:rPr>
      </w:pPr>
      <w:r w:rsidRPr="00764A3F">
        <w:rPr>
          <w:rFonts w:ascii="Times New Roman" w:hAnsi="Times New Roman" w:cs="Times New Roman"/>
          <w:iCs/>
          <w:sz w:val="24"/>
          <w:szCs w:val="24"/>
        </w:rPr>
        <w:t>Posteriormente, en una quinta sección, se establecerá qué es y qué características tiene educar para la paz, su inserción en el marco escolar, su incorporación en el currículo escolar y se presentan propuestas sobre materiales y recursos pedagógicos, métodos didácticos y estrategias de educación para la paz así como algunas pistas pedagógicas en la misma línea.</w:t>
      </w:r>
    </w:p>
    <w:p w:rsidR="0050542D" w:rsidRPr="00764A3F" w:rsidRDefault="0050542D" w:rsidP="00764A3F">
      <w:pPr>
        <w:spacing w:after="0" w:line="360" w:lineRule="auto"/>
        <w:jc w:val="both"/>
        <w:rPr>
          <w:rFonts w:ascii="Times New Roman" w:hAnsi="Times New Roman" w:cs="Times New Roman"/>
          <w:iCs/>
          <w:sz w:val="24"/>
          <w:szCs w:val="24"/>
        </w:rPr>
      </w:pPr>
    </w:p>
    <w:p w:rsidR="0050542D" w:rsidRPr="00764A3F" w:rsidRDefault="0050542D" w:rsidP="00764A3F">
      <w:pPr>
        <w:spacing w:after="0" w:line="360" w:lineRule="auto"/>
        <w:jc w:val="both"/>
        <w:rPr>
          <w:rFonts w:ascii="Times New Roman" w:hAnsi="Times New Roman" w:cs="Times New Roman"/>
          <w:iCs/>
          <w:sz w:val="24"/>
          <w:szCs w:val="24"/>
        </w:rPr>
      </w:pPr>
      <w:r w:rsidRPr="00764A3F">
        <w:rPr>
          <w:rFonts w:ascii="Times New Roman" w:hAnsi="Times New Roman" w:cs="Times New Roman"/>
          <w:iCs/>
          <w:sz w:val="24"/>
          <w:szCs w:val="24"/>
        </w:rPr>
        <w:t>Finalmente, compartiremos nuestras conclusiones sobre los planteamientos expuestos en este documento.</w:t>
      </w:r>
    </w:p>
    <w:p w:rsidR="0050542D" w:rsidRPr="00764A3F" w:rsidRDefault="0050542D" w:rsidP="00764A3F">
      <w:pPr>
        <w:spacing w:after="0" w:line="360" w:lineRule="auto"/>
        <w:jc w:val="both"/>
        <w:rPr>
          <w:rFonts w:ascii="Times New Roman" w:hAnsi="Times New Roman" w:cs="Times New Roman"/>
          <w:iCs/>
          <w:sz w:val="24"/>
          <w:szCs w:val="24"/>
        </w:rPr>
      </w:pPr>
    </w:p>
    <w:p w:rsidR="0050542D" w:rsidRPr="00764A3F" w:rsidRDefault="0050542D" w:rsidP="00764A3F">
      <w:pPr>
        <w:spacing w:after="0" w:line="360" w:lineRule="auto"/>
        <w:jc w:val="both"/>
        <w:rPr>
          <w:rFonts w:ascii="Times New Roman" w:hAnsi="Times New Roman" w:cs="Times New Roman"/>
          <w:iCs/>
          <w:color w:val="7030A0"/>
          <w:sz w:val="28"/>
          <w:szCs w:val="24"/>
        </w:rPr>
      </w:pPr>
      <w:r w:rsidRPr="00764A3F">
        <w:rPr>
          <w:rFonts w:ascii="Times New Roman" w:hAnsi="Times New Roman" w:cs="Times New Roman"/>
          <w:iCs/>
          <w:color w:val="7030A0"/>
          <w:sz w:val="28"/>
          <w:szCs w:val="24"/>
        </w:rPr>
        <w:t>Desarrollo</w:t>
      </w:r>
    </w:p>
    <w:p w:rsidR="0050542D" w:rsidRPr="00764A3F" w:rsidRDefault="0050542D" w:rsidP="00764A3F">
      <w:pPr>
        <w:spacing w:after="0" w:line="360" w:lineRule="auto"/>
        <w:jc w:val="both"/>
        <w:rPr>
          <w:rFonts w:ascii="Times New Roman" w:hAnsi="Times New Roman" w:cs="Times New Roman"/>
          <w:iCs/>
          <w:sz w:val="24"/>
          <w:szCs w:val="24"/>
        </w:rPr>
      </w:pPr>
    </w:p>
    <w:p w:rsidR="0050542D" w:rsidRPr="00764A3F" w:rsidRDefault="0050542D" w:rsidP="00764A3F">
      <w:pPr>
        <w:spacing w:after="0" w:line="360" w:lineRule="auto"/>
        <w:jc w:val="both"/>
        <w:rPr>
          <w:rFonts w:ascii="Times New Roman" w:hAnsi="Times New Roman" w:cs="Times New Roman"/>
          <w:i/>
          <w:iCs/>
          <w:sz w:val="24"/>
          <w:szCs w:val="24"/>
        </w:rPr>
      </w:pPr>
      <w:r w:rsidRPr="00764A3F">
        <w:rPr>
          <w:rFonts w:ascii="Times New Roman" w:hAnsi="Times New Roman" w:cs="Times New Roman"/>
          <w:i/>
          <w:iCs/>
          <w:sz w:val="24"/>
          <w:szCs w:val="24"/>
        </w:rPr>
        <w:t>1. Enfocar el desarrollo de las competencias socio-personales desde la paz</w:t>
      </w:r>
    </w:p>
    <w:p w:rsidR="0050542D" w:rsidRPr="00764A3F" w:rsidRDefault="0050542D" w:rsidP="00764A3F">
      <w:pPr>
        <w:spacing w:after="0" w:line="360" w:lineRule="auto"/>
        <w:jc w:val="both"/>
        <w:rPr>
          <w:rFonts w:ascii="Times New Roman" w:hAnsi="Times New Roman" w:cs="Times New Roman"/>
          <w:iCs/>
          <w:sz w:val="24"/>
          <w:szCs w:val="24"/>
        </w:rPr>
      </w:pPr>
    </w:p>
    <w:p w:rsidR="0050542D" w:rsidRPr="00764A3F" w:rsidRDefault="0050542D" w:rsidP="00764A3F">
      <w:pPr>
        <w:spacing w:after="0" w:line="360" w:lineRule="auto"/>
        <w:jc w:val="both"/>
        <w:rPr>
          <w:rFonts w:ascii="Times New Roman" w:hAnsi="Times New Roman" w:cs="Times New Roman"/>
          <w:iCs/>
          <w:sz w:val="24"/>
          <w:szCs w:val="24"/>
        </w:rPr>
      </w:pPr>
      <w:r w:rsidRPr="00764A3F">
        <w:rPr>
          <w:rFonts w:ascii="Times New Roman" w:hAnsi="Times New Roman" w:cs="Times New Roman"/>
          <w:iCs/>
          <w:sz w:val="24"/>
          <w:szCs w:val="24"/>
        </w:rPr>
        <w:t>Dada la relevancia que se le otorga a las competencias socio-personales en el perfil de egreso de Bachillerato se considera fundamental dotar a los docentes de un marco teórico-filosófico a partir del cual puedan emprenderse acciones en pro del desarrollo de tales competencias, considerando que su promoción redundará en beneficio tanto de los estudiantes en su vida presente y en su desenvolvimiento futuro, como de la sociedad en general.</w:t>
      </w:r>
    </w:p>
    <w:p w:rsidR="0050542D" w:rsidRPr="00764A3F" w:rsidRDefault="0050542D" w:rsidP="00764A3F">
      <w:pPr>
        <w:spacing w:after="0" w:line="360" w:lineRule="auto"/>
        <w:jc w:val="both"/>
        <w:rPr>
          <w:rFonts w:ascii="Times New Roman" w:hAnsi="Times New Roman" w:cs="Times New Roman"/>
          <w:iCs/>
          <w:sz w:val="24"/>
          <w:szCs w:val="24"/>
        </w:rPr>
      </w:pPr>
    </w:p>
    <w:p w:rsidR="0050542D" w:rsidRPr="00764A3F" w:rsidRDefault="0050542D" w:rsidP="00764A3F">
      <w:pPr>
        <w:spacing w:after="0" w:line="360" w:lineRule="auto"/>
        <w:jc w:val="both"/>
        <w:rPr>
          <w:rFonts w:ascii="Times New Roman" w:hAnsi="Times New Roman" w:cs="Times New Roman"/>
          <w:iCs/>
          <w:sz w:val="24"/>
          <w:szCs w:val="24"/>
        </w:rPr>
      </w:pPr>
      <w:r w:rsidRPr="00764A3F">
        <w:rPr>
          <w:rFonts w:ascii="Times New Roman" w:hAnsi="Times New Roman" w:cs="Times New Roman"/>
          <w:iCs/>
          <w:sz w:val="24"/>
          <w:szCs w:val="24"/>
        </w:rPr>
        <w:lastRenderedPageBreak/>
        <w:t>Más, ¿por qué enmarcar el desarrollo de las competencias socio-personales en los planteamientos de la cultura de la paz y la educación para la paz?</w:t>
      </w:r>
    </w:p>
    <w:p w:rsidR="0050542D" w:rsidRPr="00764A3F" w:rsidRDefault="0050542D" w:rsidP="00764A3F">
      <w:pPr>
        <w:spacing w:after="0" w:line="360" w:lineRule="auto"/>
        <w:jc w:val="both"/>
        <w:rPr>
          <w:rFonts w:ascii="Times New Roman" w:hAnsi="Times New Roman" w:cs="Times New Roman"/>
          <w:iCs/>
          <w:sz w:val="24"/>
          <w:szCs w:val="24"/>
        </w:rPr>
      </w:pPr>
    </w:p>
    <w:p w:rsidR="0050542D" w:rsidRPr="00764A3F" w:rsidRDefault="0050542D" w:rsidP="00764A3F">
      <w:pPr>
        <w:spacing w:after="0" w:line="360" w:lineRule="auto"/>
        <w:jc w:val="both"/>
        <w:rPr>
          <w:rFonts w:ascii="Times New Roman" w:hAnsi="Times New Roman" w:cs="Times New Roman"/>
          <w:iCs/>
          <w:sz w:val="24"/>
          <w:szCs w:val="24"/>
        </w:rPr>
      </w:pPr>
      <w:r w:rsidRPr="00764A3F">
        <w:rPr>
          <w:rFonts w:ascii="Times New Roman" w:hAnsi="Times New Roman" w:cs="Times New Roman"/>
          <w:iCs/>
          <w:sz w:val="24"/>
          <w:szCs w:val="24"/>
        </w:rPr>
        <w:t>Para responder a esta pregunta vamos a partir del concepto de paz.</w:t>
      </w:r>
    </w:p>
    <w:p w:rsidR="0050542D" w:rsidRPr="00764A3F" w:rsidRDefault="0050542D" w:rsidP="00764A3F">
      <w:pPr>
        <w:spacing w:after="0" w:line="360" w:lineRule="auto"/>
        <w:jc w:val="both"/>
        <w:rPr>
          <w:rFonts w:ascii="Times New Roman" w:hAnsi="Times New Roman" w:cs="Times New Roman"/>
          <w:iCs/>
          <w:sz w:val="24"/>
          <w:szCs w:val="24"/>
        </w:rPr>
      </w:pPr>
    </w:p>
    <w:p w:rsidR="0050542D" w:rsidRPr="00764A3F" w:rsidRDefault="0050542D" w:rsidP="00764A3F">
      <w:pPr>
        <w:spacing w:after="0" w:line="360" w:lineRule="auto"/>
        <w:jc w:val="both"/>
        <w:rPr>
          <w:rFonts w:ascii="Times New Roman" w:hAnsi="Times New Roman" w:cs="Times New Roman"/>
          <w:sz w:val="24"/>
          <w:szCs w:val="24"/>
        </w:rPr>
      </w:pPr>
      <w:r w:rsidRPr="00764A3F">
        <w:rPr>
          <w:rFonts w:ascii="Times New Roman" w:hAnsi="Times New Roman" w:cs="Times New Roman"/>
          <w:sz w:val="24"/>
          <w:szCs w:val="24"/>
        </w:rPr>
        <w:t>Nuestra propuesta es iniciar del reconocimiento de que el anhelo y la búsqueda de la paz han pervivido a lo largo de la historia humana. En efecto, todo grupo y toda sociedad desean la paz, este deseo se hace más notorio cuando existen condiciones internas o externas contrarias a ella, cuando hay violencia, sufrimiento o desarmonía.</w:t>
      </w:r>
    </w:p>
    <w:p w:rsidR="0050542D" w:rsidRPr="00764A3F" w:rsidRDefault="0050542D" w:rsidP="00764A3F">
      <w:pPr>
        <w:spacing w:after="0" w:line="360" w:lineRule="auto"/>
        <w:jc w:val="both"/>
        <w:rPr>
          <w:rFonts w:ascii="Times New Roman" w:hAnsi="Times New Roman" w:cs="Times New Roman"/>
          <w:sz w:val="24"/>
          <w:szCs w:val="24"/>
        </w:rPr>
      </w:pPr>
      <w:r w:rsidRPr="00764A3F">
        <w:rPr>
          <w:rFonts w:ascii="Times New Roman" w:hAnsi="Times New Roman" w:cs="Times New Roman"/>
          <w:sz w:val="24"/>
          <w:szCs w:val="24"/>
        </w:rPr>
        <w:t xml:space="preserve">En este sentido, Molina y Muñoz (2004) afirman que la paz permite al </w:t>
      </w:r>
      <w:r w:rsidRPr="00764A3F">
        <w:rPr>
          <w:rFonts w:ascii="Times New Roman" w:hAnsi="Times New Roman" w:cs="Times New Roman"/>
          <w:i/>
          <w:sz w:val="24"/>
          <w:szCs w:val="24"/>
        </w:rPr>
        <w:t>homo sapiens</w:t>
      </w:r>
      <w:r w:rsidRPr="00764A3F">
        <w:rPr>
          <w:rFonts w:ascii="Times New Roman" w:hAnsi="Times New Roman" w:cs="Times New Roman"/>
          <w:sz w:val="24"/>
          <w:szCs w:val="24"/>
        </w:rPr>
        <w:t xml:space="preserve"> disfrutar su condición de ser humano. La paz genera un estado de bienestar personal, grupal y de especie, por lo que es un componente básico de la vida de las personas en particular y de la especie humana en general.</w:t>
      </w:r>
    </w:p>
    <w:p w:rsidR="0050542D" w:rsidRPr="00764A3F" w:rsidRDefault="0050542D" w:rsidP="00764A3F">
      <w:pPr>
        <w:spacing w:after="0" w:line="360" w:lineRule="auto"/>
        <w:jc w:val="both"/>
        <w:rPr>
          <w:rFonts w:ascii="Times New Roman" w:hAnsi="Times New Roman" w:cs="Times New Roman"/>
          <w:sz w:val="24"/>
          <w:szCs w:val="24"/>
        </w:rPr>
      </w:pPr>
      <w:r w:rsidRPr="00764A3F">
        <w:rPr>
          <w:rFonts w:ascii="Times New Roman" w:hAnsi="Times New Roman" w:cs="Times New Roman"/>
          <w:sz w:val="24"/>
          <w:szCs w:val="24"/>
        </w:rPr>
        <w:t>De modo que si en el perfil de egreso del Bachillerato se otorga relevancia a competencias que les permiten a los egresados de este nivel educativo conocerse a sí mismos para cuidarse y auto-deteminarse, incorporarse asertivamente al trabajo colaborativo y participar de manera responsable en la sociedad, resulta fundamental promover este estado de bienestar que implica la paz de modo que sea más propicia la conformación de estas competencias.</w:t>
      </w:r>
    </w:p>
    <w:p w:rsidR="0050542D" w:rsidRPr="00764A3F" w:rsidRDefault="0050542D" w:rsidP="00764A3F">
      <w:pPr>
        <w:spacing w:after="0" w:line="360" w:lineRule="auto"/>
        <w:jc w:val="both"/>
        <w:rPr>
          <w:rFonts w:ascii="Times New Roman" w:hAnsi="Times New Roman" w:cs="Times New Roman"/>
          <w:i/>
          <w:iCs/>
          <w:sz w:val="24"/>
          <w:szCs w:val="24"/>
        </w:rPr>
      </w:pPr>
      <w:r w:rsidRPr="00764A3F">
        <w:rPr>
          <w:rFonts w:ascii="Times New Roman" w:hAnsi="Times New Roman" w:cs="Times New Roman"/>
          <w:i/>
          <w:iCs/>
          <w:sz w:val="24"/>
          <w:szCs w:val="24"/>
        </w:rPr>
        <w:t>2. ¿Qué es la paz?</w:t>
      </w:r>
    </w:p>
    <w:p w:rsidR="0050542D" w:rsidRPr="00764A3F" w:rsidRDefault="0050542D" w:rsidP="00764A3F">
      <w:pPr>
        <w:spacing w:after="0" w:line="360" w:lineRule="auto"/>
        <w:jc w:val="both"/>
        <w:rPr>
          <w:rFonts w:ascii="Times New Roman" w:hAnsi="Times New Roman" w:cs="Times New Roman"/>
          <w:iCs/>
          <w:sz w:val="24"/>
          <w:szCs w:val="24"/>
        </w:rPr>
      </w:pPr>
    </w:p>
    <w:p w:rsidR="0050542D" w:rsidRPr="00764A3F" w:rsidRDefault="0050542D" w:rsidP="00764A3F">
      <w:pPr>
        <w:spacing w:after="0" w:line="360" w:lineRule="auto"/>
        <w:jc w:val="both"/>
        <w:rPr>
          <w:rFonts w:ascii="Times New Roman" w:hAnsi="Times New Roman" w:cs="Times New Roman"/>
          <w:sz w:val="24"/>
          <w:szCs w:val="24"/>
        </w:rPr>
      </w:pPr>
      <w:r w:rsidRPr="00764A3F">
        <w:rPr>
          <w:rFonts w:ascii="Times New Roman" w:hAnsi="Times New Roman" w:cs="Times New Roman"/>
          <w:sz w:val="24"/>
          <w:szCs w:val="24"/>
        </w:rPr>
        <w:t>En un primer acercamiento, podemos considerar que la paz es un signo de bienestar, felicidad y armonía; se trata de un estado que impulsa a las personas a buscar la unión con otros seres humanos, con la naturaleza y con el universo.</w:t>
      </w:r>
    </w:p>
    <w:p w:rsidR="0050542D" w:rsidRPr="00764A3F" w:rsidRDefault="0050542D" w:rsidP="00764A3F">
      <w:pPr>
        <w:spacing w:after="0" w:line="360" w:lineRule="auto"/>
        <w:jc w:val="both"/>
        <w:rPr>
          <w:rFonts w:ascii="Times New Roman" w:hAnsi="Times New Roman" w:cs="Times New Roman"/>
          <w:sz w:val="24"/>
          <w:szCs w:val="24"/>
        </w:rPr>
      </w:pPr>
      <w:r w:rsidRPr="00764A3F">
        <w:rPr>
          <w:rFonts w:ascii="Times New Roman" w:hAnsi="Times New Roman" w:cs="Times New Roman"/>
          <w:sz w:val="24"/>
          <w:szCs w:val="24"/>
        </w:rPr>
        <w:t>Debido al estado de bienestar y armonía que genera en las personas, varios autores establecen que  la paz forma parte de la condición humana, a la que se integra como sentimiento, como idea y como práctica a lo largo de la vida humana (Molina y Muñoz, 2004). La paz puede ser considerada como un sentimiento porque es en el ámbito de la vida afectiva que se percibe este estado de bienestar y tranquilidad interior; como una idea porque es motivo de reflexión, de análisis y de teorización, y como una práctica porque implica modos de actuar y de proceder para hacerla patente en la propia vida y en la vida de los demás.</w:t>
      </w:r>
    </w:p>
    <w:p w:rsidR="0050542D" w:rsidRPr="00764A3F" w:rsidRDefault="0050542D" w:rsidP="00764A3F">
      <w:pPr>
        <w:spacing w:after="0" w:line="360" w:lineRule="auto"/>
        <w:jc w:val="both"/>
        <w:rPr>
          <w:rFonts w:ascii="Times New Roman" w:hAnsi="Times New Roman" w:cs="Times New Roman"/>
          <w:sz w:val="24"/>
          <w:szCs w:val="24"/>
        </w:rPr>
      </w:pPr>
    </w:p>
    <w:p w:rsidR="0050542D" w:rsidRPr="00764A3F" w:rsidRDefault="0050542D" w:rsidP="00764A3F">
      <w:pPr>
        <w:spacing w:after="0" w:line="360" w:lineRule="auto"/>
        <w:jc w:val="both"/>
        <w:rPr>
          <w:rFonts w:ascii="Times New Roman" w:hAnsi="Times New Roman" w:cs="Times New Roman"/>
          <w:sz w:val="24"/>
          <w:szCs w:val="24"/>
        </w:rPr>
      </w:pPr>
      <w:r w:rsidRPr="00764A3F">
        <w:rPr>
          <w:rFonts w:ascii="Times New Roman" w:hAnsi="Times New Roman" w:cs="Times New Roman"/>
          <w:sz w:val="24"/>
          <w:szCs w:val="24"/>
        </w:rPr>
        <w:lastRenderedPageBreak/>
        <w:t>Lederach (2000) afirma que si realizamos un análisis multicultural del concepto paz encontraremos que esta palabra entraña gran riqueza en términos cognitivos y que es asumida como uno de los más altos valores. Se trata de un concepto-valor que abarca y encabeza otros conceptos-valores tales como armonía, justicia, bienestar, tranquilidad, orden interior. Estos valores en su conjunto forman un ideal deseado y aluden a un fenómeno favorable.</w:t>
      </w:r>
    </w:p>
    <w:p w:rsidR="0050542D" w:rsidRPr="00764A3F" w:rsidRDefault="0050542D" w:rsidP="00764A3F">
      <w:pPr>
        <w:spacing w:after="0" w:line="360" w:lineRule="auto"/>
        <w:jc w:val="both"/>
        <w:rPr>
          <w:rFonts w:ascii="Times New Roman" w:hAnsi="Times New Roman" w:cs="Times New Roman"/>
          <w:sz w:val="24"/>
          <w:szCs w:val="24"/>
        </w:rPr>
      </w:pPr>
    </w:p>
    <w:p w:rsidR="0050542D" w:rsidRPr="00764A3F" w:rsidRDefault="0050542D" w:rsidP="00764A3F">
      <w:pPr>
        <w:spacing w:after="0" w:line="360" w:lineRule="auto"/>
        <w:jc w:val="both"/>
        <w:rPr>
          <w:rFonts w:ascii="Times New Roman" w:hAnsi="Times New Roman" w:cs="Times New Roman"/>
          <w:sz w:val="24"/>
          <w:szCs w:val="24"/>
        </w:rPr>
      </w:pPr>
      <w:r w:rsidRPr="00764A3F">
        <w:rPr>
          <w:rFonts w:ascii="Times New Roman" w:hAnsi="Times New Roman" w:cs="Times New Roman"/>
          <w:sz w:val="24"/>
          <w:szCs w:val="24"/>
        </w:rPr>
        <w:t xml:space="preserve">Autores como Lederach (2000) y Galtung (2012) asocian el término de paz personal con el de “autorrealización elemental” entendida como el disfrute de una vida mínimamente humana: comida suficiente, vivienda apropiada y decente, cuidado médico, relaciones pacíficas en comunidad, trabajo no explotador, educación elemental, etc. De ahí que estos autores consideren que el estudio de la paz debe enfocarse desde una perspectiva de </w:t>
      </w:r>
      <w:r w:rsidRPr="00764A3F">
        <w:rPr>
          <w:rFonts w:ascii="Times New Roman" w:hAnsi="Times New Roman" w:cs="Times New Roman"/>
          <w:i/>
          <w:sz w:val="24"/>
          <w:szCs w:val="24"/>
        </w:rPr>
        <w:t>ciencia de la realización humana</w:t>
      </w:r>
      <w:r w:rsidRPr="00764A3F">
        <w:rPr>
          <w:rFonts w:ascii="Times New Roman" w:hAnsi="Times New Roman" w:cs="Times New Roman"/>
          <w:sz w:val="24"/>
          <w:szCs w:val="24"/>
        </w:rPr>
        <w:t>. En este sentido, podemos vincularlo con las competencias socio-personales del perfil de egreso del Bachillerato que pueden considerarse como un punto de partida para la construcción de la realización personal.</w:t>
      </w:r>
    </w:p>
    <w:p w:rsidR="0050542D" w:rsidRPr="00764A3F" w:rsidRDefault="0050542D" w:rsidP="00764A3F">
      <w:pPr>
        <w:spacing w:after="0" w:line="360" w:lineRule="auto"/>
        <w:jc w:val="both"/>
        <w:rPr>
          <w:rFonts w:ascii="Times New Roman" w:hAnsi="Times New Roman" w:cs="Times New Roman"/>
          <w:sz w:val="24"/>
          <w:szCs w:val="24"/>
        </w:rPr>
      </w:pPr>
    </w:p>
    <w:p w:rsidR="0050542D" w:rsidRPr="00764A3F" w:rsidRDefault="0050542D" w:rsidP="00764A3F">
      <w:pPr>
        <w:pStyle w:val="Ttulo5"/>
        <w:spacing w:before="0" w:after="0" w:line="360" w:lineRule="auto"/>
        <w:jc w:val="both"/>
        <w:rPr>
          <w:rFonts w:ascii="Times New Roman" w:hAnsi="Times New Roman" w:cs="Times New Roman"/>
          <w:b w:val="0"/>
          <w:i/>
          <w:szCs w:val="24"/>
        </w:rPr>
      </w:pPr>
      <w:r w:rsidRPr="00764A3F">
        <w:rPr>
          <w:rFonts w:ascii="Times New Roman" w:hAnsi="Times New Roman" w:cs="Times New Roman"/>
          <w:b w:val="0"/>
          <w:i/>
          <w:szCs w:val="24"/>
        </w:rPr>
        <w:t>3. ¿Qué es cultura de la paz?</w:t>
      </w:r>
    </w:p>
    <w:p w:rsidR="0050542D" w:rsidRPr="00764A3F" w:rsidRDefault="0050542D" w:rsidP="00764A3F">
      <w:pPr>
        <w:autoSpaceDE w:val="0"/>
        <w:autoSpaceDN w:val="0"/>
        <w:adjustRightInd w:val="0"/>
        <w:spacing w:after="0" w:line="360" w:lineRule="auto"/>
        <w:jc w:val="both"/>
        <w:rPr>
          <w:rFonts w:ascii="Times New Roman" w:hAnsi="Times New Roman" w:cs="Times New Roman"/>
          <w:sz w:val="24"/>
          <w:szCs w:val="24"/>
        </w:rPr>
      </w:pPr>
      <w:r w:rsidRPr="00764A3F">
        <w:rPr>
          <w:rFonts w:ascii="Times New Roman" w:hAnsi="Times New Roman" w:cs="Times New Roman"/>
          <w:sz w:val="24"/>
          <w:szCs w:val="24"/>
        </w:rPr>
        <w:t>Con base en estas consideraciones sobre la paz y la relación que se percibe que tiene con las competencias socio-personales del perfil de egreso del Bachillerato, se abordará el tema de la cultura de la paz.</w:t>
      </w:r>
    </w:p>
    <w:p w:rsidR="0050542D" w:rsidRPr="00764A3F" w:rsidRDefault="0050542D" w:rsidP="00764A3F">
      <w:pPr>
        <w:autoSpaceDE w:val="0"/>
        <w:autoSpaceDN w:val="0"/>
        <w:adjustRightInd w:val="0"/>
        <w:spacing w:after="0" w:line="360" w:lineRule="auto"/>
        <w:jc w:val="both"/>
        <w:rPr>
          <w:rFonts w:ascii="Times New Roman" w:hAnsi="Times New Roman" w:cs="Times New Roman"/>
          <w:sz w:val="24"/>
          <w:szCs w:val="24"/>
        </w:rPr>
      </w:pPr>
      <w:r w:rsidRPr="00764A3F">
        <w:rPr>
          <w:rFonts w:ascii="Times New Roman" w:hAnsi="Times New Roman" w:cs="Times New Roman"/>
          <w:sz w:val="24"/>
          <w:szCs w:val="24"/>
        </w:rPr>
        <w:t>La cultura de la paz es un término polisémico y dinámico cuya conceptualización está siendo abordada por organizaciones prestigiadas como son la Organización de las Naciones Unidas (ONU) y la Fundación Cultura de Paz, entre otras.</w:t>
      </w:r>
    </w:p>
    <w:p w:rsidR="0050542D" w:rsidRPr="00764A3F" w:rsidRDefault="0050542D" w:rsidP="00764A3F">
      <w:pPr>
        <w:autoSpaceDE w:val="0"/>
        <w:autoSpaceDN w:val="0"/>
        <w:adjustRightInd w:val="0"/>
        <w:spacing w:after="0" w:line="360" w:lineRule="auto"/>
        <w:jc w:val="both"/>
        <w:rPr>
          <w:rFonts w:ascii="Times New Roman" w:hAnsi="Times New Roman" w:cs="Times New Roman"/>
          <w:sz w:val="24"/>
          <w:szCs w:val="24"/>
        </w:rPr>
      </w:pPr>
      <w:r w:rsidRPr="00764A3F">
        <w:rPr>
          <w:rFonts w:ascii="Times New Roman" w:hAnsi="Times New Roman" w:cs="Times New Roman"/>
          <w:sz w:val="24"/>
          <w:szCs w:val="24"/>
        </w:rPr>
        <w:t>La ONU define la cultura de la paz como “un conjunto de valores, actitudes, comportamientos y modos de vida basados en los principios de libertad, justicia, democracia, tolerancia, solidaridad, cooperación, pluralismo, diversidad cultural, diálogo y entendimiento en todos los niveles de la sociedad y entre las naciones” (Hirmas y Carranza en UNESCO, 2009).</w:t>
      </w:r>
    </w:p>
    <w:p w:rsidR="0050542D" w:rsidRPr="00764A3F" w:rsidRDefault="0050542D" w:rsidP="00764A3F">
      <w:pPr>
        <w:autoSpaceDE w:val="0"/>
        <w:autoSpaceDN w:val="0"/>
        <w:adjustRightInd w:val="0"/>
        <w:spacing w:after="0" w:line="360" w:lineRule="auto"/>
        <w:jc w:val="both"/>
        <w:rPr>
          <w:rFonts w:ascii="Times New Roman" w:hAnsi="Times New Roman" w:cs="Times New Roman"/>
          <w:sz w:val="24"/>
          <w:szCs w:val="24"/>
        </w:rPr>
      </w:pPr>
      <w:r w:rsidRPr="00764A3F">
        <w:rPr>
          <w:rFonts w:ascii="Times New Roman" w:hAnsi="Times New Roman" w:cs="Times New Roman"/>
          <w:sz w:val="24"/>
          <w:szCs w:val="24"/>
        </w:rPr>
        <w:t>La Fundación Cultura de Paz la define como el conjunto de actitudes, valores y conductas que reflejan respeto a la vida y al ser humano y su dignidad, dando prioridad a los derechos humanos, rechazando la violencia en todas sus formas y adhiriéndose a los principios de libertad, justicia, solidaridad, tolerancia y comprensión a todas las personas y culturas (Diputació Barcelona y Escola de Cultura de Pau, 2008).</w:t>
      </w:r>
    </w:p>
    <w:p w:rsidR="0050542D" w:rsidRPr="00764A3F" w:rsidRDefault="0050542D" w:rsidP="00764A3F">
      <w:pPr>
        <w:autoSpaceDE w:val="0"/>
        <w:autoSpaceDN w:val="0"/>
        <w:adjustRightInd w:val="0"/>
        <w:spacing w:after="0" w:line="360" w:lineRule="auto"/>
        <w:jc w:val="both"/>
        <w:rPr>
          <w:rFonts w:ascii="Times New Roman" w:hAnsi="Times New Roman" w:cs="Times New Roman"/>
          <w:sz w:val="24"/>
          <w:szCs w:val="24"/>
        </w:rPr>
      </w:pPr>
      <w:r w:rsidRPr="00764A3F">
        <w:rPr>
          <w:rFonts w:ascii="Times New Roman" w:hAnsi="Times New Roman" w:cs="Times New Roman"/>
          <w:sz w:val="24"/>
          <w:szCs w:val="24"/>
        </w:rPr>
        <w:lastRenderedPageBreak/>
        <w:t>De acuerdo a Adams (en Diputació Barcelona y Escola de Cultura de Pau, 2008), la cultura de la paz se opone a:</w:t>
      </w:r>
    </w:p>
    <w:p w:rsidR="0050542D" w:rsidRPr="00764A3F" w:rsidRDefault="0050542D" w:rsidP="00764A3F">
      <w:pPr>
        <w:pStyle w:val="Prrafodelista"/>
        <w:numPr>
          <w:ilvl w:val="0"/>
          <w:numId w:val="13"/>
        </w:numPr>
        <w:autoSpaceDE w:val="0"/>
        <w:autoSpaceDN w:val="0"/>
        <w:adjustRightInd w:val="0"/>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rPr>
        <w:t>Una educación basada en el miedo y la fuerza.</w:t>
      </w:r>
    </w:p>
    <w:p w:rsidR="0050542D" w:rsidRPr="00764A3F" w:rsidRDefault="0050542D" w:rsidP="00764A3F">
      <w:pPr>
        <w:pStyle w:val="Prrafodelista"/>
        <w:numPr>
          <w:ilvl w:val="0"/>
          <w:numId w:val="13"/>
        </w:numPr>
        <w:autoSpaceDE w:val="0"/>
        <w:autoSpaceDN w:val="0"/>
        <w:adjustRightInd w:val="0"/>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rPr>
        <w:t>Una economía fundamentada en la violencia estructural y la supremacía militar.</w:t>
      </w:r>
    </w:p>
    <w:p w:rsidR="0050542D" w:rsidRPr="00764A3F" w:rsidRDefault="0050542D" w:rsidP="00764A3F">
      <w:pPr>
        <w:pStyle w:val="Prrafodelista"/>
        <w:numPr>
          <w:ilvl w:val="0"/>
          <w:numId w:val="13"/>
        </w:numPr>
        <w:autoSpaceDE w:val="0"/>
        <w:autoSpaceDN w:val="0"/>
        <w:adjustRightInd w:val="0"/>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rPr>
        <w:t>Valores y comportamientos elitistas y excluyentes.</w:t>
      </w:r>
    </w:p>
    <w:p w:rsidR="0050542D" w:rsidRPr="00764A3F" w:rsidRDefault="0050542D" w:rsidP="00764A3F">
      <w:pPr>
        <w:pStyle w:val="Prrafodelista"/>
        <w:numPr>
          <w:ilvl w:val="0"/>
          <w:numId w:val="13"/>
        </w:numPr>
        <w:autoSpaceDE w:val="0"/>
        <w:autoSpaceDN w:val="0"/>
        <w:adjustRightInd w:val="0"/>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rPr>
        <w:t>La desigualdad entre hombres y mujeres.</w:t>
      </w:r>
    </w:p>
    <w:p w:rsidR="0050542D" w:rsidRPr="00764A3F" w:rsidRDefault="0050542D" w:rsidP="00764A3F">
      <w:pPr>
        <w:pStyle w:val="Prrafodelista"/>
        <w:numPr>
          <w:ilvl w:val="0"/>
          <w:numId w:val="13"/>
        </w:numPr>
        <w:autoSpaceDE w:val="0"/>
        <w:autoSpaceDN w:val="0"/>
        <w:adjustRightInd w:val="0"/>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rPr>
        <w:t>El autoritarismo.</w:t>
      </w:r>
    </w:p>
    <w:p w:rsidR="0050542D" w:rsidRPr="00764A3F" w:rsidRDefault="0050542D" w:rsidP="00764A3F">
      <w:pPr>
        <w:pStyle w:val="Prrafodelista"/>
        <w:numPr>
          <w:ilvl w:val="0"/>
          <w:numId w:val="13"/>
        </w:numPr>
        <w:autoSpaceDE w:val="0"/>
        <w:autoSpaceDN w:val="0"/>
        <w:adjustRightInd w:val="0"/>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rPr>
        <w:t>Asumir al diferente como enemigo.</w:t>
      </w:r>
    </w:p>
    <w:p w:rsidR="0050542D" w:rsidRPr="00764A3F" w:rsidRDefault="0050542D" w:rsidP="00764A3F">
      <w:pPr>
        <w:pStyle w:val="Prrafodelista"/>
        <w:numPr>
          <w:ilvl w:val="0"/>
          <w:numId w:val="13"/>
        </w:numPr>
        <w:autoSpaceDE w:val="0"/>
        <w:autoSpaceDN w:val="0"/>
        <w:adjustRightInd w:val="0"/>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rPr>
        <w:t>La manipulación de la información.</w:t>
      </w:r>
    </w:p>
    <w:p w:rsidR="0050542D" w:rsidRPr="00764A3F" w:rsidRDefault="0050542D" w:rsidP="00764A3F">
      <w:pPr>
        <w:pStyle w:val="Prrafodelista"/>
        <w:numPr>
          <w:ilvl w:val="0"/>
          <w:numId w:val="13"/>
        </w:numPr>
        <w:autoSpaceDE w:val="0"/>
        <w:autoSpaceDN w:val="0"/>
        <w:adjustRightInd w:val="0"/>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rPr>
        <w:t>El ejército y los armamentos.</w:t>
      </w:r>
    </w:p>
    <w:p w:rsidR="0050542D" w:rsidRPr="00764A3F" w:rsidRDefault="0050542D" w:rsidP="00764A3F">
      <w:pPr>
        <w:pStyle w:val="Prrafodelista"/>
        <w:autoSpaceDE w:val="0"/>
        <w:autoSpaceDN w:val="0"/>
        <w:adjustRightInd w:val="0"/>
        <w:spacing w:line="360" w:lineRule="auto"/>
        <w:ind w:left="714"/>
        <w:contextualSpacing w:val="0"/>
        <w:jc w:val="both"/>
        <w:rPr>
          <w:rFonts w:ascii="Times New Roman" w:hAnsi="Times New Roman" w:cs="Times New Roman"/>
        </w:rPr>
      </w:pPr>
    </w:p>
    <w:p w:rsidR="0050542D" w:rsidRPr="00764A3F" w:rsidRDefault="0050542D" w:rsidP="00764A3F">
      <w:pPr>
        <w:autoSpaceDE w:val="0"/>
        <w:autoSpaceDN w:val="0"/>
        <w:adjustRightInd w:val="0"/>
        <w:spacing w:after="0" w:line="360" w:lineRule="auto"/>
        <w:jc w:val="both"/>
        <w:rPr>
          <w:rFonts w:ascii="Times New Roman" w:hAnsi="Times New Roman" w:cs="Times New Roman"/>
          <w:sz w:val="24"/>
          <w:szCs w:val="24"/>
        </w:rPr>
      </w:pPr>
      <w:r w:rsidRPr="00764A3F">
        <w:rPr>
          <w:rFonts w:ascii="Times New Roman" w:hAnsi="Times New Roman" w:cs="Times New Roman"/>
          <w:sz w:val="24"/>
          <w:szCs w:val="24"/>
        </w:rPr>
        <w:t>Por el contrario, la cultura de la paz impulsa:</w:t>
      </w:r>
    </w:p>
    <w:p w:rsidR="0050542D" w:rsidRPr="00764A3F" w:rsidRDefault="0050542D" w:rsidP="00764A3F">
      <w:pPr>
        <w:pStyle w:val="Prrafodelista"/>
        <w:numPr>
          <w:ilvl w:val="0"/>
          <w:numId w:val="13"/>
        </w:numPr>
        <w:autoSpaceDE w:val="0"/>
        <w:autoSpaceDN w:val="0"/>
        <w:adjustRightInd w:val="0"/>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rPr>
        <w:t>Una educación que promueve  la práctica de paz.</w:t>
      </w:r>
    </w:p>
    <w:p w:rsidR="0050542D" w:rsidRPr="00764A3F" w:rsidRDefault="0050542D" w:rsidP="00764A3F">
      <w:pPr>
        <w:pStyle w:val="Prrafodelista"/>
        <w:numPr>
          <w:ilvl w:val="0"/>
          <w:numId w:val="13"/>
        </w:numPr>
        <w:autoSpaceDE w:val="0"/>
        <w:autoSpaceDN w:val="0"/>
        <w:adjustRightInd w:val="0"/>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rPr>
        <w:t>Un desarrollo económico y social sostenible.</w:t>
      </w:r>
    </w:p>
    <w:p w:rsidR="0050542D" w:rsidRPr="00764A3F" w:rsidRDefault="0050542D" w:rsidP="00764A3F">
      <w:pPr>
        <w:pStyle w:val="Prrafodelista"/>
        <w:numPr>
          <w:ilvl w:val="0"/>
          <w:numId w:val="13"/>
        </w:numPr>
        <w:autoSpaceDE w:val="0"/>
        <w:autoSpaceDN w:val="0"/>
        <w:adjustRightInd w:val="0"/>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rPr>
        <w:t>El respeto a los derechos humanos.</w:t>
      </w:r>
    </w:p>
    <w:p w:rsidR="0050542D" w:rsidRPr="00764A3F" w:rsidRDefault="0050542D" w:rsidP="00764A3F">
      <w:pPr>
        <w:pStyle w:val="Prrafodelista"/>
        <w:numPr>
          <w:ilvl w:val="0"/>
          <w:numId w:val="13"/>
        </w:numPr>
        <w:autoSpaceDE w:val="0"/>
        <w:autoSpaceDN w:val="0"/>
        <w:adjustRightInd w:val="0"/>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rPr>
        <w:t>La igualdad entre hombres y mujeres.</w:t>
      </w:r>
    </w:p>
    <w:p w:rsidR="0050542D" w:rsidRPr="00764A3F" w:rsidRDefault="0050542D" w:rsidP="00764A3F">
      <w:pPr>
        <w:pStyle w:val="Prrafodelista"/>
        <w:numPr>
          <w:ilvl w:val="0"/>
          <w:numId w:val="13"/>
        </w:numPr>
        <w:autoSpaceDE w:val="0"/>
        <w:autoSpaceDN w:val="0"/>
        <w:adjustRightInd w:val="0"/>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rPr>
        <w:t>La participación democrática.</w:t>
      </w:r>
    </w:p>
    <w:p w:rsidR="0050542D" w:rsidRPr="00764A3F" w:rsidRDefault="0050542D" w:rsidP="00764A3F">
      <w:pPr>
        <w:pStyle w:val="Prrafodelista"/>
        <w:numPr>
          <w:ilvl w:val="0"/>
          <w:numId w:val="13"/>
        </w:numPr>
        <w:autoSpaceDE w:val="0"/>
        <w:autoSpaceDN w:val="0"/>
        <w:adjustRightInd w:val="0"/>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rPr>
        <w:t>La comprensión, tolerancia y solidaridad.</w:t>
      </w:r>
    </w:p>
    <w:p w:rsidR="0050542D" w:rsidRPr="00764A3F" w:rsidRDefault="0050542D" w:rsidP="00764A3F">
      <w:pPr>
        <w:pStyle w:val="Prrafodelista"/>
        <w:numPr>
          <w:ilvl w:val="0"/>
          <w:numId w:val="13"/>
        </w:numPr>
        <w:autoSpaceDE w:val="0"/>
        <w:autoSpaceDN w:val="0"/>
        <w:adjustRightInd w:val="0"/>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rPr>
        <w:t>La libre circulación de la información y el conocimiento.</w:t>
      </w:r>
    </w:p>
    <w:p w:rsidR="0050542D" w:rsidRPr="00764A3F" w:rsidRDefault="0050542D" w:rsidP="00764A3F">
      <w:pPr>
        <w:pStyle w:val="Prrafodelista"/>
        <w:numPr>
          <w:ilvl w:val="0"/>
          <w:numId w:val="13"/>
        </w:numPr>
        <w:autoSpaceDE w:val="0"/>
        <w:autoSpaceDN w:val="0"/>
        <w:adjustRightInd w:val="0"/>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rPr>
        <w:t>La paz y seguridad internacionales.</w:t>
      </w:r>
    </w:p>
    <w:p w:rsidR="0050542D" w:rsidRPr="00764A3F" w:rsidRDefault="0050542D" w:rsidP="00764A3F">
      <w:pPr>
        <w:pStyle w:val="Prrafodelista"/>
        <w:autoSpaceDE w:val="0"/>
        <w:autoSpaceDN w:val="0"/>
        <w:adjustRightInd w:val="0"/>
        <w:spacing w:line="360" w:lineRule="auto"/>
        <w:ind w:left="714"/>
        <w:contextualSpacing w:val="0"/>
        <w:jc w:val="both"/>
        <w:rPr>
          <w:rFonts w:ascii="Times New Roman" w:hAnsi="Times New Roman" w:cs="Times New Roman"/>
        </w:rPr>
      </w:pPr>
    </w:p>
    <w:p w:rsidR="0050542D" w:rsidRPr="00764A3F" w:rsidRDefault="0050542D" w:rsidP="00764A3F">
      <w:pPr>
        <w:autoSpaceDE w:val="0"/>
        <w:autoSpaceDN w:val="0"/>
        <w:adjustRightInd w:val="0"/>
        <w:spacing w:after="0" w:line="360" w:lineRule="auto"/>
        <w:jc w:val="both"/>
        <w:rPr>
          <w:rFonts w:ascii="Times New Roman" w:hAnsi="Times New Roman" w:cs="Times New Roman"/>
          <w:sz w:val="24"/>
          <w:szCs w:val="24"/>
        </w:rPr>
      </w:pPr>
      <w:r w:rsidRPr="00764A3F">
        <w:rPr>
          <w:rFonts w:ascii="Times New Roman" w:hAnsi="Times New Roman" w:cs="Times New Roman"/>
          <w:sz w:val="24"/>
          <w:szCs w:val="24"/>
        </w:rPr>
        <w:t>Desde estos planteamientos es fácil percatarnos de la relación de esta propuesta con las competencias socio-personales del perfil de egreso del Bachillerato. En efecto, la autodeterminación y el autocuidado, el trabajo colaborativo, la participación responsable en sociedad y el respeto a la interculturalidad y a la diversidad como competencias socio-personales sustentan y se soportan en el contexto descrito en la cultura de la paz en el que se preconizan una serie de valores y principios encaminados a favorecer la armonía interior, necesaria para el autoconocimiento y la autodeterminación,  y el bienestar social que favorece la colaboración, la participación y el respeto.</w:t>
      </w:r>
    </w:p>
    <w:p w:rsidR="0050542D" w:rsidRPr="00764A3F" w:rsidRDefault="0050542D" w:rsidP="00764A3F">
      <w:pPr>
        <w:pStyle w:val="Ttulo5"/>
        <w:spacing w:before="0" w:after="0" w:line="360" w:lineRule="auto"/>
        <w:jc w:val="both"/>
        <w:rPr>
          <w:rFonts w:ascii="Times New Roman" w:hAnsi="Times New Roman" w:cs="Times New Roman"/>
          <w:b w:val="0"/>
          <w:i/>
          <w:szCs w:val="24"/>
        </w:rPr>
      </w:pPr>
      <w:r w:rsidRPr="00764A3F">
        <w:rPr>
          <w:rFonts w:ascii="Times New Roman" w:hAnsi="Times New Roman" w:cs="Times New Roman"/>
          <w:b w:val="0"/>
          <w:i/>
          <w:szCs w:val="24"/>
        </w:rPr>
        <w:lastRenderedPageBreak/>
        <w:t>4. Cultura de la paz y educación para la paz</w:t>
      </w:r>
    </w:p>
    <w:p w:rsidR="0050542D" w:rsidRPr="00764A3F" w:rsidRDefault="0050542D" w:rsidP="00764A3F">
      <w:pPr>
        <w:pStyle w:val="Default"/>
        <w:spacing w:line="360" w:lineRule="auto"/>
        <w:jc w:val="both"/>
        <w:rPr>
          <w:color w:val="auto"/>
        </w:rPr>
      </w:pPr>
      <w:r w:rsidRPr="00764A3F">
        <w:rPr>
          <w:color w:val="auto"/>
        </w:rPr>
        <w:t>Existe una relación intrínseca entre la cultura de la paz y la educación para la paz. En efecto, la construcción de la cultura de la paz no es posible si la educación, particularmente la educación formal, no asume como finalidad propia el desarrollo de actitudes, valores y comportamientos que enfocados al logro de la paz, el respeto y la justicia.</w:t>
      </w:r>
    </w:p>
    <w:p w:rsidR="0050542D" w:rsidRPr="00764A3F" w:rsidRDefault="0050542D" w:rsidP="00764A3F">
      <w:pPr>
        <w:pStyle w:val="Default"/>
        <w:spacing w:line="360" w:lineRule="auto"/>
        <w:jc w:val="both"/>
        <w:rPr>
          <w:color w:val="auto"/>
        </w:rPr>
      </w:pPr>
      <w:r w:rsidRPr="00764A3F">
        <w:rPr>
          <w:color w:val="auto"/>
        </w:rPr>
        <w:t>La Declaración y Programa de Acción sobre una Cultura de Paz (ONU, 1999: 4) establece en su cuarto artículo que “La educación a todos los niveles es uno de los medios fundamentales para edificar una cultura de paz. En ese contexto, es de particular importancia la educación en la esfera de los derechos humanos”.</w:t>
      </w:r>
    </w:p>
    <w:p w:rsidR="0050542D" w:rsidRPr="00764A3F" w:rsidRDefault="0050542D" w:rsidP="00764A3F">
      <w:pPr>
        <w:pStyle w:val="Default"/>
        <w:spacing w:line="360" w:lineRule="auto"/>
        <w:jc w:val="both"/>
        <w:rPr>
          <w:color w:val="auto"/>
        </w:rPr>
      </w:pPr>
      <w:r w:rsidRPr="00764A3F">
        <w:rPr>
          <w:color w:val="auto"/>
        </w:rPr>
        <w:t>A partir de este planteamiento, la UNESCO (1995) establece medidas para promover una cultura de la paz por medio de la educación. Algunas de estas medidas son:</w:t>
      </w:r>
    </w:p>
    <w:p w:rsidR="0050542D" w:rsidRPr="00764A3F" w:rsidRDefault="0050542D" w:rsidP="00764A3F">
      <w:pPr>
        <w:pStyle w:val="Default"/>
        <w:numPr>
          <w:ilvl w:val="0"/>
          <w:numId w:val="12"/>
        </w:numPr>
        <w:spacing w:line="360" w:lineRule="auto"/>
        <w:ind w:left="426"/>
        <w:jc w:val="both"/>
        <w:rPr>
          <w:color w:val="auto"/>
        </w:rPr>
      </w:pPr>
      <w:r w:rsidRPr="00764A3F">
        <w:rPr>
          <w:color w:val="auto"/>
        </w:rPr>
        <w:t>Revitalizar actividades nacionales e internacionales de promoción de una educación que propicie el desarrollo humano, social, económico y promueva una cultura de paz;</w:t>
      </w:r>
    </w:p>
    <w:p w:rsidR="0050542D" w:rsidRPr="00764A3F" w:rsidRDefault="0050542D" w:rsidP="00764A3F">
      <w:pPr>
        <w:pStyle w:val="Default"/>
        <w:numPr>
          <w:ilvl w:val="0"/>
          <w:numId w:val="12"/>
        </w:numPr>
        <w:spacing w:line="360" w:lineRule="auto"/>
        <w:ind w:left="426"/>
        <w:jc w:val="both"/>
        <w:rPr>
          <w:color w:val="auto"/>
        </w:rPr>
      </w:pPr>
      <w:r w:rsidRPr="00764A3F">
        <w:rPr>
          <w:color w:val="auto"/>
        </w:rPr>
        <w:t>Brindar a los educandos una formación en valores, actitudes, comportamientos y estilos de vida que les permitan resolver conflictos por medios pacíficos y en un espíritu de respeto a la dignidad humana, de tolerancia y de no discriminación;</w:t>
      </w:r>
    </w:p>
    <w:p w:rsidR="0050542D" w:rsidRPr="00764A3F" w:rsidRDefault="0050542D" w:rsidP="00764A3F">
      <w:pPr>
        <w:pStyle w:val="Default"/>
        <w:numPr>
          <w:ilvl w:val="0"/>
          <w:numId w:val="12"/>
        </w:numPr>
        <w:spacing w:line="360" w:lineRule="auto"/>
        <w:ind w:left="426"/>
        <w:jc w:val="both"/>
        <w:rPr>
          <w:color w:val="auto"/>
        </w:rPr>
      </w:pPr>
      <w:r w:rsidRPr="00764A3F">
        <w:rPr>
          <w:color w:val="auto"/>
        </w:rPr>
        <w:t>Propiciar la igualdad de acceso de las mujeres a la educación;</w:t>
      </w:r>
    </w:p>
    <w:p w:rsidR="0050542D" w:rsidRPr="00764A3F" w:rsidRDefault="0050542D" w:rsidP="00764A3F">
      <w:pPr>
        <w:pStyle w:val="Default"/>
        <w:numPr>
          <w:ilvl w:val="0"/>
          <w:numId w:val="12"/>
        </w:numPr>
        <w:spacing w:line="360" w:lineRule="auto"/>
        <w:ind w:left="426"/>
        <w:jc w:val="both"/>
        <w:rPr>
          <w:color w:val="auto"/>
        </w:rPr>
      </w:pPr>
      <w:r w:rsidRPr="00764A3F">
        <w:rPr>
          <w:color w:val="auto"/>
        </w:rPr>
        <w:t>Favorecer la revisión de los planes de estudio desde la Declaración y el Plan de Acción Integrado sobre la Educación para la Paz, los Derechos Humanos y la Democracia.</w:t>
      </w:r>
    </w:p>
    <w:p w:rsidR="0050542D" w:rsidRPr="00764A3F" w:rsidRDefault="0050542D" w:rsidP="00764A3F">
      <w:pPr>
        <w:pStyle w:val="Default"/>
        <w:numPr>
          <w:ilvl w:val="0"/>
          <w:numId w:val="12"/>
        </w:numPr>
        <w:spacing w:line="360" w:lineRule="auto"/>
        <w:ind w:left="426"/>
        <w:jc w:val="both"/>
        <w:rPr>
          <w:color w:val="auto"/>
        </w:rPr>
      </w:pPr>
      <w:r w:rsidRPr="00764A3F">
        <w:rPr>
          <w:color w:val="auto"/>
        </w:rPr>
        <w:t>Sumarse a las iniciativas de distintos organismos a favor de una cultura de paz.</w:t>
      </w:r>
    </w:p>
    <w:p w:rsidR="0050542D" w:rsidRPr="00764A3F" w:rsidRDefault="0050542D" w:rsidP="00764A3F">
      <w:pPr>
        <w:pStyle w:val="Default"/>
        <w:spacing w:line="360" w:lineRule="auto"/>
        <w:ind w:left="426"/>
        <w:jc w:val="both"/>
        <w:rPr>
          <w:color w:val="auto"/>
        </w:rPr>
      </w:pPr>
    </w:p>
    <w:p w:rsidR="0050542D" w:rsidRPr="00764A3F" w:rsidRDefault="0050542D" w:rsidP="00764A3F">
      <w:pPr>
        <w:pStyle w:val="Default"/>
        <w:spacing w:line="360" w:lineRule="auto"/>
        <w:jc w:val="both"/>
        <w:rPr>
          <w:color w:val="auto"/>
        </w:rPr>
      </w:pPr>
      <w:r w:rsidRPr="00764A3F">
        <w:rPr>
          <w:color w:val="auto"/>
        </w:rPr>
        <w:t>De ahí que sea recomendable que, para propiciar el desarrollo de las competencias socio-personales del perfil de egreso del Bachillerato, se asuman los planteamientos de la educación para la paz.</w:t>
      </w:r>
    </w:p>
    <w:p w:rsidR="0050542D" w:rsidRPr="00764A3F" w:rsidRDefault="0050542D" w:rsidP="00764A3F">
      <w:pPr>
        <w:pStyle w:val="Default"/>
        <w:spacing w:line="360" w:lineRule="auto"/>
        <w:jc w:val="both"/>
        <w:rPr>
          <w:color w:val="auto"/>
        </w:rPr>
      </w:pPr>
      <w:r w:rsidRPr="00764A3F">
        <w:rPr>
          <w:i/>
        </w:rPr>
        <w:t>5. ¿Qué se entiende por educar para la paz?</w:t>
      </w:r>
    </w:p>
    <w:p w:rsidR="0050542D" w:rsidRDefault="0050542D" w:rsidP="00764A3F">
      <w:pPr>
        <w:spacing w:after="0" w:line="360" w:lineRule="auto"/>
        <w:jc w:val="both"/>
        <w:rPr>
          <w:rFonts w:ascii="Times New Roman" w:hAnsi="Times New Roman" w:cs="Times New Roman"/>
          <w:sz w:val="24"/>
          <w:szCs w:val="24"/>
        </w:rPr>
      </w:pPr>
      <w:r w:rsidRPr="00764A3F">
        <w:rPr>
          <w:rFonts w:ascii="Times New Roman" w:hAnsi="Times New Roman" w:cs="Times New Roman"/>
          <w:sz w:val="24"/>
          <w:szCs w:val="24"/>
        </w:rPr>
        <w:t xml:space="preserve">Jares define a la educación para la paz como </w:t>
      </w:r>
    </w:p>
    <w:p w:rsidR="00764A3F" w:rsidRDefault="00764A3F" w:rsidP="00764A3F">
      <w:pPr>
        <w:spacing w:after="0" w:line="360" w:lineRule="auto"/>
        <w:jc w:val="both"/>
        <w:rPr>
          <w:rFonts w:ascii="Times New Roman" w:hAnsi="Times New Roman" w:cs="Times New Roman"/>
          <w:sz w:val="24"/>
          <w:szCs w:val="24"/>
        </w:rPr>
      </w:pPr>
    </w:p>
    <w:p w:rsidR="00764A3F" w:rsidRDefault="00764A3F" w:rsidP="00764A3F">
      <w:pPr>
        <w:spacing w:after="0" w:line="360" w:lineRule="auto"/>
        <w:jc w:val="both"/>
        <w:rPr>
          <w:rFonts w:ascii="Times New Roman" w:hAnsi="Times New Roman" w:cs="Times New Roman"/>
          <w:sz w:val="24"/>
          <w:szCs w:val="24"/>
        </w:rPr>
      </w:pPr>
    </w:p>
    <w:p w:rsidR="00764A3F" w:rsidRDefault="00764A3F" w:rsidP="00764A3F">
      <w:pPr>
        <w:spacing w:after="0" w:line="360" w:lineRule="auto"/>
        <w:jc w:val="both"/>
        <w:rPr>
          <w:rFonts w:ascii="Times New Roman" w:hAnsi="Times New Roman" w:cs="Times New Roman"/>
          <w:sz w:val="24"/>
          <w:szCs w:val="24"/>
        </w:rPr>
      </w:pPr>
    </w:p>
    <w:p w:rsidR="00764A3F" w:rsidRPr="00764A3F" w:rsidRDefault="00764A3F" w:rsidP="00764A3F">
      <w:pPr>
        <w:spacing w:after="0" w:line="360" w:lineRule="auto"/>
        <w:jc w:val="both"/>
        <w:rPr>
          <w:rFonts w:ascii="Times New Roman" w:hAnsi="Times New Roman" w:cs="Times New Roman"/>
          <w:sz w:val="24"/>
          <w:szCs w:val="24"/>
        </w:rPr>
      </w:pPr>
    </w:p>
    <w:p w:rsidR="0050542D" w:rsidRPr="00764A3F" w:rsidRDefault="0050542D" w:rsidP="00764A3F">
      <w:pPr>
        <w:spacing w:after="0" w:line="360" w:lineRule="auto"/>
        <w:jc w:val="both"/>
        <w:rPr>
          <w:rFonts w:ascii="Times New Roman" w:hAnsi="Times New Roman" w:cs="Times New Roman"/>
          <w:sz w:val="24"/>
          <w:szCs w:val="24"/>
        </w:rPr>
      </w:pPr>
    </w:p>
    <w:p w:rsidR="0050542D" w:rsidRPr="00764A3F" w:rsidRDefault="0050542D" w:rsidP="00764A3F">
      <w:pPr>
        <w:spacing w:after="0" w:line="360" w:lineRule="auto"/>
        <w:ind w:left="709"/>
        <w:jc w:val="both"/>
        <w:rPr>
          <w:rFonts w:ascii="Times New Roman" w:hAnsi="Times New Roman" w:cs="Times New Roman"/>
          <w:sz w:val="24"/>
          <w:szCs w:val="24"/>
        </w:rPr>
      </w:pPr>
      <w:r w:rsidRPr="00764A3F">
        <w:rPr>
          <w:rFonts w:ascii="Times New Roman" w:hAnsi="Times New Roman" w:cs="Times New Roman"/>
          <w:sz w:val="24"/>
          <w:szCs w:val="24"/>
        </w:rPr>
        <w:lastRenderedPageBreak/>
        <w:t>“Un proceso educativo, continuo y permanente, fundamentado en los conceptos de paz positiva y en la perspectiva creativa del conflicto; como elementos significantes y definidores que, a través de la aplicación de enfoques socio-afectivos y problemáticos pretende desarrollar un nuevo tipo de cultura, es decir, una cultura de la paz que ayude a las personas a desvelar críticamente la realidad para poder situarse ante ella y poder actuar en consecuencia” (Ospina, 2010:121-122).</w:t>
      </w:r>
    </w:p>
    <w:p w:rsidR="0050542D" w:rsidRPr="00764A3F" w:rsidRDefault="0050542D" w:rsidP="00764A3F">
      <w:pPr>
        <w:spacing w:after="0" w:line="360" w:lineRule="auto"/>
        <w:ind w:left="709"/>
        <w:jc w:val="both"/>
        <w:rPr>
          <w:rFonts w:ascii="Times New Roman" w:hAnsi="Times New Roman" w:cs="Times New Roman"/>
          <w:sz w:val="24"/>
          <w:szCs w:val="24"/>
        </w:rPr>
      </w:pPr>
    </w:p>
    <w:p w:rsidR="0050542D" w:rsidRPr="00764A3F" w:rsidRDefault="0050542D" w:rsidP="00764A3F">
      <w:pPr>
        <w:pStyle w:val="Default"/>
        <w:spacing w:line="360" w:lineRule="auto"/>
        <w:jc w:val="both"/>
        <w:rPr>
          <w:color w:val="auto"/>
        </w:rPr>
      </w:pPr>
      <w:r w:rsidRPr="00764A3F">
        <w:rPr>
          <w:color w:val="auto"/>
        </w:rPr>
        <w:t>Con base en estos planteamientos Jares (Ospina, 2010) propone que la educación para la paz brinde a las personas recursos para resolver los conflictos con un enfoque socio-afectivo y esperanzador y para actuar desde el respeto, la tolerancia y el pensamiento autónomo y crítico. También establece que esta formación se efectúe desde y para un conjunto de valores como son la justicia, la solidaridad, la cooperación, el respeto, la autonomía, entre otros y que promueva que los educandos asuman una perspectiva positiva de la paz.</w:t>
      </w:r>
    </w:p>
    <w:p w:rsidR="0050542D" w:rsidRPr="00764A3F" w:rsidRDefault="0050542D" w:rsidP="00764A3F">
      <w:pPr>
        <w:spacing w:after="0" w:line="360" w:lineRule="auto"/>
        <w:jc w:val="both"/>
        <w:rPr>
          <w:rFonts w:ascii="Times New Roman" w:hAnsi="Times New Roman" w:cs="Times New Roman"/>
          <w:sz w:val="24"/>
          <w:szCs w:val="24"/>
        </w:rPr>
      </w:pPr>
      <w:r w:rsidRPr="00764A3F">
        <w:rPr>
          <w:rFonts w:ascii="Times New Roman" w:hAnsi="Times New Roman" w:cs="Times New Roman"/>
          <w:sz w:val="24"/>
          <w:szCs w:val="24"/>
        </w:rPr>
        <w:t>De manera complementaria,  Fisas (Ospina, 2010) propone contemplar, en una educación para la paz, el desarrollo del pensamiento crítico y de la responsabilidad así como la práctica del cuidado y de la ternura.</w:t>
      </w:r>
    </w:p>
    <w:p w:rsidR="0050542D" w:rsidRPr="00764A3F" w:rsidRDefault="0050542D" w:rsidP="00764A3F">
      <w:pPr>
        <w:spacing w:after="0" w:line="360" w:lineRule="auto"/>
        <w:jc w:val="both"/>
        <w:rPr>
          <w:rFonts w:ascii="Times New Roman" w:hAnsi="Times New Roman" w:cs="Times New Roman"/>
          <w:sz w:val="24"/>
          <w:szCs w:val="24"/>
        </w:rPr>
      </w:pPr>
      <w:r w:rsidRPr="00764A3F">
        <w:rPr>
          <w:rFonts w:ascii="Times New Roman" w:hAnsi="Times New Roman" w:cs="Times New Roman"/>
          <w:sz w:val="24"/>
          <w:szCs w:val="24"/>
        </w:rPr>
        <w:t>Como vemos, y en coincidencia con Lederach (Ospina, 2010), la educación para a la paz es un instrumento a través del cual los individuos pueden encontrar y generar alternativas pacíficas para regular el conflicto y para crear espacios de acción y participación constructiva partiendo de un estado de integración personal y de búsqueda de la autorrealización.</w:t>
      </w:r>
    </w:p>
    <w:p w:rsidR="0050542D" w:rsidRPr="00764A3F" w:rsidRDefault="0050542D" w:rsidP="00764A3F">
      <w:pPr>
        <w:spacing w:after="0" w:line="360" w:lineRule="auto"/>
        <w:jc w:val="both"/>
        <w:rPr>
          <w:rFonts w:ascii="Times New Roman" w:hAnsi="Times New Roman" w:cs="Times New Roman"/>
          <w:sz w:val="24"/>
          <w:szCs w:val="24"/>
        </w:rPr>
      </w:pPr>
      <w:r w:rsidRPr="00764A3F">
        <w:rPr>
          <w:rFonts w:ascii="Times New Roman" w:hAnsi="Times New Roman" w:cs="Times New Roman"/>
          <w:sz w:val="24"/>
          <w:szCs w:val="24"/>
        </w:rPr>
        <w:t>Ya que, de acuerdo con la UNESCO (Ospina, 2010), la educación para la paz es un proceso dinámico que implica promover el aprendizaje de formas de pensar y actuar encaminadas a promover el desarrollo pleno de las personas y sociedades, podemos considerar que resulta un enfoque fundamental para el desarrollo de las competencias socio-personales en el estudiante de Bachillerato, en concordancia con los planteamientos del perfil de egreso de este nivel educativo.</w:t>
      </w:r>
    </w:p>
    <w:p w:rsidR="0050542D" w:rsidRPr="00764A3F" w:rsidRDefault="0050542D" w:rsidP="00764A3F">
      <w:pPr>
        <w:spacing w:after="0" w:line="360" w:lineRule="auto"/>
        <w:jc w:val="both"/>
        <w:rPr>
          <w:rFonts w:ascii="Times New Roman" w:hAnsi="Times New Roman" w:cs="Times New Roman"/>
          <w:sz w:val="24"/>
          <w:szCs w:val="24"/>
        </w:rPr>
      </w:pPr>
    </w:p>
    <w:p w:rsidR="0050542D" w:rsidRPr="00764A3F" w:rsidRDefault="0050542D" w:rsidP="00764A3F">
      <w:pPr>
        <w:spacing w:after="0" w:line="360" w:lineRule="auto"/>
        <w:jc w:val="both"/>
        <w:rPr>
          <w:rFonts w:ascii="Times New Roman" w:hAnsi="Times New Roman" w:cs="Times New Roman"/>
          <w:i/>
          <w:sz w:val="24"/>
          <w:szCs w:val="24"/>
        </w:rPr>
      </w:pPr>
      <w:r w:rsidRPr="00764A3F">
        <w:rPr>
          <w:rFonts w:ascii="Times New Roman" w:hAnsi="Times New Roman" w:cs="Times New Roman"/>
          <w:i/>
          <w:sz w:val="24"/>
          <w:szCs w:val="24"/>
        </w:rPr>
        <w:t>5.1 Características de la educación para la paz</w:t>
      </w:r>
    </w:p>
    <w:p w:rsidR="0050542D" w:rsidRPr="00764A3F" w:rsidRDefault="0050542D" w:rsidP="00764A3F">
      <w:pPr>
        <w:spacing w:after="0" w:line="360" w:lineRule="auto"/>
        <w:jc w:val="both"/>
        <w:rPr>
          <w:rFonts w:ascii="Times New Roman" w:hAnsi="Times New Roman" w:cs="Times New Roman"/>
          <w:sz w:val="24"/>
          <w:szCs w:val="24"/>
        </w:rPr>
      </w:pPr>
    </w:p>
    <w:p w:rsidR="0050542D" w:rsidRPr="00764A3F" w:rsidRDefault="0050542D" w:rsidP="00764A3F">
      <w:pPr>
        <w:autoSpaceDE w:val="0"/>
        <w:autoSpaceDN w:val="0"/>
        <w:adjustRightInd w:val="0"/>
        <w:spacing w:after="0" w:line="360" w:lineRule="auto"/>
        <w:jc w:val="both"/>
        <w:rPr>
          <w:rFonts w:ascii="Times New Roman" w:hAnsi="Times New Roman" w:cs="Times New Roman"/>
          <w:sz w:val="24"/>
          <w:szCs w:val="24"/>
        </w:rPr>
      </w:pPr>
      <w:r w:rsidRPr="00764A3F">
        <w:rPr>
          <w:rFonts w:ascii="Times New Roman" w:hAnsi="Times New Roman" w:cs="Times New Roman"/>
          <w:sz w:val="24"/>
          <w:szCs w:val="24"/>
        </w:rPr>
        <w:t>De acuerdo con la UNESCO (2009: 13), las características de una educación para la paz son las siguientes:</w:t>
      </w:r>
    </w:p>
    <w:p w:rsidR="0050542D" w:rsidRPr="00764A3F" w:rsidRDefault="0050542D" w:rsidP="00764A3F">
      <w:pPr>
        <w:pStyle w:val="Prrafodelista"/>
        <w:numPr>
          <w:ilvl w:val="0"/>
          <w:numId w:val="15"/>
        </w:numPr>
        <w:autoSpaceDE w:val="0"/>
        <w:autoSpaceDN w:val="0"/>
        <w:adjustRightInd w:val="0"/>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i/>
        </w:rPr>
        <w:t>Integral</w:t>
      </w:r>
      <w:r w:rsidRPr="00764A3F">
        <w:rPr>
          <w:rFonts w:ascii="Times New Roman" w:hAnsi="Times New Roman" w:cs="Times New Roman"/>
        </w:rPr>
        <w:t>: Integrar todos los niveles de desarrollo del ser humano.</w:t>
      </w:r>
    </w:p>
    <w:p w:rsidR="0050542D" w:rsidRPr="00764A3F" w:rsidRDefault="0050542D" w:rsidP="00764A3F">
      <w:pPr>
        <w:pStyle w:val="Prrafodelista"/>
        <w:numPr>
          <w:ilvl w:val="0"/>
          <w:numId w:val="15"/>
        </w:numPr>
        <w:autoSpaceDE w:val="0"/>
        <w:autoSpaceDN w:val="0"/>
        <w:adjustRightInd w:val="0"/>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i/>
        </w:rPr>
        <w:lastRenderedPageBreak/>
        <w:t>Sistémica</w:t>
      </w:r>
      <w:r w:rsidRPr="00764A3F">
        <w:rPr>
          <w:rFonts w:ascii="Times New Roman" w:hAnsi="Times New Roman" w:cs="Times New Roman"/>
        </w:rPr>
        <w:t>: Promueve la sinergia de todos los procesos formativos.</w:t>
      </w:r>
    </w:p>
    <w:p w:rsidR="0050542D" w:rsidRPr="00764A3F" w:rsidRDefault="0050542D" w:rsidP="00764A3F">
      <w:pPr>
        <w:pStyle w:val="Prrafodelista"/>
        <w:numPr>
          <w:ilvl w:val="0"/>
          <w:numId w:val="15"/>
        </w:numPr>
        <w:autoSpaceDE w:val="0"/>
        <w:autoSpaceDN w:val="0"/>
        <w:adjustRightInd w:val="0"/>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i/>
        </w:rPr>
        <w:t>Acumulativa</w:t>
      </w:r>
      <w:r w:rsidRPr="00764A3F">
        <w:rPr>
          <w:rFonts w:ascii="Times New Roman" w:hAnsi="Times New Roman" w:cs="Times New Roman"/>
        </w:rPr>
        <w:t>: Propicia la concatenación los aprendizajes.</w:t>
      </w:r>
    </w:p>
    <w:p w:rsidR="0050542D" w:rsidRPr="00764A3F" w:rsidRDefault="0050542D" w:rsidP="00764A3F">
      <w:pPr>
        <w:pStyle w:val="Prrafodelista"/>
        <w:numPr>
          <w:ilvl w:val="0"/>
          <w:numId w:val="15"/>
        </w:numPr>
        <w:autoSpaceDE w:val="0"/>
        <w:autoSpaceDN w:val="0"/>
        <w:adjustRightInd w:val="0"/>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i/>
        </w:rPr>
        <w:t>Basada en lo cotidiano</w:t>
      </w:r>
      <w:r w:rsidRPr="00764A3F">
        <w:rPr>
          <w:rFonts w:ascii="Times New Roman" w:hAnsi="Times New Roman" w:cs="Times New Roman"/>
        </w:rPr>
        <w:t>: Atiende al currículum oculto y a los valores subyacentes en las relaciones informales.</w:t>
      </w:r>
    </w:p>
    <w:p w:rsidR="0050542D" w:rsidRPr="00764A3F" w:rsidRDefault="0050542D" w:rsidP="00764A3F">
      <w:pPr>
        <w:pStyle w:val="Prrafodelista"/>
        <w:numPr>
          <w:ilvl w:val="0"/>
          <w:numId w:val="15"/>
        </w:numPr>
        <w:autoSpaceDE w:val="0"/>
        <w:autoSpaceDN w:val="0"/>
        <w:adjustRightInd w:val="0"/>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i/>
        </w:rPr>
        <w:t>Pendiente de las oportunidades</w:t>
      </w:r>
      <w:r w:rsidRPr="00764A3F">
        <w:rPr>
          <w:rFonts w:ascii="Times New Roman" w:hAnsi="Times New Roman" w:cs="Times New Roman"/>
        </w:rPr>
        <w:t>: Atiende los intereses de los estudiantes.</w:t>
      </w:r>
    </w:p>
    <w:p w:rsidR="0050542D" w:rsidRPr="00764A3F" w:rsidRDefault="0050542D" w:rsidP="00764A3F">
      <w:pPr>
        <w:pStyle w:val="Prrafodelista"/>
        <w:numPr>
          <w:ilvl w:val="0"/>
          <w:numId w:val="15"/>
        </w:numPr>
        <w:autoSpaceDE w:val="0"/>
        <w:autoSpaceDN w:val="0"/>
        <w:adjustRightInd w:val="0"/>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i/>
        </w:rPr>
        <w:t>Generador de un clima pedagógico pertinente</w:t>
      </w:r>
      <w:r w:rsidRPr="00764A3F">
        <w:rPr>
          <w:rFonts w:ascii="Times New Roman" w:hAnsi="Times New Roman" w:cs="Times New Roman"/>
        </w:rPr>
        <w:t>: que propicie el diálogo, la paz y el respeto mediante el establecimiento de estándares académicos.</w:t>
      </w:r>
    </w:p>
    <w:p w:rsidR="0050542D" w:rsidRPr="00764A3F" w:rsidRDefault="0050542D" w:rsidP="00764A3F">
      <w:pPr>
        <w:pStyle w:val="Prrafodelista"/>
        <w:numPr>
          <w:ilvl w:val="0"/>
          <w:numId w:val="15"/>
        </w:numPr>
        <w:autoSpaceDE w:val="0"/>
        <w:autoSpaceDN w:val="0"/>
        <w:adjustRightInd w:val="0"/>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i/>
        </w:rPr>
        <w:t xml:space="preserve">Modelo de conducta: </w:t>
      </w:r>
      <w:r w:rsidRPr="00764A3F">
        <w:rPr>
          <w:rFonts w:ascii="Times New Roman" w:hAnsi="Times New Roman" w:cs="Times New Roman"/>
        </w:rPr>
        <w:t>implica enseñar con el ejemplo, partiendo de la consideración de los principios del aprendizaje vicario.</w:t>
      </w:r>
    </w:p>
    <w:p w:rsidR="0050542D" w:rsidRPr="00764A3F" w:rsidRDefault="0050542D" w:rsidP="00764A3F">
      <w:pPr>
        <w:pStyle w:val="Prrafodelista"/>
        <w:autoSpaceDE w:val="0"/>
        <w:autoSpaceDN w:val="0"/>
        <w:adjustRightInd w:val="0"/>
        <w:spacing w:line="360" w:lineRule="auto"/>
        <w:ind w:left="714"/>
        <w:contextualSpacing w:val="0"/>
        <w:jc w:val="both"/>
        <w:rPr>
          <w:rFonts w:ascii="Times New Roman" w:hAnsi="Times New Roman" w:cs="Times New Roman"/>
        </w:rPr>
      </w:pPr>
    </w:p>
    <w:p w:rsidR="0050542D" w:rsidRPr="00764A3F" w:rsidRDefault="0050542D" w:rsidP="00764A3F">
      <w:pPr>
        <w:spacing w:after="0" w:line="360" w:lineRule="auto"/>
        <w:jc w:val="both"/>
        <w:rPr>
          <w:rFonts w:ascii="Times New Roman" w:hAnsi="Times New Roman" w:cs="Times New Roman"/>
          <w:sz w:val="24"/>
          <w:szCs w:val="24"/>
        </w:rPr>
      </w:pPr>
      <w:r w:rsidRPr="00764A3F">
        <w:rPr>
          <w:rFonts w:ascii="Times New Roman" w:hAnsi="Times New Roman" w:cs="Times New Roman"/>
          <w:sz w:val="24"/>
          <w:szCs w:val="24"/>
        </w:rPr>
        <w:t>De este modo la educación para la paz, pretendiendo una repercusión a gran escala, enfatiza el impacto en la vida cotidiana de las personas y promueve en la escuela un clima pedagógico acorde con los ideales de la paz.</w:t>
      </w:r>
    </w:p>
    <w:p w:rsidR="0050542D" w:rsidRPr="00764A3F" w:rsidRDefault="0050542D" w:rsidP="00764A3F">
      <w:pPr>
        <w:spacing w:after="0" w:line="360" w:lineRule="auto"/>
        <w:jc w:val="both"/>
        <w:rPr>
          <w:rFonts w:ascii="Times New Roman" w:hAnsi="Times New Roman" w:cs="Times New Roman"/>
          <w:sz w:val="24"/>
          <w:szCs w:val="24"/>
        </w:rPr>
      </w:pPr>
    </w:p>
    <w:p w:rsidR="0050542D" w:rsidRPr="00764A3F" w:rsidRDefault="0050542D" w:rsidP="00764A3F">
      <w:pPr>
        <w:spacing w:after="0" w:line="360" w:lineRule="auto"/>
        <w:jc w:val="both"/>
        <w:rPr>
          <w:rFonts w:ascii="Times New Roman" w:hAnsi="Times New Roman" w:cs="Times New Roman"/>
          <w:sz w:val="24"/>
          <w:szCs w:val="24"/>
        </w:rPr>
      </w:pPr>
      <w:r w:rsidRPr="00764A3F">
        <w:rPr>
          <w:rFonts w:ascii="Times New Roman" w:hAnsi="Times New Roman" w:cs="Times New Roman"/>
          <w:sz w:val="24"/>
          <w:szCs w:val="24"/>
        </w:rPr>
        <w:t>De manera complementaria, Aguilera (2000) plantea que la educación para la paz:</w:t>
      </w:r>
    </w:p>
    <w:p w:rsidR="0050542D" w:rsidRPr="00764A3F" w:rsidRDefault="0050542D" w:rsidP="00764A3F">
      <w:pPr>
        <w:spacing w:after="0" w:line="360" w:lineRule="auto"/>
        <w:jc w:val="both"/>
        <w:rPr>
          <w:rFonts w:ascii="Times New Roman" w:hAnsi="Times New Roman" w:cs="Times New Roman"/>
          <w:sz w:val="24"/>
          <w:szCs w:val="24"/>
        </w:rPr>
      </w:pPr>
    </w:p>
    <w:p w:rsidR="0050542D" w:rsidRPr="00764A3F" w:rsidRDefault="0050542D" w:rsidP="00764A3F">
      <w:pPr>
        <w:pStyle w:val="Prrafodelista"/>
        <w:numPr>
          <w:ilvl w:val="0"/>
          <w:numId w:val="14"/>
        </w:numPr>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rPr>
        <w:t>Concibe la socialización como un proceso en el que se asumen valores que alientan el cambio social y personal.</w:t>
      </w:r>
    </w:p>
    <w:p w:rsidR="0050542D" w:rsidRPr="00764A3F" w:rsidRDefault="0050542D" w:rsidP="00764A3F">
      <w:pPr>
        <w:pStyle w:val="Prrafodelista"/>
        <w:numPr>
          <w:ilvl w:val="0"/>
          <w:numId w:val="14"/>
        </w:numPr>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rPr>
        <w:t>Entiende el acto educativo como un proceso activo-creativo en el que el alumnado es agente vivo de transformación.</w:t>
      </w:r>
    </w:p>
    <w:p w:rsidR="0050542D" w:rsidRPr="00764A3F" w:rsidRDefault="0050542D" w:rsidP="00764A3F">
      <w:pPr>
        <w:pStyle w:val="Prrafodelista"/>
        <w:numPr>
          <w:ilvl w:val="0"/>
          <w:numId w:val="14"/>
        </w:numPr>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rPr>
        <w:t>Facilita la aparición de estructuras que alientan la capacidad crítica, el autodesarrollo y la armonía personal.</w:t>
      </w:r>
    </w:p>
    <w:p w:rsidR="0050542D" w:rsidRPr="00764A3F" w:rsidRDefault="0050542D" w:rsidP="00764A3F">
      <w:pPr>
        <w:pStyle w:val="Prrafodelista"/>
        <w:numPr>
          <w:ilvl w:val="0"/>
          <w:numId w:val="14"/>
        </w:numPr>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rPr>
        <w:t>Combina conocimientos sustantivos con la creación de una nueva sensibilidad, de un sentimiento empático que favorezca la comprensión y aceptación del “otro”.</w:t>
      </w:r>
    </w:p>
    <w:p w:rsidR="0050542D" w:rsidRPr="00764A3F" w:rsidRDefault="0050542D" w:rsidP="00764A3F">
      <w:pPr>
        <w:pStyle w:val="Prrafodelista"/>
        <w:numPr>
          <w:ilvl w:val="0"/>
          <w:numId w:val="14"/>
        </w:numPr>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rPr>
        <w:t>Presta la misma atención al currículum explícito y al oculto.</w:t>
      </w:r>
    </w:p>
    <w:p w:rsidR="0050542D" w:rsidRPr="00764A3F" w:rsidRDefault="0050542D" w:rsidP="00764A3F">
      <w:pPr>
        <w:pStyle w:val="Ttulo5"/>
        <w:spacing w:before="0" w:after="0" w:line="360" w:lineRule="auto"/>
        <w:jc w:val="both"/>
        <w:rPr>
          <w:rFonts w:ascii="Times New Roman" w:hAnsi="Times New Roman" w:cs="Times New Roman"/>
          <w:b w:val="0"/>
          <w:i/>
          <w:szCs w:val="24"/>
        </w:rPr>
      </w:pPr>
      <w:r w:rsidRPr="00764A3F">
        <w:rPr>
          <w:rFonts w:ascii="Times New Roman" w:hAnsi="Times New Roman" w:cs="Times New Roman"/>
          <w:b w:val="0"/>
          <w:i/>
          <w:szCs w:val="24"/>
        </w:rPr>
        <w:t>5.2 La educación para la paz en el marco escolar</w:t>
      </w:r>
    </w:p>
    <w:p w:rsidR="0050542D" w:rsidRPr="00764A3F" w:rsidRDefault="0050542D" w:rsidP="00764A3F">
      <w:pPr>
        <w:pStyle w:val="NormalWeb"/>
        <w:spacing w:before="0" w:beforeAutospacing="0" w:after="0" w:afterAutospacing="0" w:line="360" w:lineRule="auto"/>
      </w:pPr>
      <w:r w:rsidRPr="00764A3F">
        <w:t>A partir de lo expuesto en las secciones anteriores, podemos considerar que la educación para la paz se fundamenta en principios y métodos que promueven el desarrollo de una personalidad encaminada al respeto a los semejantes y al fomento de los derechos humanos, la democracia y la paz, y promueve un clima de tolerancia, democracia, respeto a la diversidad y riqueza de las identidades culturales en las instituciones educativas (UNESCO, 1994).</w:t>
      </w:r>
    </w:p>
    <w:p w:rsidR="0050542D" w:rsidRPr="00764A3F" w:rsidRDefault="0050542D" w:rsidP="00764A3F">
      <w:pPr>
        <w:pStyle w:val="NormalWeb"/>
        <w:spacing w:before="0" w:beforeAutospacing="0" w:after="0" w:afterAutospacing="0" w:line="360" w:lineRule="auto"/>
      </w:pPr>
      <w:r w:rsidRPr="00764A3F">
        <w:lastRenderedPageBreak/>
        <w:t>Con base en esto, se identifica la relevancia de integrar a los programas de enseñanza, los contenidos de los textos y los materiales didácticos del Bachillerato los planteamientos de la educación para la paz, con miras a “educar ciudadanos solidarios y responsables, abiertos hacia otras culturas, capaces de apreciar el valor de la libertad, respetuosos de la dignidad humana y de las diferencias y aptos para prevenir los conflictos y resolverlos con métodos no violentos” (UNESCO, 1994: 24). También de “fomentar la elaboración de estrategias innovadoras adaptadas a las nuevas exigencias de la educación de ciudadanos responsables, comprometidos con la paz, los derechos humanos, la democracia y el desarrollo sostenible, y tomar las medidas del caso para evaluar esas estrategias” (UNESCO, 1994: 26). Todo esto en línea con el perfil de egreso de este nivel educativo.</w:t>
      </w:r>
    </w:p>
    <w:p w:rsidR="0050542D" w:rsidRPr="00764A3F" w:rsidRDefault="0050542D" w:rsidP="00764A3F">
      <w:pPr>
        <w:pStyle w:val="NormalWeb"/>
        <w:spacing w:before="0" w:beforeAutospacing="0" w:after="0" w:afterAutospacing="0" w:line="360" w:lineRule="auto"/>
      </w:pPr>
      <w:r w:rsidRPr="00764A3F">
        <w:rPr>
          <w:i/>
        </w:rPr>
        <w:t>5.3 Vías de introducción de la educación para la paz en el currículo escolar</w:t>
      </w:r>
    </w:p>
    <w:p w:rsidR="0050542D" w:rsidRPr="00764A3F" w:rsidRDefault="0050542D" w:rsidP="00764A3F">
      <w:pPr>
        <w:spacing w:after="0" w:line="360" w:lineRule="auto"/>
        <w:jc w:val="both"/>
        <w:rPr>
          <w:rFonts w:ascii="Times New Roman" w:hAnsi="Times New Roman" w:cs="Times New Roman"/>
          <w:sz w:val="24"/>
          <w:szCs w:val="24"/>
        </w:rPr>
      </w:pPr>
      <w:r w:rsidRPr="00764A3F">
        <w:rPr>
          <w:rFonts w:ascii="Times New Roman" w:hAnsi="Times New Roman" w:cs="Times New Roman"/>
          <w:sz w:val="24"/>
          <w:szCs w:val="24"/>
        </w:rPr>
        <w:t>En el plano del currículo escolar, Aguilera (2000) propone tres vías para introducir la educación para la paz, a saber:</w:t>
      </w:r>
    </w:p>
    <w:p w:rsidR="0050542D" w:rsidRPr="00764A3F" w:rsidRDefault="0050542D" w:rsidP="00764A3F">
      <w:pPr>
        <w:spacing w:after="0" w:line="360" w:lineRule="auto"/>
        <w:jc w:val="both"/>
        <w:rPr>
          <w:rFonts w:ascii="Times New Roman" w:hAnsi="Times New Roman" w:cs="Times New Roman"/>
          <w:sz w:val="24"/>
          <w:szCs w:val="24"/>
        </w:rPr>
      </w:pPr>
    </w:p>
    <w:p w:rsidR="0050542D" w:rsidRPr="00764A3F" w:rsidRDefault="0050542D" w:rsidP="00764A3F">
      <w:pPr>
        <w:pStyle w:val="Prrafodelista"/>
        <w:numPr>
          <w:ilvl w:val="0"/>
          <w:numId w:val="14"/>
        </w:numPr>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i/>
        </w:rPr>
        <w:t>La integración</w:t>
      </w:r>
      <w:r w:rsidRPr="00764A3F">
        <w:rPr>
          <w:rFonts w:ascii="Times New Roman" w:hAnsi="Times New Roman" w:cs="Times New Roman"/>
        </w:rPr>
        <w:t xml:space="preserve">, puede ser </w:t>
      </w:r>
      <w:r w:rsidRPr="00764A3F">
        <w:rPr>
          <w:rFonts w:ascii="Times New Roman" w:hAnsi="Times New Roman" w:cs="Times New Roman"/>
          <w:u w:val="single"/>
        </w:rPr>
        <w:t>total</w:t>
      </w:r>
      <w:r w:rsidRPr="00764A3F">
        <w:rPr>
          <w:rFonts w:ascii="Times New Roman" w:hAnsi="Times New Roman" w:cs="Times New Roman"/>
        </w:rPr>
        <w:t xml:space="preserve">, a través de la creación de una asignatura sobre cultura de la paz, o </w:t>
      </w:r>
      <w:r w:rsidRPr="00764A3F">
        <w:rPr>
          <w:rFonts w:ascii="Times New Roman" w:hAnsi="Times New Roman" w:cs="Times New Roman"/>
          <w:u w:val="single"/>
        </w:rPr>
        <w:t>parcial</w:t>
      </w:r>
      <w:r w:rsidRPr="00764A3F">
        <w:rPr>
          <w:rFonts w:ascii="Times New Roman" w:hAnsi="Times New Roman" w:cs="Times New Roman"/>
        </w:rPr>
        <w:t>, introduciendo algunos contenidos vinculados con la paz en alguna asignatura de enfoque cívico-ético.</w:t>
      </w:r>
    </w:p>
    <w:p w:rsidR="0050542D" w:rsidRPr="00764A3F" w:rsidRDefault="0050542D" w:rsidP="00764A3F">
      <w:pPr>
        <w:pStyle w:val="Prrafodelista"/>
        <w:numPr>
          <w:ilvl w:val="0"/>
          <w:numId w:val="14"/>
        </w:numPr>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i/>
        </w:rPr>
        <w:t>En paralelo</w:t>
      </w:r>
      <w:r w:rsidRPr="00764A3F">
        <w:rPr>
          <w:rFonts w:ascii="Times New Roman" w:hAnsi="Times New Roman" w:cs="Times New Roman"/>
        </w:rPr>
        <w:t>, mediante la organización de ciclos de conferencias, actividades paralelas a la marcha del programa oficial, como actividades co-curriculares o extra-curriculares.</w:t>
      </w:r>
    </w:p>
    <w:p w:rsidR="0050542D" w:rsidRPr="00764A3F" w:rsidRDefault="0050542D" w:rsidP="00764A3F">
      <w:pPr>
        <w:pStyle w:val="Prrafodelista"/>
        <w:numPr>
          <w:ilvl w:val="0"/>
          <w:numId w:val="14"/>
        </w:numPr>
        <w:spacing w:line="360" w:lineRule="auto"/>
        <w:ind w:left="714" w:hanging="357"/>
        <w:contextualSpacing w:val="0"/>
        <w:jc w:val="both"/>
        <w:rPr>
          <w:rFonts w:ascii="Times New Roman" w:hAnsi="Times New Roman" w:cs="Times New Roman"/>
        </w:rPr>
      </w:pPr>
      <w:r w:rsidRPr="00764A3F">
        <w:rPr>
          <w:rFonts w:ascii="Times New Roman" w:hAnsi="Times New Roman" w:cs="Times New Roman"/>
          <w:i/>
        </w:rPr>
        <w:t>De forma mixta</w:t>
      </w:r>
      <w:r w:rsidRPr="00764A3F">
        <w:rPr>
          <w:rFonts w:ascii="Times New Roman" w:hAnsi="Times New Roman" w:cs="Times New Roman"/>
        </w:rPr>
        <w:t>, posibilitando diversas variantes.</w:t>
      </w:r>
    </w:p>
    <w:p w:rsidR="0050542D" w:rsidRPr="00764A3F" w:rsidRDefault="0050542D" w:rsidP="00764A3F">
      <w:pPr>
        <w:pStyle w:val="Prrafodelista"/>
        <w:spacing w:line="360" w:lineRule="auto"/>
        <w:ind w:left="714"/>
        <w:contextualSpacing w:val="0"/>
        <w:jc w:val="both"/>
        <w:rPr>
          <w:rFonts w:ascii="Times New Roman" w:hAnsi="Times New Roman" w:cs="Times New Roman"/>
        </w:rPr>
      </w:pPr>
    </w:p>
    <w:p w:rsidR="0050542D" w:rsidRPr="00764A3F" w:rsidRDefault="0050542D" w:rsidP="00764A3F">
      <w:pPr>
        <w:spacing w:after="0" w:line="360" w:lineRule="auto"/>
        <w:jc w:val="both"/>
        <w:rPr>
          <w:rFonts w:ascii="Times New Roman" w:hAnsi="Times New Roman" w:cs="Times New Roman"/>
          <w:sz w:val="24"/>
          <w:szCs w:val="24"/>
        </w:rPr>
      </w:pPr>
      <w:r w:rsidRPr="00764A3F">
        <w:rPr>
          <w:rFonts w:ascii="Times New Roman" w:hAnsi="Times New Roman" w:cs="Times New Roman"/>
          <w:sz w:val="24"/>
          <w:szCs w:val="24"/>
        </w:rPr>
        <w:t>Por su parte, Ospina (2010) establece que la educación debe enfocarse desde una perspectiva transversal, multidisciplinar e integradora respecto a los contenidos que aborda, las actitudes del educador, la metodología y la forma de organizar el espacio educativo. A continuación abordaremos algunos de estos aspectos en aras a su consideración integral.</w:t>
      </w:r>
    </w:p>
    <w:p w:rsidR="0050542D" w:rsidRPr="00764A3F" w:rsidRDefault="0050542D" w:rsidP="00764A3F">
      <w:pPr>
        <w:pStyle w:val="Ttulo5"/>
        <w:spacing w:before="0" w:after="0" w:line="360" w:lineRule="auto"/>
        <w:jc w:val="both"/>
        <w:rPr>
          <w:rFonts w:ascii="Times New Roman" w:hAnsi="Times New Roman" w:cs="Times New Roman"/>
          <w:b w:val="0"/>
          <w:i/>
          <w:szCs w:val="24"/>
        </w:rPr>
      </w:pPr>
      <w:r w:rsidRPr="00764A3F">
        <w:rPr>
          <w:rFonts w:ascii="Times New Roman" w:hAnsi="Times New Roman" w:cs="Times New Roman"/>
          <w:b w:val="0"/>
          <w:i/>
          <w:szCs w:val="24"/>
        </w:rPr>
        <w:t>5.3.1 Materiales y recursos pedagógicos</w:t>
      </w:r>
    </w:p>
    <w:p w:rsidR="0050542D" w:rsidRPr="00764A3F" w:rsidRDefault="0050542D" w:rsidP="00764A3F">
      <w:pPr>
        <w:pStyle w:val="NormalWeb"/>
        <w:tabs>
          <w:tab w:val="left" w:pos="5084"/>
        </w:tabs>
        <w:spacing w:before="0" w:beforeAutospacing="0" w:after="0" w:afterAutospacing="0" w:line="360" w:lineRule="auto"/>
      </w:pPr>
      <w:r w:rsidRPr="00764A3F">
        <w:t>Dada la diversidad y riqueza de conocimientos, habilidades y actitudes a favorecer en aras a una educación para la paz, es recomendable hacer uso de todos los recursos al alcance de la institución, del profesor y de los alumnos para su realización, siendo sensibles a las posibilidades reales de quienes participan en la experiencia escolar.</w:t>
      </w:r>
    </w:p>
    <w:p w:rsidR="0050542D" w:rsidRPr="00764A3F" w:rsidRDefault="0050542D" w:rsidP="00764A3F">
      <w:pPr>
        <w:pStyle w:val="NormalWeb"/>
        <w:tabs>
          <w:tab w:val="left" w:pos="5084"/>
        </w:tabs>
        <w:spacing w:before="0" w:beforeAutospacing="0" w:after="0" w:afterAutospacing="0" w:line="360" w:lineRule="auto"/>
      </w:pPr>
      <w:r w:rsidRPr="00764A3F">
        <w:lastRenderedPageBreak/>
        <w:t>También es importante integrar las tecnologías para la educación virtual y los medios modernos de comunicación para promover una  educación para la paz en un marco global y multicultural que aproveche la amplia gama de recursos que la WEB ofrece (UNESCO, 1995).</w:t>
      </w:r>
    </w:p>
    <w:p w:rsidR="0050542D" w:rsidRPr="00764A3F" w:rsidRDefault="0050542D" w:rsidP="00764A3F">
      <w:pPr>
        <w:pStyle w:val="NormalWeb"/>
        <w:tabs>
          <w:tab w:val="left" w:pos="5084"/>
        </w:tabs>
        <w:spacing w:before="0" w:beforeAutospacing="0" w:after="0" w:afterAutospacing="0" w:line="360" w:lineRule="auto"/>
        <w:rPr>
          <w:i/>
        </w:rPr>
      </w:pPr>
      <w:r w:rsidRPr="00764A3F">
        <w:t>Tanto en los procesos presenciales como virtuales de educación para la paz es conveniente la elaboración colaborativa de materiales y manuales con la intención de enriquecer los planteamientos acordes con la cultura de la paz.</w:t>
      </w:r>
    </w:p>
    <w:p w:rsidR="0050542D" w:rsidRPr="00764A3F" w:rsidRDefault="0050542D" w:rsidP="00764A3F">
      <w:pPr>
        <w:pStyle w:val="Ttulo5"/>
        <w:spacing w:before="0" w:after="0" w:line="360" w:lineRule="auto"/>
        <w:jc w:val="both"/>
        <w:rPr>
          <w:rFonts w:ascii="Times New Roman" w:hAnsi="Times New Roman" w:cs="Times New Roman"/>
          <w:b w:val="0"/>
          <w:i/>
          <w:szCs w:val="24"/>
          <w:u w:val="single"/>
        </w:rPr>
      </w:pPr>
      <w:r w:rsidRPr="00764A3F">
        <w:rPr>
          <w:rFonts w:ascii="Times New Roman" w:hAnsi="Times New Roman" w:cs="Times New Roman"/>
          <w:b w:val="0"/>
          <w:i/>
          <w:szCs w:val="24"/>
        </w:rPr>
        <w:t>5.3.2 Métodos didácticos</w:t>
      </w:r>
    </w:p>
    <w:p w:rsidR="0050542D" w:rsidRPr="00764A3F" w:rsidRDefault="0050542D" w:rsidP="00764A3F">
      <w:pPr>
        <w:pStyle w:val="NormalWeb"/>
        <w:spacing w:before="0" w:beforeAutospacing="0" w:after="0" w:afterAutospacing="0" w:line="360" w:lineRule="auto"/>
      </w:pPr>
      <w:r w:rsidRPr="00764A3F">
        <w:t>De acuerdo a la UNESCO (1995) es recomendable fomentar el uso de métodos didácticos activos, tareas en grupo, discusión sobre cuestiones morales y la enseñanza personalizada.</w:t>
      </w:r>
    </w:p>
    <w:p w:rsidR="0050542D" w:rsidRPr="00764A3F" w:rsidRDefault="0050542D" w:rsidP="00764A3F">
      <w:pPr>
        <w:pStyle w:val="NormalWeb"/>
        <w:spacing w:before="0" w:beforeAutospacing="0" w:after="0" w:afterAutospacing="0" w:line="360" w:lineRule="auto"/>
      </w:pPr>
      <w:r w:rsidRPr="00764A3F">
        <w:t>Deben promoverse los intercambios periódicos entre alumnos y profesores de diferentes países o medios culturales y organizar visitas a otros centros educativos.</w:t>
      </w:r>
    </w:p>
    <w:p w:rsidR="0050542D" w:rsidRPr="00764A3F" w:rsidRDefault="0050542D" w:rsidP="00764A3F">
      <w:pPr>
        <w:pStyle w:val="NormalWeb"/>
        <w:spacing w:before="0" w:beforeAutospacing="0" w:after="0" w:afterAutospacing="0" w:line="360" w:lineRule="auto"/>
      </w:pPr>
      <w:r w:rsidRPr="00764A3F">
        <w:t>Resulta importante impulsar el desarrollo de proyectos entre distintas instituciones del mismo país y entre países. También es conveniente crear redes internacionales de alumnos, profesores e investigadores para abordar los temas de la paz, la democracia y los derechos humanos.</w:t>
      </w:r>
    </w:p>
    <w:p w:rsidR="0050542D" w:rsidRPr="00764A3F" w:rsidRDefault="0050542D" w:rsidP="00764A3F">
      <w:pPr>
        <w:pStyle w:val="NormalWeb"/>
        <w:spacing w:before="0" w:beforeAutospacing="0" w:after="0" w:afterAutospacing="0" w:line="360" w:lineRule="auto"/>
      </w:pPr>
      <w:r w:rsidRPr="00764A3F">
        <w:t>Otra tarea primordial es la reducción del fracaso escolar a través de la adecuación de los procesos educativos al potencial individual de los alumnos, del fomento de la autoestima y de la motivación para aprender. Esto permite incrementar la integración social.</w:t>
      </w:r>
    </w:p>
    <w:p w:rsidR="0050542D" w:rsidRPr="00764A3F" w:rsidRDefault="0050542D" w:rsidP="00764A3F">
      <w:pPr>
        <w:pStyle w:val="Ttulo5"/>
        <w:spacing w:before="0" w:after="0" w:line="360" w:lineRule="auto"/>
        <w:jc w:val="both"/>
        <w:rPr>
          <w:rFonts w:ascii="Times New Roman" w:hAnsi="Times New Roman" w:cs="Times New Roman"/>
          <w:b w:val="0"/>
          <w:i/>
          <w:szCs w:val="24"/>
          <w:u w:val="single"/>
        </w:rPr>
      </w:pPr>
      <w:r w:rsidRPr="00764A3F">
        <w:rPr>
          <w:rFonts w:ascii="Times New Roman" w:hAnsi="Times New Roman" w:cs="Times New Roman"/>
          <w:b w:val="0"/>
          <w:i/>
          <w:szCs w:val="24"/>
        </w:rPr>
        <w:t>5.3.3 Estrategias de la educación para la paz</w:t>
      </w:r>
    </w:p>
    <w:p w:rsidR="0050542D" w:rsidRPr="00764A3F" w:rsidRDefault="0050542D" w:rsidP="00764A3F">
      <w:pPr>
        <w:pStyle w:val="NormalWeb"/>
        <w:spacing w:before="0" w:beforeAutospacing="0" w:after="0" w:afterAutospacing="0" w:line="360" w:lineRule="auto"/>
      </w:pPr>
      <w:r w:rsidRPr="00764A3F">
        <w:t>De acuerdo a la UNESCO (1995), las estrategias de la educación para la paz deben:</w:t>
      </w:r>
    </w:p>
    <w:p w:rsidR="0050542D" w:rsidRPr="00764A3F" w:rsidRDefault="0050542D" w:rsidP="00764A3F">
      <w:pPr>
        <w:pStyle w:val="NormalWeb"/>
        <w:numPr>
          <w:ilvl w:val="0"/>
          <w:numId w:val="16"/>
        </w:numPr>
        <w:spacing w:before="0" w:beforeAutospacing="0" w:after="0" w:afterAutospacing="0" w:line="360" w:lineRule="auto"/>
        <w:ind w:left="714" w:hanging="357"/>
      </w:pPr>
      <w:r w:rsidRPr="00764A3F">
        <w:t>Ser globales y sistémicas.</w:t>
      </w:r>
    </w:p>
    <w:p w:rsidR="0050542D" w:rsidRPr="00764A3F" w:rsidRDefault="0050542D" w:rsidP="00764A3F">
      <w:pPr>
        <w:pStyle w:val="NormalWeb"/>
        <w:numPr>
          <w:ilvl w:val="0"/>
          <w:numId w:val="16"/>
        </w:numPr>
        <w:spacing w:before="0" w:beforeAutospacing="0" w:after="0" w:afterAutospacing="0" w:line="360" w:lineRule="auto"/>
        <w:ind w:left="714" w:hanging="357"/>
      </w:pPr>
      <w:r w:rsidRPr="00764A3F">
        <w:t>Ser aplicables a todos los tipos, niveles y formas de educación.</w:t>
      </w:r>
    </w:p>
    <w:p w:rsidR="0050542D" w:rsidRPr="00764A3F" w:rsidRDefault="0050542D" w:rsidP="00764A3F">
      <w:pPr>
        <w:pStyle w:val="NormalWeb"/>
        <w:numPr>
          <w:ilvl w:val="0"/>
          <w:numId w:val="16"/>
        </w:numPr>
        <w:spacing w:before="0" w:beforeAutospacing="0" w:after="0" w:afterAutospacing="0" w:line="360" w:lineRule="auto"/>
        <w:ind w:left="714" w:hanging="357"/>
      </w:pPr>
      <w:r w:rsidRPr="00764A3F">
        <w:t>Incluir a todos.</w:t>
      </w:r>
    </w:p>
    <w:p w:rsidR="0050542D" w:rsidRPr="00764A3F" w:rsidRDefault="0050542D" w:rsidP="00764A3F">
      <w:pPr>
        <w:pStyle w:val="NormalWeb"/>
        <w:numPr>
          <w:ilvl w:val="0"/>
          <w:numId w:val="16"/>
        </w:numPr>
        <w:spacing w:before="0" w:beforeAutospacing="0" w:after="0" w:afterAutospacing="0" w:line="360" w:lineRule="auto"/>
        <w:ind w:left="714" w:hanging="357"/>
      </w:pPr>
      <w:r w:rsidRPr="00764A3F">
        <w:t>Ajustarse a los planos local, nacional, regional y mundial.</w:t>
      </w:r>
    </w:p>
    <w:p w:rsidR="0050542D" w:rsidRPr="00764A3F" w:rsidRDefault="0050542D" w:rsidP="00764A3F">
      <w:pPr>
        <w:pStyle w:val="NormalWeb"/>
        <w:numPr>
          <w:ilvl w:val="0"/>
          <w:numId w:val="16"/>
        </w:numPr>
        <w:spacing w:before="0" w:beforeAutospacing="0" w:after="0" w:afterAutospacing="0" w:line="360" w:lineRule="auto"/>
        <w:ind w:left="714" w:hanging="357"/>
      </w:pPr>
      <w:r w:rsidRPr="00764A3F">
        <w:t>Incidir en las prácticas aúlicas y en la gestión y administración escolar.</w:t>
      </w:r>
    </w:p>
    <w:p w:rsidR="0050542D" w:rsidRPr="00764A3F" w:rsidRDefault="0050542D" w:rsidP="00764A3F">
      <w:pPr>
        <w:pStyle w:val="NormalWeb"/>
        <w:numPr>
          <w:ilvl w:val="0"/>
          <w:numId w:val="16"/>
        </w:numPr>
        <w:spacing w:before="0" w:beforeAutospacing="0" w:after="0" w:afterAutospacing="0" w:line="360" w:lineRule="auto"/>
        <w:ind w:left="714" w:hanging="357"/>
      </w:pPr>
      <w:r w:rsidRPr="00764A3F">
        <w:t>Fomentar las innovaciones y favorecer la participación activa y democrática.</w:t>
      </w:r>
    </w:p>
    <w:p w:rsidR="0050542D" w:rsidRPr="00764A3F" w:rsidRDefault="0050542D" w:rsidP="00764A3F">
      <w:pPr>
        <w:pStyle w:val="NormalWeb"/>
        <w:numPr>
          <w:ilvl w:val="0"/>
          <w:numId w:val="16"/>
        </w:numPr>
        <w:spacing w:before="0" w:beforeAutospacing="0" w:after="0" w:afterAutospacing="0" w:line="360" w:lineRule="auto"/>
        <w:ind w:left="714" w:hanging="357"/>
      </w:pPr>
      <w:r w:rsidRPr="00764A3F">
        <w:t>Adaptarse a la edad y a la psicología y estilos de aprendizaje de los educandos.</w:t>
      </w:r>
    </w:p>
    <w:p w:rsidR="0050542D" w:rsidRPr="00764A3F" w:rsidRDefault="0050542D" w:rsidP="00764A3F">
      <w:pPr>
        <w:pStyle w:val="NormalWeb"/>
        <w:numPr>
          <w:ilvl w:val="0"/>
          <w:numId w:val="16"/>
        </w:numPr>
        <w:spacing w:before="0" w:beforeAutospacing="0" w:after="0" w:afterAutospacing="0" w:line="360" w:lineRule="auto"/>
        <w:ind w:left="714" w:hanging="357"/>
      </w:pPr>
      <w:r w:rsidRPr="00764A3F">
        <w:t>Aplicarse de manera duradera y coherente.</w:t>
      </w:r>
    </w:p>
    <w:p w:rsidR="0050542D" w:rsidRPr="00764A3F" w:rsidRDefault="0050542D" w:rsidP="00764A3F">
      <w:pPr>
        <w:pStyle w:val="NormalWeb"/>
        <w:numPr>
          <w:ilvl w:val="0"/>
          <w:numId w:val="16"/>
        </w:numPr>
        <w:spacing w:before="0" w:beforeAutospacing="0" w:after="0" w:afterAutospacing="0" w:line="360" w:lineRule="auto"/>
        <w:ind w:left="714" w:hanging="357"/>
      </w:pPr>
      <w:r w:rsidRPr="00764A3F">
        <w:t>Promover la evaluación continua.</w:t>
      </w:r>
    </w:p>
    <w:p w:rsidR="0050542D" w:rsidRPr="00764A3F" w:rsidRDefault="0050542D" w:rsidP="00764A3F">
      <w:pPr>
        <w:pStyle w:val="NormalWeb"/>
        <w:numPr>
          <w:ilvl w:val="0"/>
          <w:numId w:val="16"/>
        </w:numPr>
        <w:spacing w:before="0" w:beforeAutospacing="0" w:after="0" w:afterAutospacing="0" w:line="360" w:lineRule="auto"/>
        <w:ind w:left="714" w:hanging="357"/>
      </w:pPr>
      <w:r w:rsidRPr="00764A3F">
        <w:t>Realizar una buena selección de los medios.</w:t>
      </w:r>
    </w:p>
    <w:p w:rsidR="00764A3F" w:rsidRDefault="00764A3F" w:rsidP="00764A3F">
      <w:pPr>
        <w:pStyle w:val="Ttulo3"/>
        <w:spacing w:before="0" w:line="360" w:lineRule="auto"/>
        <w:jc w:val="both"/>
        <w:rPr>
          <w:rFonts w:ascii="Times New Roman" w:eastAsiaTheme="minorHAnsi" w:hAnsi="Times New Roman" w:cs="Times New Roman"/>
          <w:i/>
          <w:color w:val="auto"/>
        </w:rPr>
      </w:pPr>
      <w:bookmarkStart w:id="0" w:name="_Toc357610314"/>
    </w:p>
    <w:p w:rsidR="0050542D" w:rsidRPr="00764A3F" w:rsidRDefault="0050542D" w:rsidP="00764A3F">
      <w:pPr>
        <w:pStyle w:val="Ttulo3"/>
        <w:spacing w:before="0" w:line="360" w:lineRule="auto"/>
        <w:jc w:val="both"/>
        <w:rPr>
          <w:rFonts w:ascii="Times New Roman" w:eastAsiaTheme="minorHAnsi" w:hAnsi="Times New Roman" w:cs="Times New Roman"/>
          <w:i/>
          <w:color w:val="auto"/>
        </w:rPr>
      </w:pPr>
      <w:r w:rsidRPr="00764A3F">
        <w:rPr>
          <w:rFonts w:ascii="Times New Roman" w:eastAsiaTheme="minorHAnsi" w:hAnsi="Times New Roman" w:cs="Times New Roman"/>
          <w:i/>
          <w:color w:val="auto"/>
        </w:rPr>
        <w:t>5.3.4 Pistas educativas</w:t>
      </w:r>
      <w:bookmarkEnd w:id="0"/>
    </w:p>
    <w:p w:rsidR="0050542D" w:rsidRPr="00764A3F" w:rsidRDefault="0050542D" w:rsidP="00764A3F">
      <w:pPr>
        <w:spacing w:after="0" w:line="360" w:lineRule="auto"/>
        <w:jc w:val="both"/>
        <w:rPr>
          <w:rFonts w:ascii="Times New Roman" w:hAnsi="Times New Roman" w:cs="Times New Roman"/>
          <w:sz w:val="24"/>
          <w:szCs w:val="24"/>
        </w:rPr>
      </w:pPr>
    </w:p>
    <w:p w:rsidR="0050542D" w:rsidRPr="00764A3F" w:rsidRDefault="0050542D" w:rsidP="00764A3F">
      <w:pPr>
        <w:pStyle w:val="NormalWeb"/>
        <w:spacing w:before="0" w:beforeAutospacing="0" w:after="0" w:afterAutospacing="0" w:line="360" w:lineRule="auto"/>
        <w:rPr>
          <w:rFonts w:eastAsiaTheme="minorHAnsi"/>
          <w:bCs/>
          <w:lang w:eastAsia="en-US"/>
        </w:rPr>
      </w:pPr>
      <w:r w:rsidRPr="00764A3F">
        <w:rPr>
          <w:rFonts w:eastAsiaTheme="minorHAnsi"/>
          <w:bCs/>
          <w:lang w:eastAsia="en-US"/>
        </w:rPr>
        <w:t>Algunas de pistas para promover la cultura de paz entre los estudiantes de bachillerato son:</w:t>
      </w:r>
    </w:p>
    <w:p w:rsidR="0050542D" w:rsidRPr="00764A3F" w:rsidRDefault="0050542D" w:rsidP="00764A3F">
      <w:pPr>
        <w:pStyle w:val="NormalWeb"/>
        <w:numPr>
          <w:ilvl w:val="0"/>
          <w:numId w:val="17"/>
        </w:numPr>
        <w:tabs>
          <w:tab w:val="clear" w:pos="1080"/>
        </w:tabs>
        <w:spacing w:before="0" w:beforeAutospacing="0" w:after="0" w:afterAutospacing="0" w:line="360" w:lineRule="auto"/>
        <w:ind w:left="709"/>
        <w:rPr>
          <w:rFonts w:eastAsiaTheme="minorHAnsi"/>
          <w:bCs/>
          <w:lang w:eastAsia="en-US"/>
        </w:rPr>
      </w:pPr>
      <w:r w:rsidRPr="00764A3F">
        <w:rPr>
          <w:rFonts w:eastAsiaTheme="minorHAnsi"/>
          <w:bCs/>
          <w:lang w:eastAsia="en-US"/>
        </w:rPr>
        <w:t>Incluir los principios y valores de la paz como tema transversal en el currículum del Bachillerato de modo que, al mismo tiempo que permeen todas las asignaturas, sean abordados de manera explícita en algún curso y promovidos a través de actividades extracurriculares.</w:t>
      </w:r>
    </w:p>
    <w:p w:rsidR="0050542D" w:rsidRPr="00764A3F" w:rsidRDefault="0050542D" w:rsidP="00764A3F">
      <w:pPr>
        <w:pStyle w:val="NormalWeb"/>
        <w:numPr>
          <w:ilvl w:val="0"/>
          <w:numId w:val="17"/>
        </w:numPr>
        <w:tabs>
          <w:tab w:val="clear" w:pos="1080"/>
        </w:tabs>
        <w:spacing w:before="0" w:beforeAutospacing="0" w:after="0" w:afterAutospacing="0" w:line="360" w:lineRule="auto"/>
        <w:ind w:left="709"/>
        <w:rPr>
          <w:rFonts w:eastAsiaTheme="minorHAnsi"/>
          <w:bCs/>
          <w:lang w:eastAsia="en-US"/>
        </w:rPr>
      </w:pPr>
      <w:r w:rsidRPr="00764A3F">
        <w:rPr>
          <w:rFonts w:eastAsiaTheme="minorHAnsi"/>
          <w:bCs/>
          <w:lang w:eastAsia="en-US"/>
        </w:rPr>
        <w:t>El clima áulico debe ser positivo, armonioso, de confianza, respetuoso y abierto al diálogo.</w:t>
      </w:r>
    </w:p>
    <w:p w:rsidR="0050542D" w:rsidRPr="00764A3F" w:rsidRDefault="0050542D" w:rsidP="00764A3F">
      <w:pPr>
        <w:pStyle w:val="NormalWeb"/>
        <w:numPr>
          <w:ilvl w:val="0"/>
          <w:numId w:val="17"/>
        </w:numPr>
        <w:tabs>
          <w:tab w:val="clear" w:pos="1080"/>
        </w:tabs>
        <w:spacing w:before="0" w:beforeAutospacing="0" w:after="0" w:afterAutospacing="0" w:line="360" w:lineRule="auto"/>
        <w:ind w:left="709"/>
        <w:rPr>
          <w:rFonts w:eastAsiaTheme="minorHAnsi"/>
          <w:bCs/>
          <w:lang w:eastAsia="en-US"/>
        </w:rPr>
      </w:pPr>
      <w:r w:rsidRPr="00764A3F">
        <w:rPr>
          <w:rFonts w:eastAsiaTheme="minorHAnsi"/>
          <w:bCs/>
          <w:lang w:eastAsia="en-US"/>
        </w:rPr>
        <w:t>El profesor debe favorecer la comunicación y la confianza con los estudiantes, siendo congruente y dando testimonio de lo que significa vivir en armonía con uno mismo y con los otros.</w:t>
      </w:r>
    </w:p>
    <w:p w:rsidR="0050542D" w:rsidRPr="00764A3F" w:rsidRDefault="0050542D" w:rsidP="00764A3F">
      <w:pPr>
        <w:pStyle w:val="NormalWeb"/>
        <w:numPr>
          <w:ilvl w:val="0"/>
          <w:numId w:val="17"/>
        </w:numPr>
        <w:tabs>
          <w:tab w:val="clear" w:pos="1080"/>
        </w:tabs>
        <w:spacing w:before="0" w:beforeAutospacing="0" w:after="0" w:afterAutospacing="0" w:line="360" w:lineRule="auto"/>
        <w:ind w:left="709"/>
        <w:rPr>
          <w:rFonts w:eastAsiaTheme="minorHAnsi"/>
          <w:bCs/>
          <w:lang w:eastAsia="en-US"/>
        </w:rPr>
      </w:pPr>
      <w:r w:rsidRPr="00764A3F">
        <w:rPr>
          <w:rFonts w:eastAsiaTheme="minorHAnsi"/>
          <w:bCs/>
          <w:lang w:eastAsia="en-US"/>
        </w:rPr>
        <w:t>Identificar las ideas previas de los estudiantes respecto a la paz y cómo manejan sus afectos, sus relaciones interpersonales y los desacuerdos a los que se enfrentan. Una vez identificados, hay que abrir espacios de diálogo a partir de situaciones o casos extraídos de la vida real.</w:t>
      </w:r>
    </w:p>
    <w:p w:rsidR="0050542D" w:rsidRPr="00764A3F" w:rsidRDefault="0050542D" w:rsidP="00764A3F">
      <w:pPr>
        <w:pStyle w:val="NormalWeb"/>
        <w:numPr>
          <w:ilvl w:val="0"/>
          <w:numId w:val="17"/>
        </w:numPr>
        <w:tabs>
          <w:tab w:val="clear" w:pos="1080"/>
        </w:tabs>
        <w:spacing w:before="0" w:beforeAutospacing="0" w:after="0" w:afterAutospacing="0" w:line="360" w:lineRule="auto"/>
        <w:ind w:left="709"/>
        <w:rPr>
          <w:rFonts w:eastAsiaTheme="minorHAnsi"/>
          <w:bCs/>
          <w:lang w:eastAsia="en-US"/>
        </w:rPr>
      </w:pPr>
      <w:r w:rsidRPr="00764A3F">
        <w:rPr>
          <w:rFonts w:eastAsiaTheme="minorHAnsi"/>
          <w:bCs/>
          <w:lang w:eastAsia="en-US"/>
        </w:rPr>
        <w:t>Utilizar diversas técnicas didácticas como narraciones, escenificaciones (</w:t>
      </w:r>
      <w:r w:rsidRPr="00764A3F">
        <w:rPr>
          <w:rFonts w:eastAsiaTheme="minorHAnsi"/>
          <w:bCs/>
          <w:i/>
          <w:lang w:eastAsia="en-US"/>
        </w:rPr>
        <w:t>role playing</w:t>
      </w:r>
      <w:r w:rsidRPr="00764A3F">
        <w:rPr>
          <w:rFonts w:eastAsiaTheme="minorHAnsi"/>
          <w:bCs/>
          <w:lang w:eastAsia="en-US"/>
        </w:rPr>
        <w:t xml:space="preserve"> o sociodramas), lecturas, películas, etc., a través de las cuales se aborde la cultura de la paz.</w:t>
      </w:r>
    </w:p>
    <w:p w:rsidR="0050542D" w:rsidRPr="00764A3F" w:rsidRDefault="0050542D" w:rsidP="00764A3F">
      <w:pPr>
        <w:pStyle w:val="NormalWeb"/>
        <w:numPr>
          <w:ilvl w:val="0"/>
          <w:numId w:val="17"/>
        </w:numPr>
        <w:tabs>
          <w:tab w:val="clear" w:pos="1080"/>
        </w:tabs>
        <w:spacing w:before="0" w:beforeAutospacing="0" w:after="0" w:afterAutospacing="0" w:line="360" w:lineRule="auto"/>
        <w:ind w:left="709"/>
        <w:rPr>
          <w:rFonts w:eastAsiaTheme="minorHAnsi"/>
          <w:bCs/>
          <w:lang w:eastAsia="en-US"/>
        </w:rPr>
      </w:pPr>
      <w:r w:rsidRPr="00764A3F">
        <w:rPr>
          <w:rFonts w:eastAsiaTheme="minorHAnsi"/>
          <w:bCs/>
          <w:lang w:eastAsia="en-US"/>
        </w:rPr>
        <w:t>Generar un ambiente institucional comprometido con la paz.</w:t>
      </w:r>
    </w:p>
    <w:p w:rsidR="0050542D" w:rsidRPr="00764A3F" w:rsidRDefault="0050542D" w:rsidP="00764A3F">
      <w:pPr>
        <w:pStyle w:val="NormalWeb"/>
        <w:numPr>
          <w:ilvl w:val="0"/>
          <w:numId w:val="17"/>
        </w:numPr>
        <w:tabs>
          <w:tab w:val="clear" w:pos="1080"/>
        </w:tabs>
        <w:spacing w:before="0" w:beforeAutospacing="0" w:after="0" w:afterAutospacing="0" w:line="360" w:lineRule="auto"/>
        <w:ind w:left="709"/>
        <w:rPr>
          <w:rFonts w:eastAsiaTheme="minorHAnsi"/>
          <w:bCs/>
          <w:lang w:eastAsia="en-US"/>
        </w:rPr>
      </w:pPr>
      <w:r w:rsidRPr="00764A3F">
        <w:rPr>
          <w:rFonts w:eastAsiaTheme="minorHAnsi"/>
          <w:bCs/>
          <w:lang w:eastAsia="en-US"/>
        </w:rPr>
        <w:t>Involucrar a los padres de familia en actividades que fomenten las cualidades propias de la paz positiva personal, interpersonal y social.</w:t>
      </w:r>
    </w:p>
    <w:p w:rsidR="0050542D" w:rsidRPr="00764A3F" w:rsidRDefault="0050542D" w:rsidP="00764A3F">
      <w:pPr>
        <w:pStyle w:val="NormalWeb"/>
        <w:numPr>
          <w:ilvl w:val="0"/>
          <w:numId w:val="17"/>
        </w:numPr>
        <w:tabs>
          <w:tab w:val="clear" w:pos="1080"/>
        </w:tabs>
        <w:spacing w:before="0" w:beforeAutospacing="0" w:after="0" w:afterAutospacing="0" w:line="360" w:lineRule="auto"/>
        <w:ind w:left="709"/>
        <w:rPr>
          <w:rFonts w:eastAsiaTheme="minorHAnsi"/>
          <w:bCs/>
          <w:lang w:eastAsia="en-US"/>
        </w:rPr>
      </w:pPr>
      <w:r w:rsidRPr="00764A3F">
        <w:rPr>
          <w:rFonts w:eastAsiaTheme="minorHAnsi"/>
          <w:bCs/>
          <w:lang w:eastAsia="en-US"/>
        </w:rPr>
        <w:t>Proponer a los estudiantes temas de investigación vinculados con la cultura de la paz.</w:t>
      </w:r>
    </w:p>
    <w:p w:rsidR="0050542D" w:rsidRPr="00764A3F" w:rsidRDefault="0050542D" w:rsidP="00764A3F">
      <w:pPr>
        <w:pStyle w:val="NormalWeb"/>
        <w:numPr>
          <w:ilvl w:val="0"/>
          <w:numId w:val="17"/>
        </w:numPr>
        <w:tabs>
          <w:tab w:val="clear" w:pos="1080"/>
        </w:tabs>
        <w:spacing w:before="0" w:beforeAutospacing="0" w:after="0" w:afterAutospacing="0" w:line="360" w:lineRule="auto"/>
        <w:ind w:left="709"/>
        <w:rPr>
          <w:rFonts w:eastAsiaTheme="minorHAnsi"/>
          <w:bCs/>
          <w:lang w:eastAsia="en-US"/>
        </w:rPr>
      </w:pPr>
      <w:r w:rsidRPr="00764A3F">
        <w:rPr>
          <w:rFonts w:eastAsiaTheme="minorHAnsi"/>
          <w:bCs/>
          <w:lang w:eastAsia="en-US"/>
        </w:rPr>
        <w:t>Plantear el desarrollo de proyectos en los ámbitos de mayor interés para los muchachos, vinculados con la cultura de la paz.</w:t>
      </w:r>
    </w:p>
    <w:p w:rsidR="0050542D" w:rsidRPr="00764A3F" w:rsidRDefault="0050542D" w:rsidP="00764A3F">
      <w:pPr>
        <w:pStyle w:val="NormalWeb"/>
        <w:numPr>
          <w:ilvl w:val="0"/>
          <w:numId w:val="17"/>
        </w:numPr>
        <w:tabs>
          <w:tab w:val="clear" w:pos="1080"/>
        </w:tabs>
        <w:spacing w:before="0" w:beforeAutospacing="0" w:after="0" w:afterAutospacing="0" w:line="360" w:lineRule="auto"/>
        <w:ind w:left="709"/>
        <w:rPr>
          <w:rFonts w:eastAsiaTheme="minorHAnsi"/>
          <w:bCs/>
          <w:lang w:eastAsia="en-US"/>
        </w:rPr>
      </w:pPr>
      <w:r w:rsidRPr="00764A3F">
        <w:rPr>
          <w:rFonts w:eastAsiaTheme="minorHAnsi"/>
          <w:bCs/>
          <w:lang w:eastAsia="en-US"/>
        </w:rPr>
        <w:t>Fomentar el trabajo colaborativo y la conformación de equipos en pro de la paz. Para que un joven pueda desarrollar cualidades personales a favor de la paz requiere sentirse acompañado; si se logran conformar equipos de cuatro a seis jóvenes que compartan actividades extracurriculares favorecedoras de la paz positiva personal e interpersonal es más probable que se apropien de la cultura de la paz.</w:t>
      </w:r>
    </w:p>
    <w:p w:rsidR="0050542D" w:rsidRPr="00764A3F" w:rsidRDefault="0050542D" w:rsidP="00764A3F">
      <w:pPr>
        <w:pStyle w:val="NormalWeb"/>
        <w:numPr>
          <w:ilvl w:val="0"/>
          <w:numId w:val="17"/>
        </w:numPr>
        <w:tabs>
          <w:tab w:val="clear" w:pos="1080"/>
        </w:tabs>
        <w:spacing w:before="0" w:beforeAutospacing="0" w:after="0" w:afterAutospacing="0" w:line="360" w:lineRule="auto"/>
        <w:ind w:left="709"/>
      </w:pPr>
      <w:r w:rsidRPr="00764A3F">
        <w:rPr>
          <w:rFonts w:eastAsiaTheme="minorHAnsi"/>
          <w:bCs/>
          <w:lang w:eastAsia="en-US"/>
        </w:rPr>
        <w:t>Implementar estrategias de educación para la paz que coadyuven al desarrollo de la inteligencia emocional, el bienestar psicológico y la construcción de una vida armoniosa.</w:t>
      </w:r>
    </w:p>
    <w:p w:rsidR="0050542D" w:rsidRPr="00764A3F" w:rsidRDefault="0050542D" w:rsidP="00764A3F">
      <w:pPr>
        <w:pStyle w:val="NormalWeb"/>
        <w:spacing w:before="0" w:beforeAutospacing="0" w:after="0" w:afterAutospacing="0" w:line="360" w:lineRule="auto"/>
        <w:ind w:left="709"/>
      </w:pPr>
    </w:p>
    <w:p w:rsidR="0050542D" w:rsidRPr="00764A3F" w:rsidRDefault="0050542D" w:rsidP="00764A3F">
      <w:pPr>
        <w:spacing w:after="0" w:line="360" w:lineRule="auto"/>
        <w:jc w:val="both"/>
        <w:rPr>
          <w:rFonts w:ascii="Times New Roman" w:hAnsi="Times New Roman" w:cs="Times New Roman"/>
          <w:iCs/>
          <w:color w:val="7030A0"/>
          <w:sz w:val="28"/>
          <w:szCs w:val="24"/>
        </w:rPr>
      </w:pPr>
      <w:r w:rsidRPr="00764A3F">
        <w:rPr>
          <w:rFonts w:ascii="Times New Roman" w:hAnsi="Times New Roman" w:cs="Times New Roman"/>
          <w:iCs/>
          <w:color w:val="7030A0"/>
          <w:sz w:val="28"/>
          <w:szCs w:val="24"/>
        </w:rPr>
        <w:lastRenderedPageBreak/>
        <w:t>Conclusiones</w:t>
      </w:r>
    </w:p>
    <w:p w:rsidR="0050542D" w:rsidRPr="00764A3F" w:rsidRDefault="0050542D" w:rsidP="00764A3F">
      <w:pPr>
        <w:spacing w:after="0" w:line="360" w:lineRule="auto"/>
        <w:jc w:val="both"/>
        <w:rPr>
          <w:rFonts w:ascii="Times New Roman" w:hAnsi="Times New Roman" w:cs="Times New Roman"/>
          <w:iCs/>
          <w:sz w:val="24"/>
          <w:szCs w:val="24"/>
        </w:rPr>
      </w:pPr>
    </w:p>
    <w:p w:rsidR="0050542D" w:rsidRPr="00764A3F" w:rsidRDefault="0050542D" w:rsidP="00764A3F">
      <w:pPr>
        <w:spacing w:after="0" w:line="360" w:lineRule="auto"/>
        <w:jc w:val="both"/>
        <w:rPr>
          <w:rFonts w:ascii="Times New Roman" w:hAnsi="Times New Roman" w:cs="Times New Roman"/>
          <w:sz w:val="24"/>
          <w:szCs w:val="24"/>
        </w:rPr>
      </w:pPr>
      <w:r w:rsidRPr="00764A3F">
        <w:rPr>
          <w:rFonts w:ascii="Times New Roman" w:hAnsi="Times New Roman" w:cs="Times New Roman"/>
          <w:sz w:val="24"/>
          <w:szCs w:val="24"/>
        </w:rPr>
        <w:t>La construcción de una cultura de la paz es una preocupación permanente en el ámbito internacional, nacional y local, y su promoción no debe soslayarse a nivel Bachillerato. La cultura de la paz implica  promover acciones que mejoren las condiciones de vida de los ciudadanos para que éstos alcancen el bienestar material y psicológico y la felicidad a través de la promoción de una cultura de la paz. De ahí que resulte fundamental favorecer el desarrollo de competencias socio-personales en los jóvenes propugnando por el establecimiento de relaciones equitativas,  de la justicia social, el respeto a los derechos humanos, etc., de procesos enfocados a la mejora constante de las relaciones entre las personas y los grupos para generar espacios de armonía, bienestar y felicidad (Diputació Barcelona y Escola de Cultura de Pau, 2008).</w:t>
      </w:r>
    </w:p>
    <w:p w:rsidR="0050542D" w:rsidRPr="00764A3F" w:rsidRDefault="0050542D" w:rsidP="00764A3F">
      <w:pPr>
        <w:spacing w:after="0" w:line="360" w:lineRule="auto"/>
        <w:jc w:val="both"/>
        <w:rPr>
          <w:rFonts w:ascii="Times New Roman" w:hAnsi="Times New Roman" w:cs="Times New Roman"/>
          <w:sz w:val="24"/>
          <w:szCs w:val="24"/>
        </w:rPr>
      </w:pPr>
    </w:p>
    <w:p w:rsidR="0050542D" w:rsidRPr="00764A3F" w:rsidRDefault="0050542D" w:rsidP="00764A3F">
      <w:pPr>
        <w:spacing w:after="0" w:line="360" w:lineRule="auto"/>
        <w:jc w:val="both"/>
        <w:rPr>
          <w:rFonts w:ascii="Times New Roman" w:hAnsi="Times New Roman" w:cs="Times New Roman"/>
          <w:sz w:val="24"/>
          <w:szCs w:val="24"/>
        </w:rPr>
      </w:pPr>
      <w:r w:rsidRPr="00764A3F">
        <w:rPr>
          <w:rFonts w:ascii="Times New Roman" w:hAnsi="Times New Roman" w:cs="Times New Roman"/>
          <w:sz w:val="24"/>
          <w:szCs w:val="24"/>
        </w:rPr>
        <w:t>Desde estos planteamientos es conveniente enfocar el desarrollo de las competencias socio-personales propuestas en el perfil de egreso del Bachillerato de modo que se provea a todos los miembros de la comunidad escolar, - estudiantes, profesores, administrativos, directivos, padres de familia -, la formación necesaria para que puedan, en el ámbito de su vida privada y en las acciones que emprendan como ciudadanos, procurarse y propugnar por condiciones que favorezcan la paz, la armonía para sí mismos y para las personas con quienes interactúan, así como la resolución no-violenta de los conflictos y la evitación a toda forma de violencia en la línea establecida por las competencias del perfil de egreso del Bachillerato que, de este modo, no sólo impactará al estudiante sino más bien a todos los miembros de la comunidad escolar.</w:t>
      </w:r>
    </w:p>
    <w:p w:rsidR="0050542D" w:rsidRPr="00764A3F" w:rsidRDefault="0050542D" w:rsidP="00764A3F">
      <w:pPr>
        <w:spacing w:after="0" w:line="360" w:lineRule="auto"/>
        <w:jc w:val="both"/>
        <w:rPr>
          <w:rFonts w:ascii="Times New Roman" w:hAnsi="Times New Roman" w:cs="Times New Roman"/>
          <w:sz w:val="24"/>
          <w:szCs w:val="24"/>
        </w:rPr>
      </w:pPr>
    </w:p>
    <w:p w:rsidR="0050542D" w:rsidRPr="00764A3F" w:rsidRDefault="0050542D" w:rsidP="00764A3F">
      <w:pPr>
        <w:spacing w:after="0" w:line="360" w:lineRule="auto"/>
        <w:jc w:val="both"/>
        <w:rPr>
          <w:rFonts w:ascii="Times New Roman" w:hAnsi="Times New Roman" w:cs="Times New Roman"/>
          <w:sz w:val="24"/>
          <w:szCs w:val="24"/>
        </w:rPr>
      </w:pPr>
      <w:r w:rsidRPr="00764A3F">
        <w:rPr>
          <w:rFonts w:ascii="Times New Roman" w:hAnsi="Times New Roman" w:cs="Times New Roman"/>
          <w:sz w:val="24"/>
          <w:szCs w:val="24"/>
        </w:rPr>
        <w:t>Esto se considera relevante a partir de dos premisas, la primera es que para lograr la paz social es necesario promover la paz interior o personal. La segunda premisa establece que es posible promover esta paz personal a partir de acciones educativas.</w:t>
      </w:r>
    </w:p>
    <w:p w:rsidR="0050542D" w:rsidRPr="00764A3F" w:rsidRDefault="0050542D" w:rsidP="00764A3F">
      <w:pPr>
        <w:spacing w:after="0" w:line="360" w:lineRule="auto"/>
        <w:jc w:val="both"/>
        <w:rPr>
          <w:rFonts w:ascii="Times New Roman" w:hAnsi="Times New Roman" w:cs="Times New Roman"/>
          <w:sz w:val="24"/>
          <w:szCs w:val="24"/>
        </w:rPr>
      </w:pPr>
      <w:r w:rsidRPr="00764A3F">
        <w:rPr>
          <w:rFonts w:ascii="Times New Roman" w:hAnsi="Times New Roman" w:cs="Times New Roman"/>
          <w:sz w:val="24"/>
          <w:szCs w:val="24"/>
        </w:rPr>
        <w:t xml:space="preserve">Con base en estas premisas se identifica un estrecho vínculo entre las competencias socio-personales del perfil de egreso del Bachillerato y los postulados de la cultura y la educación para la paz. En efecto, si dentro de las pretensiones del Bachillerato se encuentran que los estudiantes logren auto-determinarse y cuidar de sí mismos, trabajar colaborativamente y participar de manera responsable en la sociedad respetando la diversidad, y si consideramos que la cultura de la paz pretende favorecer la paz interior, caracterizada por sentimientos de estabilidad, integración y aceptación personal, para </w:t>
      </w:r>
      <w:r w:rsidRPr="00764A3F">
        <w:rPr>
          <w:rFonts w:ascii="Times New Roman" w:hAnsi="Times New Roman" w:cs="Times New Roman"/>
          <w:sz w:val="24"/>
          <w:szCs w:val="24"/>
        </w:rPr>
        <w:lastRenderedPageBreak/>
        <w:t>establecer relaciones armónicas con los más próximos para proyectarlas a la comunidad y de ahí construir la paz social, resulta evidente el vínculo entre ambos planteamientos.</w:t>
      </w:r>
    </w:p>
    <w:p w:rsidR="0050542D" w:rsidRPr="00764A3F" w:rsidRDefault="0050542D" w:rsidP="00764A3F">
      <w:pPr>
        <w:pStyle w:val="NormalWeb"/>
        <w:spacing w:before="0" w:beforeAutospacing="0" w:after="0" w:afterAutospacing="0" w:line="360" w:lineRule="auto"/>
        <w:rPr>
          <w:rFonts w:eastAsiaTheme="minorHAnsi"/>
          <w:lang w:eastAsia="en-US"/>
        </w:rPr>
      </w:pPr>
      <w:r w:rsidRPr="00764A3F">
        <w:rPr>
          <w:rFonts w:eastAsiaTheme="minorHAnsi"/>
          <w:lang w:eastAsia="en-US"/>
        </w:rPr>
        <w:t>En efecto, promover la generación de una cultura de la paz entre estudiantes de Bachillerato a través de acciones educativas y, más particularmente, favorecer cualidades personales en pro de la paz trasciende el ámbito discursivo y se ubica en el campo de la acción. En este sentido, no basta hacer recomendaciones o dar buenos consejos, dictar discursos acerca de la importancia de vivir en armonía, de entablar buenas relaciones interpersonales y de resolver asertivamente los conflictos que se enfrentan, entre otros, para que se logre la paz interior. Es necesario impulsar procesos de cambio tanto en el estilo de vida de los estudiantes como en los procesos educativos.</w:t>
      </w:r>
    </w:p>
    <w:p w:rsidR="0050542D" w:rsidRPr="00764A3F" w:rsidRDefault="0050542D" w:rsidP="00764A3F">
      <w:pPr>
        <w:pStyle w:val="NormalWeb"/>
        <w:spacing w:before="0" w:beforeAutospacing="0" w:after="0" w:afterAutospacing="0" w:line="360" w:lineRule="auto"/>
        <w:rPr>
          <w:rFonts w:eastAsiaTheme="minorHAnsi"/>
          <w:lang w:eastAsia="en-US"/>
        </w:rPr>
      </w:pPr>
      <w:r w:rsidRPr="00764A3F">
        <w:rPr>
          <w:rFonts w:eastAsiaTheme="minorHAnsi"/>
          <w:lang w:eastAsia="en-US"/>
        </w:rPr>
        <w:t>En este sentido, una propuesta educativa que busca promover una cultura de paz implica la puesta en marcha de una serie de actividades y decisiones didácticas encaminadas a la formación de los alumnos como ciudadanos capaces de resolver problemas de manera no-violenta y pensar crítica, creativa y constructivamente.</w:t>
      </w:r>
    </w:p>
    <w:p w:rsidR="0050542D" w:rsidRPr="00764A3F" w:rsidRDefault="0050542D" w:rsidP="00764A3F">
      <w:pPr>
        <w:pStyle w:val="NormalWeb"/>
        <w:spacing w:before="0" w:beforeAutospacing="0" w:after="0" w:afterAutospacing="0" w:line="360" w:lineRule="auto"/>
        <w:rPr>
          <w:rFonts w:eastAsiaTheme="minorHAnsi"/>
          <w:lang w:eastAsia="en-US"/>
        </w:rPr>
      </w:pPr>
      <w:r w:rsidRPr="00764A3F">
        <w:rPr>
          <w:rFonts w:eastAsiaTheme="minorHAnsi"/>
          <w:lang w:eastAsia="en-US"/>
        </w:rPr>
        <w:t>En efecto, el desafío que deben enfrentar las instituciones educativas en general y las de educación media superior y superior en particular, es el de prevenir y promover hábitos de vida saludables y de calidad (Lange y Vío, 2006), desde una mirada crítica y propositiva, que se alejen de una instrucción ideologizante o “evangelizadora” y que se enfoquen desde la perspectiva de la paz en el sentido positivo.</w:t>
      </w:r>
    </w:p>
    <w:p w:rsidR="0050542D" w:rsidRPr="00764A3F" w:rsidRDefault="0050542D" w:rsidP="00764A3F">
      <w:pPr>
        <w:pStyle w:val="NormalWeb"/>
        <w:spacing w:before="0" w:beforeAutospacing="0" w:after="0" w:afterAutospacing="0" w:line="360" w:lineRule="auto"/>
        <w:rPr>
          <w:rFonts w:eastAsiaTheme="minorHAnsi"/>
          <w:bCs/>
          <w:lang w:eastAsia="en-US"/>
        </w:rPr>
      </w:pPr>
      <w:r w:rsidRPr="00764A3F">
        <w:rPr>
          <w:rFonts w:eastAsiaTheme="minorHAnsi"/>
          <w:bCs/>
          <w:lang w:eastAsia="en-US"/>
        </w:rPr>
        <w:t>La educación para la paz constituye una respuesta favorable para la promoción del bienestar, la armonía y la felicidad de las personas, en la medida en que logre promover el desarrollo de las competencias socio-personales de auto-determinación y auto-cuidado, de colaboración y participación ciudadana.</w:t>
      </w:r>
    </w:p>
    <w:p w:rsidR="0050542D" w:rsidRPr="0050542D" w:rsidRDefault="0050542D" w:rsidP="00764A3F">
      <w:pPr>
        <w:pStyle w:val="NormalWeb"/>
        <w:spacing w:before="0" w:beforeAutospacing="0" w:after="0" w:afterAutospacing="0" w:line="360" w:lineRule="auto"/>
        <w:rPr>
          <w:rFonts w:asciiTheme="minorHAnsi" w:eastAsiaTheme="minorHAnsi" w:hAnsiTheme="minorHAnsi" w:cstheme="minorHAnsi"/>
          <w:bCs/>
          <w:lang w:eastAsia="en-US"/>
        </w:rPr>
      </w:pPr>
      <w:r w:rsidRPr="00764A3F">
        <w:rPr>
          <w:rFonts w:eastAsiaTheme="minorHAnsi"/>
          <w:bCs/>
          <w:lang w:eastAsia="en-US"/>
        </w:rPr>
        <w:t>La educación para la paz en el Bachillerato permitirá construir un ambiente psicológico propicio para que los miembros de la comunidad, principalmente los estudiantes, se desenvuelvan como personas emocionalmente inteligentes, capaces de reducir el estrés, resolver asuntos emocionales, mejorar su salud y bienestar, mejorar sus relaciones con los demás, reforzar su autoestima, mejorar su nivel de éxito, resolver asuntos del pasado, alcanzar sus metas, controlar sus hábitos negativos, ser creativos, mejorar sus habilidades mentales como la memoria, la claridad del pensamiento y la toma de decisiones, y resolver de manera constructiva los conflictos con los que se enfrentan (García, Velázquez y Gómez, 2006).</w:t>
      </w:r>
    </w:p>
    <w:p w:rsidR="0050542D" w:rsidRDefault="0050542D" w:rsidP="0050542D">
      <w:pPr>
        <w:pStyle w:val="NormalWeb"/>
        <w:spacing w:before="0" w:beforeAutospacing="0" w:after="0" w:afterAutospacing="0" w:line="360" w:lineRule="auto"/>
        <w:rPr>
          <w:rFonts w:asciiTheme="minorHAnsi" w:eastAsiaTheme="minorHAnsi" w:hAnsiTheme="minorHAnsi" w:cstheme="minorHAnsi"/>
          <w:b/>
          <w:bCs/>
          <w:lang w:eastAsia="en-US"/>
        </w:rPr>
      </w:pPr>
    </w:p>
    <w:p w:rsidR="0050542D" w:rsidRPr="0050542D" w:rsidRDefault="0050542D" w:rsidP="0050542D">
      <w:pPr>
        <w:pStyle w:val="NormalWeb"/>
        <w:spacing w:before="0" w:beforeAutospacing="0" w:after="0" w:afterAutospacing="0" w:line="360" w:lineRule="auto"/>
        <w:rPr>
          <w:rFonts w:asciiTheme="minorHAnsi" w:eastAsiaTheme="minorHAnsi" w:hAnsiTheme="minorHAnsi" w:cstheme="minorHAnsi"/>
          <w:bCs/>
          <w:color w:val="7030A0"/>
          <w:sz w:val="28"/>
          <w:lang w:eastAsia="en-US"/>
        </w:rPr>
      </w:pPr>
      <w:r>
        <w:rPr>
          <w:rFonts w:asciiTheme="minorHAnsi" w:eastAsiaTheme="minorHAnsi" w:hAnsiTheme="minorHAnsi" w:cstheme="minorHAnsi"/>
          <w:bCs/>
          <w:color w:val="7030A0"/>
          <w:sz w:val="28"/>
          <w:lang w:eastAsia="en-US"/>
        </w:rPr>
        <w:lastRenderedPageBreak/>
        <w:t>Bibliografía</w:t>
      </w:r>
    </w:p>
    <w:p w:rsidR="0050542D" w:rsidRPr="0050542D" w:rsidRDefault="0050542D" w:rsidP="0050542D">
      <w:pPr>
        <w:pStyle w:val="NormalWeb"/>
        <w:spacing w:before="0" w:beforeAutospacing="0" w:after="0" w:afterAutospacing="0" w:line="360" w:lineRule="auto"/>
        <w:rPr>
          <w:rFonts w:asciiTheme="minorHAnsi" w:eastAsiaTheme="minorHAnsi" w:hAnsiTheme="minorHAnsi" w:cstheme="minorHAnsi"/>
          <w:b/>
          <w:bCs/>
          <w:lang w:eastAsia="en-US"/>
        </w:rPr>
      </w:pPr>
    </w:p>
    <w:p w:rsidR="0050542D" w:rsidRPr="00764A3F" w:rsidRDefault="0050542D" w:rsidP="00764A3F">
      <w:pPr>
        <w:spacing w:after="0" w:line="360" w:lineRule="auto"/>
        <w:ind w:left="851" w:hanging="851"/>
        <w:jc w:val="both"/>
        <w:rPr>
          <w:rFonts w:ascii="Times New Roman" w:hAnsi="Times New Roman" w:cs="Times New Roman"/>
          <w:sz w:val="24"/>
          <w:szCs w:val="24"/>
        </w:rPr>
      </w:pPr>
      <w:r w:rsidRPr="00764A3F">
        <w:rPr>
          <w:rFonts w:ascii="Times New Roman" w:hAnsi="Times New Roman" w:cs="Times New Roman"/>
          <w:sz w:val="24"/>
          <w:szCs w:val="24"/>
        </w:rPr>
        <w:t xml:space="preserve">Aguilera, B., et. Al. (2000). </w:t>
      </w:r>
      <w:r w:rsidRPr="00764A3F">
        <w:rPr>
          <w:rFonts w:ascii="Times New Roman" w:hAnsi="Times New Roman" w:cs="Times New Roman"/>
          <w:i/>
          <w:sz w:val="24"/>
          <w:szCs w:val="24"/>
        </w:rPr>
        <w:t>Educar para la paz. Una propuesta posible</w:t>
      </w:r>
      <w:r w:rsidRPr="00764A3F">
        <w:rPr>
          <w:rFonts w:ascii="Times New Roman" w:hAnsi="Times New Roman" w:cs="Times New Roman"/>
          <w:sz w:val="24"/>
          <w:szCs w:val="24"/>
        </w:rPr>
        <w:t>. (3ª ed.). Madrid: Los libros de la Catarata.</w:t>
      </w:r>
    </w:p>
    <w:p w:rsidR="0050542D" w:rsidRPr="00764A3F" w:rsidRDefault="0050542D" w:rsidP="00764A3F">
      <w:pPr>
        <w:spacing w:after="0" w:line="360" w:lineRule="auto"/>
        <w:ind w:left="851" w:hanging="851"/>
        <w:jc w:val="both"/>
        <w:rPr>
          <w:rFonts w:ascii="Times New Roman" w:hAnsi="Times New Roman" w:cs="Times New Roman"/>
          <w:sz w:val="24"/>
          <w:szCs w:val="24"/>
        </w:rPr>
      </w:pPr>
      <w:r w:rsidRPr="00764A3F">
        <w:rPr>
          <w:rFonts w:ascii="Times New Roman" w:hAnsi="Times New Roman" w:cs="Times New Roman"/>
          <w:sz w:val="24"/>
          <w:szCs w:val="24"/>
        </w:rPr>
        <w:t xml:space="preserve">Diputació Barcelona y Escola de Cultura de Pau (2008). </w:t>
      </w:r>
      <w:r w:rsidRPr="00764A3F">
        <w:rPr>
          <w:rFonts w:ascii="Times New Roman" w:hAnsi="Times New Roman" w:cs="Times New Roman"/>
          <w:i/>
          <w:sz w:val="24"/>
          <w:szCs w:val="24"/>
        </w:rPr>
        <w:t>Ideas para construir paz.</w:t>
      </w:r>
      <w:r w:rsidRPr="00764A3F">
        <w:rPr>
          <w:rFonts w:ascii="Times New Roman" w:hAnsi="Times New Roman" w:cs="Times New Roman"/>
          <w:sz w:val="24"/>
          <w:szCs w:val="24"/>
        </w:rPr>
        <w:t xml:space="preserve"> Recuperado de </w:t>
      </w:r>
      <w:hyperlink r:id="rId9" w:history="1">
        <w:r w:rsidRPr="00764A3F">
          <w:rPr>
            <w:rStyle w:val="Hipervnculo"/>
            <w:rFonts w:ascii="Times New Roman" w:hAnsi="Times New Roman" w:cs="Times New Roman"/>
            <w:sz w:val="24"/>
            <w:szCs w:val="24"/>
          </w:rPr>
          <w:t>http://escolapau.uab.cat/castellano/municipiosypaz/municipis/ideas2_cultura_de_paz.pdf</w:t>
        </w:r>
      </w:hyperlink>
      <w:r w:rsidRPr="00764A3F">
        <w:rPr>
          <w:rFonts w:ascii="Times New Roman" w:hAnsi="Times New Roman" w:cs="Times New Roman"/>
          <w:sz w:val="24"/>
          <w:szCs w:val="24"/>
        </w:rPr>
        <w:t>.</w:t>
      </w:r>
    </w:p>
    <w:p w:rsidR="0050542D" w:rsidRPr="00764A3F" w:rsidRDefault="0050542D" w:rsidP="00764A3F">
      <w:pPr>
        <w:spacing w:after="0" w:line="360" w:lineRule="auto"/>
        <w:ind w:left="851" w:hanging="851"/>
        <w:jc w:val="both"/>
        <w:rPr>
          <w:rFonts w:ascii="Times New Roman" w:hAnsi="Times New Roman" w:cs="Times New Roman"/>
          <w:sz w:val="24"/>
          <w:szCs w:val="24"/>
        </w:rPr>
      </w:pPr>
      <w:r w:rsidRPr="00764A3F">
        <w:rPr>
          <w:rFonts w:ascii="Times New Roman" w:hAnsi="Times New Roman" w:cs="Times New Roman"/>
          <w:sz w:val="24"/>
          <w:szCs w:val="24"/>
        </w:rPr>
        <w:t xml:space="preserve">Dirección General de Bachilleratos (2010). </w:t>
      </w:r>
      <w:r w:rsidRPr="00764A3F">
        <w:rPr>
          <w:rFonts w:ascii="Times New Roman" w:hAnsi="Times New Roman" w:cs="Times New Roman"/>
          <w:i/>
          <w:sz w:val="24"/>
          <w:szCs w:val="24"/>
        </w:rPr>
        <w:t>Las competencias genéricas en el estudiante del Bachillerato General</w:t>
      </w:r>
      <w:r w:rsidRPr="00764A3F">
        <w:rPr>
          <w:rFonts w:ascii="Times New Roman" w:hAnsi="Times New Roman" w:cs="Times New Roman"/>
          <w:sz w:val="24"/>
          <w:szCs w:val="24"/>
        </w:rPr>
        <w:t xml:space="preserve">. México: Secretaría de Educación Pública. Recuperado de </w:t>
      </w:r>
      <w:hyperlink r:id="rId10" w:history="1">
        <w:r w:rsidRPr="00764A3F">
          <w:rPr>
            <w:rStyle w:val="Hipervnculo"/>
            <w:rFonts w:ascii="Times New Roman" w:hAnsi="Times New Roman" w:cs="Times New Roman"/>
            <w:sz w:val="24"/>
            <w:szCs w:val="24"/>
          </w:rPr>
          <w:t>http://www.dgb.sep.gob.mx/informacion_academica/pdf/cg-e-bg.pdf</w:t>
        </w:r>
      </w:hyperlink>
      <w:r w:rsidRPr="00764A3F">
        <w:rPr>
          <w:rFonts w:ascii="Times New Roman" w:hAnsi="Times New Roman" w:cs="Times New Roman"/>
          <w:sz w:val="24"/>
          <w:szCs w:val="24"/>
        </w:rPr>
        <w:t>.</w:t>
      </w:r>
    </w:p>
    <w:p w:rsidR="0050542D" w:rsidRPr="00764A3F" w:rsidRDefault="0050542D" w:rsidP="00764A3F">
      <w:pPr>
        <w:spacing w:after="0" w:line="360" w:lineRule="auto"/>
        <w:ind w:left="851" w:hanging="851"/>
        <w:jc w:val="both"/>
        <w:rPr>
          <w:rFonts w:ascii="Times New Roman" w:hAnsi="Times New Roman" w:cs="Times New Roman"/>
          <w:sz w:val="24"/>
          <w:szCs w:val="24"/>
        </w:rPr>
      </w:pPr>
      <w:r w:rsidRPr="00764A3F">
        <w:rPr>
          <w:rFonts w:ascii="Times New Roman" w:hAnsi="Times New Roman" w:cs="Times New Roman"/>
          <w:sz w:val="24"/>
          <w:szCs w:val="24"/>
        </w:rPr>
        <w:t xml:space="preserve">Galtung, J. (2012). </w:t>
      </w:r>
      <w:r w:rsidRPr="00764A3F">
        <w:rPr>
          <w:rFonts w:ascii="Times New Roman" w:hAnsi="Times New Roman" w:cs="Times New Roman"/>
          <w:i/>
          <w:sz w:val="24"/>
          <w:szCs w:val="24"/>
        </w:rPr>
        <w:t>Paz y resolución de conflicto sociales.</w:t>
      </w:r>
      <w:r w:rsidRPr="00764A3F">
        <w:rPr>
          <w:rFonts w:ascii="Times New Roman" w:hAnsi="Times New Roman" w:cs="Times New Roman"/>
          <w:sz w:val="24"/>
          <w:szCs w:val="24"/>
        </w:rPr>
        <w:t xml:space="preserve"> Conferencia dictada en la Benemérita Universidad Autónoma de Puebla, el 21 de septiembre de 2012. Notas.</w:t>
      </w:r>
    </w:p>
    <w:p w:rsidR="0050542D" w:rsidRPr="00764A3F" w:rsidRDefault="0050542D" w:rsidP="00764A3F">
      <w:pPr>
        <w:spacing w:after="0" w:line="360" w:lineRule="auto"/>
        <w:ind w:left="851" w:hanging="851"/>
        <w:jc w:val="both"/>
        <w:rPr>
          <w:rStyle w:val="CitaHTML"/>
          <w:rFonts w:ascii="Times New Roman" w:hAnsi="Times New Roman" w:cs="Times New Roman"/>
          <w:sz w:val="24"/>
          <w:szCs w:val="24"/>
        </w:rPr>
      </w:pPr>
      <w:r w:rsidRPr="00764A3F">
        <w:rPr>
          <w:rFonts w:ascii="Times New Roman" w:hAnsi="Times New Roman" w:cs="Times New Roman"/>
          <w:sz w:val="24"/>
          <w:szCs w:val="24"/>
        </w:rPr>
        <w:t xml:space="preserve">García, L., Velázquez, D. y Gómez, A. (2006). </w:t>
      </w:r>
      <w:r w:rsidRPr="00764A3F">
        <w:rPr>
          <w:rFonts w:ascii="Times New Roman" w:hAnsi="Times New Roman" w:cs="Times New Roman"/>
          <w:i/>
          <w:sz w:val="24"/>
          <w:szCs w:val="24"/>
        </w:rPr>
        <w:t>Importancia del manejo de la inteligencia emocional en el proceso de aprendizaje.</w:t>
      </w:r>
      <w:r w:rsidRPr="00764A3F">
        <w:rPr>
          <w:rFonts w:ascii="Times New Roman" w:hAnsi="Times New Roman" w:cs="Times New Roman"/>
          <w:sz w:val="24"/>
          <w:szCs w:val="24"/>
        </w:rPr>
        <w:t xml:space="preserve"> </w:t>
      </w:r>
      <w:r w:rsidRPr="00764A3F">
        <w:rPr>
          <w:rFonts w:ascii="Times New Roman" w:eastAsia="Times New Roman" w:hAnsi="Times New Roman" w:cs="Times New Roman"/>
          <w:sz w:val="24"/>
          <w:szCs w:val="24"/>
          <w:lang w:val="es-ES" w:eastAsia="es-ES"/>
        </w:rPr>
        <w:t xml:space="preserve">Recuperado de </w:t>
      </w:r>
      <w:hyperlink r:id="rId11" w:history="1">
        <w:r w:rsidRPr="00764A3F">
          <w:rPr>
            <w:rStyle w:val="Hipervnculo"/>
            <w:rFonts w:ascii="Times New Roman" w:hAnsi="Times New Roman" w:cs="Times New Roman"/>
            <w:sz w:val="24"/>
            <w:szCs w:val="24"/>
          </w:rPr>
          <w:t>www.escom.</w:t>
        </w:r>
        <w:r w:rsidRPr="00764A3F">
          <w:rPr>
            <w:rStyle w:val="Hipervnculo"/>
            <w:rFonts w:ascii="Times New Roman" w:hAnsi="Times New Roman" w:cs="Times New Roman"/>
            <w:bCs/>
            <w:sz w:val="24"/>
            <w:szCs w:val="24"/>
          </w:rPr>
          <w:t>ipn</w:t>
        </w:r>
        <w:r w:rsidRPr="00764A3F">
          <w:rPr>
            <w:rStyle w:val="Hipervnculo"/>
            <w:rFonts w:ascii="Times New Roman" w:hAnsi="Times New Roman" w:cs="Times New Roman"/>
            <w:sz w:val="24"/>
            <w:szCs w:val="24"/>
          </w:rPr>
          <w:t>.mx/contenidos/2encuentrotutores/archivos/2eit_059ghgm.doc</w:t>
        </w:r>
      </w:hyperlink>
      <w:r w:rsidRPr="00764A3F">
        <w:rPr>
          <w:rStyle w:val="CitaHTML"/>
          <w:rFonts w:ascii="Times New Roman" w:hAnsi="Times New Roman" w:cs="Times New Roman"/>
          <w:sz w:val="24"/>
          <w:szCs w:val="24"/>
        </w:rPr>
        <w:t>.</w:t>
      </w:r>
    </w:p>
    <w:p w:rsidR="0050542D" w:rsidRPr="00764A3F" w:rsidRDefault="0050542D" w:rsidP="00764A3F">
      <w:pPr>
        <w:spacing w:after="0" w:line="360" w:lineRule="auto"/>
        <w:ind w:left="851" w:hanging="851"/>
        <w:jc w:val="both"/>
        <w:rPr>
          <w:rFonts w:ascii="Times New Roman" w:hAnsi="Times New Roman" w:cs="Times New Roman"/>
          <w:sz w:val="24"/>
          <w:szCs w:val="24"/>
        </w:rPr>
      </w:pPr>
      <w:r w:rsidRPr="00764A3F">
        <w:rPr>
          <w:rFonts w:ascii="Times New Roman" w:hAnsi="Times New Roman" w:cs="Times New Roman"/>
          <w:sz w:val="24"/>
          <w:szCs w:val="24"/>
        </w:rPr>
        <w:t xml:space="preserve">Lange, I. y Vío, F. (2006). Guía para universidades saludables y otras instituciones de educación superior. Santiago de Chile: OMS/Organización Panamericana de la Salud. </w:t>
      </w:r>
      <w:r w:rsidRPr="00764A3F">
        <w:rPr>
          <w:rFonts w:ascii="Times New Roman" w:eastAsia="Times New Roman" w:hAnsi="Times New Roman" w:cs="Times New Roman"/>
          <w:sz w:val="24"/>
          <w:szCs w:val="24"/>
          <w:lang w:val="es-ES" w:eastAsia="es-ES"/>
        </w:rPr>
        <w:t xml:space="preserve">Recuperado de </w:t>
      </w:r>
      <w:hyperlink r:id="rId12" w:history="1">
        <w:r w:rsidRPr="00764A3F">
          <w:rPr>
            <w:rStyle w:val="Hipervnculo"/>
            <w:rFonts w:ascii="Times New Roman" w:hAnsi="Times New Roman" w:cs="Times New Roman"/>
            <w:sz w:val="24"/>
            <w:szCs w:val="24"/>
          </w:rPr>
          <w:t>http://www.eligevivirsano.cl/wp-content/uploads/2012/01/Guia-Universidades-Saludables_INTAOPS.pdf</w:t>
        </w:r>
      </w:hyperlink>
    </w:p>
    <w:p w:rsidR="0050542D" w:rsidRPr="00764A3F" w:rsidRDefault="0050542D" w:rsidP="00764A3F">
      <w:pPr>
        <w:spacing w:after="0" w:line="360" w:lineRule="auto"/>
        <w:ind w:left="851" w:hanging="851"/>
        <w:jc w:val="both"/>
        <w:rPr>
          <w:rFonts w:ascii="Times New Roman" w:hAnsi="Times New Roman" w:cs="Times New Roman"/>
          <w:sz w:val="24"/>
          <w:szCs w:val="24"/>
        </w:rPr>
      </w:pPr>
      <w:r w:rsidRPr="00764A3F">
        <w:rPr>
          <w:rFonts w:ascii="Times New Roman" w:hAnsi="Times New Roman" w:cs="Times New Roman"/>
          <w:sz w:val="24"/>
          <w:szCs w:val="24"/>
        </w:rPr>
        <w:t xml:space="preserve">Lederach, J. (2000). </w:t>
      </w:r>
      <w:r w:rsidRPr="00764A3F">
        <w:rPr>
          <w:rFonts w:ascii="Times New Roman" w:hAnsi="Times New Roman" w:cs="Times New Roman"/>
          <w:i/>
          <w:sz w:val="24"/>
          <w:szCs w:val="24"/>
        </w:rPr>
        <w:t>El abecé de la paz y los conflictos</w:t>
      </w:r>
      <w:r w:rsidRPr="00764A3F">
        <w:rPr>
          <w:rFonts w:ascii="Times New Roman" w:hAnsi="Times New Roman" w:cs="Times New Roman"/>
          <w:sz w:val="24"/>
          <w:szCs w:val="24"/>
        </w:rPr>
        <w:t>. Madrid: Los libros de la Catarata.</w:t>
      </w:r>
    </w:p>
    <w:p w:rsidR="0050542D" w:rsidRPr="00764A3F" w:rsidRDefault="0050542D" w:rsidP="00764A3F">
      <w:pPr>
        <w:spacing w:after="0" w:line="360" w:lineRule="auto"/>
        <w:ind w:left="851" w:hanging="851"/>
        <w:jc w:val="both"/>
        <w:rPr>
          <w:rFonts w:ascii="Times New Roman" w:hAnsi="Times New Roman" w:cs="Times New Roman"/>
          <w:sz w:val="24"/>
          <w:szCs w:val="24"/>
        </w:rPr>
      </w:pPr>
      <w:r w:rsidRPr="00764A3F">
        <w:rPr>
          <w:rFonts w:ascii="Times New Roman" w:hAnsi="Times New Roman" w:cs="Times New Roman"/>
          <w:sz w:val="24"/>
          <w:szCs w:val="24"/>
        </w:rPr>
        <w:t xml:space="preserve">Molina, B. y Muñoz, F. (coord.) (2004). </w:t>
      </w:r>
      <w:r w:rsidRPr="00764A3F">
        <w:rPr>
          <w:rFonts w:ascii="Times New Roman" w:hAnsi="Times New Roman" w:cs="Times New Roman"/>
          <w:i/>
          <w:sz w:val="24"/>
          <w:szCs w:val="24"/>
        </w:rPr>
        <w:t>Manual de paz y conflictos</w:t>
      </w:r>
      <w:r w:rsidRPr="00764A3F">
        <w:rPr>
          <w:rFonts w:ascii="Times New Roman" w:hAnsi="Times New Roman" w:cs="Times New Roman"/>
          <w:sz w:val="24"/>
          <w:szCs w:val="24"/>
        </w:rPr>
        <w:t xml:space="preserve">. España: Universidad de Granada. Recuperado de </w:t>
      </w:r>
      <w:hyperlink r:id="rId13" w:history="1">
        <w:r w:rsidRPr="00764A3F">
          <w:rPr>
            <w:rStyle w:val="Hipervnculo"/>
            <w:rFonts w:ascii="Times New Roman" w:hAnsi="Times New Roman" w:cs="Times New Roman"/>
            <w:sz w:val="24"/>
            <w:szCs w:val="24"/>
          </w:rPr>
          <w:t>www.ugr.es/~gijapaz/Manual/manual.htm</w:t>
        </w:r>
      </w:hyperlink>
      <w:r w:rsidRPr="00764A3F">
        <w:rPr>
          <w:rFonts w:ascii="Times New Roman" w:hAnsi="Times New Roman" w:cs="Times New Roman"/>
          <w:sz w:val="24"/>
          <w:szCs w:val="24"/>
        </w:rPr>
        <w:t>.</w:t>
      </w:r>
    </w:p>
    <w:p w:rsidR="0050542D" w:rsidRPr="00764A3F" w:rsidRDefault="0050542D" w:rsidP="00764A3F">
      <w:pPr>
        <w:spacing w:after="0" w:line="360" w:lineRule="auto"/>
        <w:ind w:left="851" w:hanging="851"/>
        <w:jc w:val="both"/>
        <w:rPr>
          <w:rFonts w:ascii="Times New Roman" w:hAnsi="Times New Roman" w:cs="Times New Roman"/>
          <w:sz w:val="24"/>
          <w:szCs w:val="24"/>
        </w:rPr>
      </w:pPr>
      <w:r w:rsidRPr="00764A3F">
        <w:rPr>
          <w:rFonts w:ascii="Times New Roman" w:hAnsi="Times New Roman" w:cs="Times New Roman"/>
          <w:sz w:val="24"/>
          <w:szCs w:val="24"/>
        </w:rPr>
        <w:t xml:space="preserve">Ospina, J. (2010). La educación para la paz como propuesta ético-política de emancipación democrática. Origen, fundamentos y contenidos. </w:t>
      </w:r>
      <w:r w:rsidRPr="00764A3F">
        <w:rPr>
          <w:rFonts w:ascii="Times New Roman" w:hAnsi="Times New Roman" w:cs="Times New Roman"/>
          <w:i/>
          <w:sz w:val="24"/>
          <w:szCs w:val="24"/>
        </w:rPr>
        <w:t xml:space="preserve">Universitas. Revista de Filosofía, Derecho y Política, 11, </w:t>
      </w:r>
      <w:r w:rsidRPr="00764A3F">
        <w:rPr>
          <w:rFonts w:ascii="Times New Roman" w:hAnsi="Times New Roman" w:cs="Times New Roman"/>
          <w:sz w:val="24"/>
          <w:szCs w:val="24"/>
        </w:rPr>
        <w:t xml:space="preserve"> 93-125. Recuperado de </w:t>
      </w:r>
      <w:hyperlink r:id="rId14" w:history="1">
        <w:r w:rsidRPr="00764A3F">
          <w:rPr>
            <w:rStyle w:val="Hipervnculo"/>
            <w:rFonts w:ascii="Times New Roman" w:hAnsi="Times New Roman" w:cs="Times New Roman"/>
            <w:sz w:val="24"/>
            <w:szCs w:val="24"/>
          </w:rPr>
          <w:t>http://universitas.idhbc.es/n11/11-07.pdf</w:t>
        </w:r>
      </w:hyperlink>
      <w:r w:rsidRPr="00764A3F">
        <w:rPr>
          <w:rFonts w:ascii="Times New Roman" w:hAnsi="Times New Roman" w:cs="Times New Roman"/>
          <w:sz w:val="24"/>
          <w:szCs w:val="24"/>
        </w:rPr>
        <w:t>.</w:t>
      </w:r>
    </w:p>
    <w:p w:rsidR="0050542D" w:rsidRPr="00764A3F" w:rsidRDefault="0050542D" w:rsidP="00764A3F">
      <w:pPr>
        <w:spacing w:after="0" w:line="360" w:lineRule="auto"/>
        <w:ind w:left="851" w:hanging="851"/>
        <w:jc w:val="both"/>
        <w:rPr>
          <w:rFonts w:ascii="Times New Roman" w:hAnsi="Times New Roman" w:cs="Times New Roman"/>
          <w:sz w:val="24"/>
          <w:szCs w:val="24"/>
        </w:rPr>
      </w:pPr>
      <w:r w:rsidRPr="00764A3F">
        <w:rPr>
          <w:rFonts w:ascii="Times New Roman" w:hAnsi="Times New Roman" w:cs="Times New Roman"/>
          <w:sz w:val="24"/>
          <w:szCs w:val="24"/>
        </w:rPr>
        <w:t xml:space="preserve">ONU (1999). </w:t>
      </w:r>
      <w:r w:rsidRPr="00764A3F">
        <w:rPr>
          <w:rFonts w:ascii="Times New Roman" w:hAnsi="Times New Roman" w:cs="Times New Roman"/>
          <w:i/>
          <w:sz w:val="24"/>
          <w:szCs w:val="24"/>
        </w:rPr>
        <w:t>Declaración y Programa de Acción sobre una Cultura de Paz.</w:t>
      </w:r>
      <w:r w:rsidRPr="00764A3F">
        <w:rPr>
          <w:rFonts w:ascii="Times New Roman" w:hAnsi="Times New Roman" w:cs="Times New Roman"/>
          <w:sz w:val="24"/>
          <w:szCs w:val="24"/>
        </w:rPr>
        <w:t xml:space="preserve"> Recuperado de  </w:t>
      </w:r>
      <w:hyperlink r:id="rId15" w:history="1">
        <w:r w:rsidRPr="00764A3F">
          <w:rPr>
            <w:rStyle w:val="Hipervnculo"/>
            <w:rFonts w:ascii="Times New Roman" w:hAnsi="Times New Roman" w:cs="Times New Roman"/>
            <w:sz w:val="24"/>
            <w:szCs w:val="24"/>
          </w:rPr>
          <w:t>http://www3.unesco.org/iycp/kits/sp_res243.pdf</w:t>
        </w:r>
      </w:hyperlink>
      <w:r w:rsidRPr="00764A3F">
        <w:rPr>
          <w:rFonts w:ascii="Times New Roman" w:hAnsi="Times New Roman" w:cs="Times New Roman"/>
          <w:sz w:val="24"/>
          <w:szCs w:val="24"/>
        </w:rPr>
        <w:t>.</w:t>
      </w:r>
    </w:p>
    <w:p w:rsidR="0050542D" w:rsidRPr="00764A3F" w:rsidRDefault="0050542D" w:rsidP="00764A3F">
      <w:pPr>
        <w:spacing w:after="0" w:line="360" w:lineRule="auto"/>
        <w:ind w:left="851" w:hanging="851"/>
        <w:jc w:val="both"/>
        <w:rPr>
          <w:rStyle w:val="Hipervnculo"/>
          <w:rFonts w:ascii="Times New Roman" w:hAnsi="Times New Roman" w:cs="Times New Roman"/>
          <w:sz w:val="24"/>
          <w:szCs w:val="24"/>
        </w:rPr>
      </w:pPr>
      <w:r w:rsidRPr="00764A3F">
        <w:rPr>
          <w:rFonts w:ascii="Times New Roman" w:hAnsi="Times New Roman" w:cs="Times New Roman"/>
          <w:sz w:val="24"/>
          <w:szCs w:val="24"/>
        </w:rPr>
        <w:t xml:space="preserve">SEP (2008). </w:t>
      </w:r>
      <w:r w:rsidRPr="00764A3F">
        <w:rPr>
          <w:rFonts w:ascii="Times New Roman" w:hAnsi="Times New Roman" w:cs="Times New Roman"/>
          <w:i/>
          <w:sz w:val="24"/>
          <w:szCs w:val="24"/>
        </w:rPr>
        <w:t>Acuerdo número 444 por el que se establecen las competencias que constituyen el marco curricular común</w:t>
      </w:r>
      <w:r w:rsidRPr="00764A3F">
        <w:rPr>
          <w:rFonts w:ascii="Times New Roman" w:hAnsi="Times New Roman" w:cs="Times New Roman"/>
          <w:sz w:val="24"/>
          <w:szCs w:val="24"/>
        </w:rPr>
        <w:t xml:space="preserve">. Recuperado de </w:t>
      </w:r>
      <w:hyperlink r:id="rId16" w:history="1">
        <w:r w:rsidRPr="00764A3F">
          <w:rPr>
            <w:rStyle w:val="Hipervnculo"/>
            <w:rFonts w:ascii="Times New Roman" w:hAnsi="Times New Roman" w:cs="Times New Roman"/>
            <w:sz w:val="24"/>
            <w:szCs w:val="24"/>
          </w:rPr>
          <w:t>http://148.207.17.4/work/sites/riems/resources/LocalContent/77/1/acuerdo444.pdf</w:t>
        </w:r>
      </w:hyperlink>
    </w:p>
    <w:p w:rsidR="0050542D" w:rsidRPr="00764A3F" w:rsidRDefault="0050542D" w:rsidP="00764A3F">
      <w:pPr>
        <w:spacing w:after="0" w:line="360" w:lineRule="auto"/>
        <w:ind w:left="851" w:hanging="851"/>
        <w:jc w:val="both"/>
        <w:rPr>
          <w:rStyle w:val="Hipervnculo"/>
          <w:rFonts w:ascii="Times New Roman" w:hAnsi="Times New Roman" w:cs="Times New Roman"/>
          <w:sz w:val="24"/>
          <w:szCs w:val="24"/>
        </w:rPr>
      </w:pPr>
      <w:r w:rsidRPr="00764A3F">
        <w:rPr>
          <w:rFonts w:ascii="Times New Roman" w:hAnsi="Times New Roman" w:cs="Times New Roman"/>
          <w:sz w:val="24"/>
          <w:szCs w:val="24"/>
        </w:rPr>
        <w:t xml:space="preserve">UNESCO (1994). </w:t>
      </w:r>
      <w:r w:rsidRPr="00764A3F">
        <w:rPr>
          <w:rFonts w:ascii="Times New Roman" w:hAnsi="Times New Roman" w:cs="Times New Roman"/>
          <w:i/>
          <w:sz w:val="24"/>
          <w:szCs w:val="24"/>
        </w:rPr>
        <w:t>Declaración de la 44ª reunión de la Conferencia Internacional de Educación.</w:t>
      </w:r>
      <w:r w:rsidRPr="00764A3F">
        <w:rPr>
          <w:rFonts w:ascii="Times New Roman" w:hAnsi="Times New Roman" w:cs="Times New Roman"/>
          <w:sz w:val="24"/>
          <w:szCs w:val="24"/>
        </w:rPr>
        <w:t xml:space="preserve"> Ginebra, Suiza. Recuperado de </w:t>
      </w:r>
      <w:hyperlink r:id="rId17" w:history="1">
        <w:r w:rsidRPr="00764A3F">
          <w:rPr>
            <w:rStyle w:val="Hipervnculo"/>
            <w:rFonts w:ascii="Times New Roman" w:hAnsi="Times New Roman" w:cs="Times New Roman"/>
            <w:sz w:val="24"/>
            <w:szCs w:val="24"/>
          </w:rPr>
          <w:t>http://www.unesco.org/cpp/sp/declaraciones/educacion.htm</w:t>
        </w:r>
      </w:hyperlink>
      <w:r w:rsidRPr="00764A3F">
        <w:rPr>
          <w:rStyle w:val="Hipervnculo"/>
          <w:rFonts w:ascii="Times New Roman" w:hAnsi="Times New Roman" w:cs="Times New Roman"/>
          <w:sz w:val="24"/>
          <w:szCs w:val="24"/>
        </w:rPr>
        <w:t>.</w:t>
      </w:r>
    </w:p>
    <w:p w:rsidR="0050542D" w:rsidRPr="00764A3F" w:rsidRDefault="0050542D" w:rsidP="00764A3F">
      <w:pPr>
        <w:spacing w:after="0" w:line="360" w:lineRule="auto"/>
        <w:ind w:left="851" w:hanging="851"/>
        <w:jc w:val="both"/>
        <w:rPr>
          <w:rFonts w:ascii="Times New Roman" w:hAnsi="Times New Roman" w:cs="Times New Roman"/>
          <w:sz w:val="24"/>
          <w:szCs w:val="24"/>
        </w:rPr>
      </w:pPr>
      <w:r w:rsidRPr="00764A3F">
        <w:rPr>
          <w:rFonts w:ascii="Times New Roman" w:hAnsi="Times New Roman" w:cs="Times New Roman"/>
          <w:sz w:val="24"/>
          <w:szCs w:val="24"/>
        </w:rPr>
        <w:lastRenderedPageBreak/>
        <w:t xml:space="preserve">UNESCO (1995). </w:t>
      </w:r>
      <w:r w:rsidRPr="00764A3F">
        <w:rPr>
          <w:rFonts w:ascii="Times New Roman" w:hAnsi="Times New Roman" w:cs="Times New Roman"/>
          <w:bCs/>
          <w:i/>
          <w:sz w:val="24"/>
          <w:szCs w:val="24"/>
        </w:rPr>
        <w:t>Plan de Acción Integrado sobre la Educación para la Paz los Derechos Humanos y la Democracia.</w:t>
      </w:r>
      <w:r w:rsidRPr="00764A3F">
        <w:rPr>
          <w:rFonts w:ascii="Times New Roman" w:hAnsi="Times New Roman" w:cs="Times New Roman"/>
          <w:bCs/>
          <w:sz w:val="24"/>
          <w:szCs w:val="24"/>
        </w:rPr>
        <w:t xml:space="preserve"> Recuperado de </w:t>
      </w:r>
      <w:hyperlink r:id="rId18" w:history="1">
        <w:r w:rsidRPr="00764A3F">
          <w:rPr>
            <w:rStyle w:val="Hipervnculo"/>
            <w:rFonts w:ascii="Times New Roman" w:hAnsi="Times New Roman" w:cs="Times New Roman"/>
            <w:sz w:val="24"/>
            <w:szCs w:val="24"/>
          </w:rPr>
          <w:t>http://www.unesco.org/cpp/sp/declaraciones/educacion.htm</w:t>
        </w:r>
      </w:hyperlink>
      <w:r w:rsidRPr="00764A3F">
        <w:rPr>
          <w:rStyle w:val="Hipervnculo"/>
          <w:rFonts w:ascii="Times New Roman" w:hAnsi="Times New Roman" w:cs="Times New Roman"/>
          <w:sz w:val="24"/>
          <w:szCs w:val="24"/>
        </w:rPr>
        <w:t>.</w:t>
      </w:r>
    </w:p>
    <w:p w:rsidR="0050542D" w:rsidRPr="0050542D" w:rsidRDefault="0050542D" w:rsidP="00764A3F">
      <w:pPr>
        <w:spacing w:after="0" w:line="360" w:lineRule="auto"/>
        <w:ind w:left="851" w:hanging="851"/>
        <w:jc w:val="both"/>
        <w:rPr>
          <w:rFonts w:cstheme="minorHAnsi"/>
          <w:sz w:val="24"/>
          <w:szCs w:val="24"/>
        </w:rPr>
      </w:pPr>
      <w:r w:rsidRPr="00764A3F">
        <w:rPr>
          <w:rFonts w:ascii="Times New Roman" w:hAnsi="Times New Roman" w:cs="Times New Roman"/>
          <w:sz w:val="24"/>
          <w:szCs w:val="24"/>
        </w:rPr>
        <w:t xml:space="preserve">UNESCO (2009). </w:t>
      </w:r>
      <w:r w:rsidRPr="00764A3F">
        <w:rPr>
          <w:rFonts w:ascii="Times New Roman" w:hAnsi="Times New Roman" w:cs="Times New Roman"/>
          <w:i/>
          <w:sz w:val="24"/>
          <w:szCs w:val="24"/>
        </w:rPr>
        <w:t>III Jornadas de cooperación iberoamericana sobre educación para la paz, la convivencia democrática y los derechos humanos.</w:t>
      </w:r>
      <w:r w:rsidRPr="00764A3F">
        <w:rPr>
          <w:rFonts w:ascii="Times New Roman" w:hAnsi="Times New Roman" w:cs="Times New Roman"/>
          <w:sz w:val="24"/>
          <w:szCs w:val="24"/>
        </w:rPr>
        <w:t xml:space="preserve"> Santiago de Chile: OREALC/UNESCO Santiago.</w:t>
      </w:r>
    </w:p>
    <w:p w:rsidR="00A0502E" w:rsidRPr="0050542D" w:rsidRDefault="00A0502E" w:rsidP="0050542D">
      <w:pPr>
        <w:spacing w:after="0" w:line="360" w:lineRule="auto"/>
        <w:jc w:val="both"/>
        <w:rPr>
          <w:rFonts w:cstheme="minorHAnsi"/>
          <w:sz w:val="24"/>
          <w:szCs w:val="24"/>
        </w:rPr>
      </w:pPr>
      <w:bookmarkStart w:id="1" w:name="_GoBack"/>
      <w:bookmarkEnd w:id="1"/>
    </w:p>
    <w:sectPr w:rsidR="00A0502E" w:rsidRPr="0050542D" w:rsidSect="00764A3F">
      <w:headerReference w:type="default" r:id="rId19"/>
      <w:footerReference w:type="default" r:id="rId20"/>
      <w:pgSz w:w="12240" w:h="15840"/>
      <w:pgMar w:top="1440" w:right="1080" w:bottom="1440" w:left="1418" w:header="708"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3ED" w:rsidRDefault="002C33ED" w:rsidP="0024791E">
      <w:pPr>
        <w:spacing w:after="0" w:line="240" w:lineRule="auto"/>
      </w:pPr>
      <w:r>
        <w:separator/>
      </w:r>
    </w:p>
  </w:endnote>
  <w:endnote w:type="continuationSeparator" w:id="0">
    <w:p w:rsidR="002C33ED" w:rsidRDefault="002C33ED" w:rsidP="0024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A3D" w:rsidRDefault="00764A3F" w:rsidP="00764A3F">
    <w:pPr>
      <w:pStyle w:val="Piedepgina"/>
      <w:jc w:val="center"/>
    </w:pPr>
    <w:r>
      <w:rPr>
        <w:rFonts w:ascii="Calibri" w:eastAsia="Calibri" w:hAnsi="Calibri" w:cs="Calibri"/>
        <w:b/>
      </w:rPr>
      <w:t>Vol. 1, Núm. 2</w:t>
    </w:r>
    <w:r w:rsidRPr="00DB0B18">
      <w:rPr>
        <w:rFonts w:ascii="Calibri" w:eastAsia="Calibri" w:hAnsi="Calibri" w:cs="Calibri"/>
        <w:b/>
      </w:rPr>
      <w:t xml:space="preserve">                   </w:t>
    </w:r>
    <w:r>
      <w:rPr>
        <w:rFonts w:ascii="Calibri" w:eastAsia="Calibri" w:hAnsi="Calibri" w:cs="Calibri"/>
        <w:b/>
      </w:rPr>
      <w:t>Julio – Diciembre  2014</w:t>
    </w:r>
    <w:r w:rsidRPr="00DB0B18">
      <w:rPr>
        <w:rFonts w:ascii="Calibri" w:eastAsia="Calibri" w:hAnsi="Calibri" w:cs="Calibri"/>
        <w:b/>
      </w:rPr>
      <w:t xml:space="preserve">         </w:t>
    </w:r>
    <w:r>
      <w:rPr>
        <w:rFonts w:ascii="Calibri" w:eastAsia="Calibri" w:hAnsi="Calibri" w:cs="Calibri"/>
        <w:b/>
      </w:rPr>
      <w:t>CEMYS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3ED" w:rsidRDefault="002C33ED" w:rsidP="0024791E">
      <w:pPr>
        <w:spacing w:after="0" w:line="240" w:lineRule="auto"/>
      </w:pPr>
      <w:r>
        <w:separator/>
      </w:r>
    </w:p>
  </w:footnote>
  <w:footnote w:type="continuationSeparator" w:id="0">
    <w:p w:rsidR="002C33ED" w:rsidRDefault="002C33ED" w:rsidP="002479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A3D" w:rsidRPr="0024791E" w:rsidRDefault="00764A3F" w:rsidP="00764A3F">
    <w:pPr>
      <w:autoSpaceDE w:val="0"/>
      <w:autoSpaceDN w:val="0"/>
      <w:adjustRightInd w:val="0"/>
      <w:spacing w:after="0" w:line="240" w:lineRule="auto"/>
      <w:jc w:val="center"/>
      <w:rPr>
        <w:rFonts w:ascii="Times New Roman" w:hAnsi="Times New Roman" w:cs="Times New Roman"/>
        <w:b/>
        <w:bCs/>
      </w:rPr>
    </w:pPr>
    <w:r w:rsidRPr="004C037E">
      <w:rPr>
        <w:rFonts w:cstheme="minorHAnsi"/>
        <w:b/>
        <w:i/>
      </w:rPr>
      <w:t xml:space="preserve">Revista </w:t>
    </w:r>
    <w:r>
      <w:rPr>
        <w:rFonts w:cstheme="minorHAnsi"/>
        <w:b/>
        <w:i/>
      </w:rPr>
      <w:t>Electrónica sobre Educación Media y Superior</w:t>
    </w:r>
    <w:r>
      <w:rPr>
        <w:b/>
      </w:rPr>
      <w:t xml:space="preserve">  </w:t>
    </w:r>
    <w:r w:rsidRPr="0028282C">
      <w:t xml:space="preserve">    </w:t>
    </w:r>
    <w:r>
      <w:t xml:space="preserve">         </w:t>
    </w:r>
    <w:r>
      <w:rPr>
        <w:rFonts w:ascii="Calibri" w:eastAsia="Calibri" w:hAnsi="Calibri" w:cs="Calibri"/>
        <w:b/>
      </w:rPr>
      <w:t>ISSN: 2488 - 6507</w:t>
    </w:r>
  </w:p>
  <w:p w:rsidR="00C25A3D" w:rsidRPr="0024791E" w:rsidRDefault="00C25A3D" w:rsidP="0024791E">
    <w:pPr>
      <w:pStyle w:val="Encabezado"/>
      <w:ind w:left="-851" w:firstLine="851"/>
      <w:rPr>
        <w:sz w:val="24"/>
        <w:szCs w:val="24"/>
      </w:rPr>
    </w:pPr>
  </w:p>
  <w:p w:rsidR="00C25A3D" w:rsidRDefault="00C25A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5CB"/>
    <w:multiLevelType w:val="hybridMultilevel"/>
    <w:tmpl w:val="A6C44122"/>
    <w:lvl w:ilvl="0" w:tplc="DA56D96C">
      <w:start w:val="2"/>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73707F"/>
    <w:multiLevelType w:val="hybridMultilevel"/>
    <w:tmpl w:val="0736DDA8"/>
    <w:lvl w:ilvl="0" w:tplc="B5643522">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DC348A"/>
    <w:multiLevelType w:val="hybridMultilevel"/>
    <w:tmpl w:val="13807B50"/>
    <w:lvl w:ilvl="0" w:tplc="C88C5A00">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C860104"/>
    <w:multiLevelType w:val="hybridMultilevel"/>
    <w:tmpl w:val="610430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F332852"/>
    <w:multiLevelType w:val="hybridMultilevel"/>
    <w:tmpl w:val="1716EC44"/>
    <w:lvl w:ilvl="0" w:tplc="080A000F">
      <w:start w:val="1"/>
      <w:numFmt w:val="decimal"/>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467D95"/>
    <w:multiLevelType w:val="hybridMultilevel"/>
    <w:tmpl w:val="5900BFE2"/>
    <w:lvl w:ilvl="0" w:tplc="6ABAC9E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19A4CBF"/>
    <w:multiLevelType w:val="hybridMultilevel"/>
    <w:tmpl w:val="0750F594"/>
    <w:lvl w:ilvl="0" w:tplc="72DCE93A">
      <w:numFmt w:val="bullet"/>
      <w:lvlText w:val="-"/>
      <w:lvlJc w:val="left"/>
      <w:pPr>
        <w:ind w:left="1065" w:hanging="705"/>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82F576A"/>
    <w:multiLevelType w:val="hybridMultilevel"/>
    <w:tmpl w:val="748CA7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B9828DE"/>
    <w:multiLevelType w:val="multilevel"/>
    <w:tmpl w:val="9C8891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0821EED"/>
    <w:multiLevelType w:val="multilevel"/>
    <w:tmpl w:val="10E81842"/>
    <w:lvl w:ilvl="0">
      <w:numFmt w:val="bullet"/>
      <w:lvlText w:val="-"/>
      <w:lvlJc w:val="left"/>
      <w:pPr>
        <w:tabs>
          <w:tab w:val="num" w:pos="1080"/>
        </w:tabs>
        <w:ind w:left="1080" w:hanging="360"/>
      </w:pPr>
      <w:rPr>
        <w:rFonts w:ascii="Arial" w:eastAsia="Times New Roman" w:hAnsi="Arial" w:cs="Aria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nsid w:val="31B47CB0"/>
    <w:multiLevelType w:val="hybridMultilevel"/>
    <w:tmpl w:val="F034AE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9C21539"/>
    <w:multiLevelType w:val="hybridMultilevel"/>
    <w:tmpl w:val="C7E29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18253B1"/>
    <w:multiLevelType w:val="hybridMultilevel"/>
    <w:tmpl w:val="3FDE94AA"/>
    <w:lvl w:ilvl="0" w:tplc="B24EF060">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9076101"/>
    <w:multiLevelType w:val="multilevel"/>
    <w:tmpl w:val="9C8891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F53777F"/>
    <w:multiLevelType w:val="hybridMultilevel"/>
    <w:tmpl w:val="AC34DDD4"/>
    <w:lvl w:ilvl="0" w:tplc="C22EF8BA">
      <w:start w:val="1"/>
      <w:numFmt w:val="lowerLetter"/>
      <w:lvlText w:val="%1)"/>
      <w:lvlJc w:val="left"/>
      <w:pPr>
        <w:ind w:left="1708" w:hanging="1000"/>
      </w:pPr>
      <w:rPr>
        <w:rFonts w:cs="Aria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52931124"/>
    <w:multiLevelType w:val="hybridMultilevel"/>
    <w:tmpl w:val="6CFC7A32"/>
    <w:lvl w:ilvl="0" w:tplc="C88C5A00">
      <w:numFmt w:val="bullet"/>
      <w:lvlText w:val="-"/>
      <w:lvlJc w:val="left"/>
      <w:pPr>
        <w:ind w:left="1080" w:hanging="360"/>
      </w:pPr>
      <w:rPr>
        <w:rFonts w:ascii="Times New Roman" w:eastAsia="Calibri"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nsid w:val="5C643DB8"/>
    <w:multiLevelType w:val="hybridMultilevel"/>
    <w:tmpl w:val="179E4EFA"/>
    <w:lvl w:ilvl="0" w:tplc="AD1211B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2"/>
  </w:num>
  <w:num w:numId="4">
    <w:abstractNumId w:val="15"/>
  </w:num>
  <w:num w:numId="5">
    <w:abstractNumId w:val="3"/>
  </w:num>
  <w:num w:numId="6">
    <w:abstractNumId w:val="10"/>
  </w:num>
  <w:num w:numId="7">
    <w:abstractNumId w:val="8"/>
  </w:num>
  <w:num w:numId="8">
    <w:abstractNumId w:val="4"/>
  </w:num>
  <w:num w:numId="9">
    <w:abstractNumId w:val="13"/>
  </w:num>
  <w:num w:numId="10">
    <w:abstractNumId w:val="7"/>
  </w:num>
  <w:num w:numId="11">
    <w:abstractNumId w:val="6"/>
  </w:num>
  <w:num w:numId="12">
    <w:abstractNumId w:val="0"/>
  </w:num>
  <w:num w:numId="13">
    <w:abstractNumId w:val="1"/>
  </w:num>
  <w:num w:numId="14">
    <w:abstractNumId w:val="12"/>
  </w:num>
  <w:num w:numId="15">
    <w:abstractNumId w:val="16"/>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791E"/>
    <w:rsid w:val="00053BB3"/>
    <w:rsid w:val="00156EED"/>
    <w:rsid w:val="00182D13"/>
    <w:rsid w:val="001C44D8"/>
    <w:rsid w:val="001E7B4D"/>
    <w:rsid w:val="001F4884"/>
    <w:rsid w:val="00213BC8"/>
    <w:rsid w:val="0024791E"/>
    <w:rsid w:val="002C33ED"/>
    <w:rsid w:val="0050542D"/>
    <w:rsid w:val="007563E7"/>
    <w:rsid w:val="00764A3F"/>
    <w:rsid w:val="007801B3"/>
    <w:rsid w:val="00843BDB"/>
    <w:rsid w:val="00863927"/>
    <w:rsid w:val="00A0502E"/>
    <w:rsid w:val="00A441D2"/>
    <w:rsid w:val="00AB5C70"/>
    <w:rsid w:val="00B835DD"/>
    <w:rsid w:val="00C25A3D"/>
    <w:rsid w:val="00CD7031"/>
    <w:rsid w:val="00D05547"/>
    <w:rsid w:val="00D12F3B"/>
    <w:rsid w:val="00F339C2"/>
    <w:rsid w:val="00F533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EED"/>
  </w:style>
  <w:style w:type="paragraph" w:styleId="Ttulo3">
    <w:name w:val="heading 3"/>
    <w:basedOn w:val="Normal"/>
    <w:next w:val="Normal"/>
    <w:link w:val="Ttulo3Car"/>
    <w:uiPriority w:val="9"/>
    <w:semiHidden/>
    <w:unhideWhenUsed/>
    <w:qFormat/>
    <w:rsid w:val="0050542D"/>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ar"/>
    <w:uiPriority w:val="9"/>
    <w:unhideWhenUsed/>
    <w:qFormat/>
    <w:rsid w:val="0050542D"/>
    <w:pPr>
      <w:keepNext/>
      <w:keepLines/>
      <w:spacing w:before="200" w:after="120" w:line="240" w:lineRule="auto"/>
      <w:outlineLvl w:val="4"/>
    </w:pPr>
    <w:rPr>
      <w:rFonts w:asciiTheme="majorHAnsi" w:eastAsiaTheme="majorEastAsia" w:hAnsiTheme="majorHAnsi" w:cstheme="majorBidi"/>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79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791E"/>
  </w:style>
  <w:style w:type="paragraph" w:styleId="Piedepgina">
    <w:name w:val="footer"/>
    <w:basedOn w:val="Normal"/>
    <w:link w:val="PiedepginaCar"/>
    <w:uiPriority w:val="99"/>
    <w:unhideWhenUsed/>
    <w:rsid w:val="002479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791E"/>
  </w:style>
  <w:style w:type="paragraph" w:styleId="Textodeglobo">
    <w:name w:val="Balloon Text"/>
    <w:basedOn w:val="Normal"/>
    <w:link w:val="TextodegloboCar"/>
    <w:uiPriority w:val="99"/>
    <w:semiHidden/>
    <w:unhideWhenUsed/>
    <w:rsid w:val="002479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91E"/>
    <w:rPr>
      <w:rFonts w:ascii="Tahoma" w:hAnsi="Tahoma" w:cs="Tahoma"/>
      <w:sz w:val="16"/>
      <w:szCs w:val="16"/>
    </w:rPr>
  </w:style>
  <w:style w:type="paragraph" w:styleId="Sinespaciado">
    <w:name w:val="No Spacing"/>
    <w:link w:val="SinespaciadoCar"/>
    <w:uiPriority w:val="1"/>
    <w:qFormat/>
    <w:rsid w:val="00AB5C70"/>
    <w:pPr>
      <w:spacing w:after="0" w:line="240" w:lineRule="auto"/>
    </w:pPr>
    <w:rPr>
      <w:rFonts w:ascii="Arial" w:hAnsi="Arial" w:cs="Arial"/>
      <w:sz w:val="24"/>
      <w:szCs w:val="24"/>
      <w:lang w:val="es-ES"/>
    </w:rPr>
  </w:style>
  <w:style w:type="character" w:customStyle="1" w:styleId="SinespaciadoCar">
    <w:name w:val="Sin espaciado Car"/>
    <w:basedOn w:val="Fuentedeprrafopredeter"/>
    <w:link w:val="Sinespaciado"/>
    <w:uiPriority w:val="1"/>
    <w:rsid w:val="00AB5C70"/>
    <w:rPr>
      <w:rFonts w:ascii="Arial" w:hAnsi="Arial" w:cs="Arial"/>
      <w:sz w:val="24"/>
      <w:szCs w:val="24"/>
      <w:lang w:val="es-ES"/>
    </w:rPr>
  </w:style>
  <w:style w:type="character" w:styleId="Hipervnculo">
    <w:name w:val="Hyperlink"/>
    <w:basedOn w:val="Fuentedeprrafopredeter"/>
    <w:uiPriority w:val="99"/>
    <w:unhideWhenUsed/>
    <w:rsid w:val="00AB5C70"/>
    <w:rPr>
      <w:color w:val="0000FF" w:themeColor="hyperlink"/>
      <w:u w:val="single"/>
    </w:rPr>
  </w:style>
  <w:style w:type="paragraph" w:styleId="Prrafodelista">
    <w:name w:val="List Paragraph"/>
    <w:basedOn w:val="Normal"/>
    <w:uiPriority w:val="34"/>
    <w:qFormat/>
    <w:rsid w:val="00AB5C70"/>
    <w:pPr>
      <w:spacing w:after="0" w:line="240" w:lineRule="auto"/>
      <w:ind w:left="720"/>
      <w:contextualSpacing/>
    </w:pPr>
    <w:rPr>
      <w:rFonts w:eastAsiaTheme="minorEastAsia"/>
      <w:sz w:val="24"/>
      <w:szCs w:val="24"/>
      <w:lang w:val="es-ES_tradnl" w:eastAsia="es-ES"/>
    </w:rPr>
  </w:style>
  <w:style w:type="paragraph" w:styleId="Textonotapie">
    <w:name w:val="footnote text"/>
    <w:basedOn w:val="Normal"/>
    <w:link w:val="TextonotapieCar"/>
    <w:uiPriority w:val="99"/>
    <w:unhideWhenUsed/>
    <w:rsid w:val="00AB5C70"/>
    <w:pPr>
      <w:spacing w:after="0" w:line="240" w:lineRule="auto"/>
    </w:pPr>
    <w:rPr>
      <w:rFonts w:eastAsiaTheme="minorEastAsia"/>
      <w:sz w:val="24"/>
      <w:szCs w:val="24"/>
      <w:lang w:val="es-ES_tradnl" w:eastAsia="es-ES"/>
    </w:rPr>
  </w:style>
  <w:style w:type="character" w:customStyle="1" w:styleId="TextonotapieCar">
    <w:name w:val="Texto nota pie Car"/>
    <w:basedOn w:val="Fuentedeprrafopredeter"/>
    <w:link w:val="Textonotapie"/>
    <w:uiPriority w:val="99"/>
    <w:rsid w:val="00AB5C70"/>
    <w:rPr>
      <w:rFonts w:eastAsiaTheme="minorEastAsia"/>
      <w:sz w:val="24"/>
      <w:szCs w:val="24"/>
      <w:lang w:val="es-ES_tradnl" w:eastAsia="es-ES"/>
    </w:rPr>
  </w:style>
  <w:style w:type="character" w:styleId="Refdenotaalpie">
    <w:name w:val="footnote reference"/>
    <w:basedOn w:val="Fuentedeprrafopredeter"/>
    <w:uiPriority w:val="99"/>
    <w:unhideWhenUsed/>
    <w:rsid w:val="00AB5C70"/>
    <w:rPr>
      <w:vertAlign w:val="superscript"/>
    </w:rPr>
  </w:style>
  <w:style w:type="paragraph" w:customStyle="1" w:styleId="Referencias">
    <w:name w:val="Referencias"/>
    <w:basedOn w:val="Normal"/>
    <w:qFormat/>
    <w:rsid w:val="00AB5C70"/>
    <w:pPr>
      <w:spacing w:after="0" w:line="480" w:lineRule="auto"/>
      <w:ind w:left="709" w:hanging="709"/>
      <w:contextualSpacing/>
    </w:pPr>
    <w:rPr>
      <w:rFonts w:ascii="Arial" w:hAnsi="Arial" w:cs="Times New Roman"/>
      <w:sz w:val="24"/>
      <w:szCs w:val="24"/>
      <w:lang w:val="es-ES_tradnl"/>
    </w:rPr>
  </w:style>
  <w:style w:type="paragraph" w:styleId="Epgrafe">
    <w:name w:val="caption"/>
    <w:basedOn w:val="Normal"/>
    <w:next w:val="Normal"/>
    <w:uiPriority w:val="35"/>
    <w:unhideWhenUsed/>
    <w:qFormat/>
    <w:rsid w:val="00182D13"/>
    <w:pPr>
      <w:spacing w:line="240" w:lineRule="auto"/>
      <w:jc w:val="both"/>
    </w:pPr>
    <w:rPr>
      <w:b/>
      <w:bCs/>
      <w:color w:val="4F81BD" w:themeColor="accent1"/>
      <w:sz w:val="18"/>
      <w:szCs w:val="18"/>
    </w:rPr>
  </w:style>
  <w:style w:type="paragraph" w:styleId="Bibliografa">
    <w:name w:val="Bibliography"/>
    <w:basedOn w:val="Normal"/>
    <w:next w:val="Normal"/>
    <w:uiPriority w:val="37"/>
    <w:unhideWhenUsed/>
    <w:rsid w:val="00182D13"/>
    <w:pPr>
      <w:jc w:val="both"/>
    </w:pPr>
  </w:style>
  <w:style w:type="table" w:styleId="Sombreadoclaro-nfasis5">
    <w:name w:val="Light Shading Accent 5"/>
    <w:basedOn w:val="Tablanormal"/>
    <w:uiPriority w:val="60"/>
    <w:rsid w:val="00F53313"/>
    <w:pPr>
      <w:spacing w:after="0" w:line="240" w:lineRule="auto"/>
    </w:pPr>
    <w:rPr>
      <w:color w:val="31849B" w:themeColor="accent5" w:themeShade="BF"/>
      <w:lang w:val="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2">
    <w:name w:val="Light Shading Accent 2"/>
    <w:basedOn w:val="Tablanormal"/>
    <w:uiPriority w:val="60"/>
    <w:rsid w:val="00F53313"/>
    <w:pPr>
      <w:spacing w:after="0" w:line="240" w:lineRule="auto"/>
    </w:pPr>
    <w:rPr>
      <w:color w:val="943634" w:themeColor="accent2" w:themeShade="BF"/>
      <w:lang w:val="es-E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aconcuadrcula">
    <w:name w:val="Table Grid"/>
    <w:basedOn w:val="Tablanormal"/>
    <w:uiPriority w:val="59"/>
    <w:rsid w:val="00F5331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5331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53313"/>
    <w:pPr>
      <w:widowControl w:val="0"/>
      <w:spacing w:after="0" w:line="240" w:lineRule="auto"/>
    </w:pPr>
    <w:rPr>
      <w:lang w:val="en-US"/>
    </w:rPr>
  </w:style>
  <w:style w:type="table" w:styleId="Sombreadoclaro-nfasis1">
    <w:name w:val="Light Shading Accent 1"/>
    <w:basedOn w:val="Tablanormal"/>
    <w:uiPriority w:val="60"/>
    <w:rsid w:val="00F53313"/>
    <w:pPr>
      <w:spacing w:after="0" w:line="240" w:lineRule="auto"/>
    </w:pPr>
    <w:rPr>
      <w:color w:val="365F91" w:themeColor="accent1" w:themeShade="BF"/>
      <w:lang w:val="es-E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medio2">
    <w:name w:val="Medium Shading 2"/>
    <w:basedOn w:val="Tablanormal"/>
    <w:uiPriority w:val="64"/>
    <w:rsid w:val="00F53313"/>
    <w:pPr>
      <w:spacing w:after="0" w:line="240" w:lineRule="auto"/>
    </w:pPr>
    <w:rPr>
      <w:lang w:val="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tulo">
    <w:name w:val="Title"/>
    <w:basedOn w:val="Normal"/>
    <w:next w:val="Normal"/>
    <w:link w:val="TtuloCar"/>
    <w:uiPriority w:val="10"/>
    <w:qFormat/>
    <w:rsid w:val="00F533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53313"/>
    <w:rPr>
      <w:rFonts w:asciiTheme="majorHAnsi" w:eastAsiaTheme="majorEastAsia" w:hAnsiTheme="majorHAnsi" w:cstheme="majorBidi"/>
      <w:color w:val="17365D" w:themeColor="text2" w:themeShade="BF"/>
      <w:spacing w:val="5"/>
      <w:kern w:val="28"/>
      <w:sz w:val="52"/>
      <w:szCs w:val="52"/>
    </w:rPr>
  </w:style>
  <w:style w:type="character" w:customStyle="1" w:styleId="Ttulo3Car">
    <w:name w:val="Título 3 Car"/>
    <w:basedOn w:val="Fuentedeprrafopredeter"/>
    <w:link w:val="Ttulo3"/>
    <w:uiPriority w:val="9"/>
    <w:semiHidden/>
    <w:rsid w:val="0050542D"/>
    <w:rPr>
      <w:rFonts w:asciiTheme="majorHAnsi" w:eastAsiaTheme="majorEastAsia" w:hAnsiTheme="majorHAnsi" w:cstheme="majorBidi"/>
      <w:color w:val="243F60" w:themeColor="accent1" w:themeShade="7F"/>
      <w:sz w:val="24"/>
      <w:szCs w:val="24"/>
    </w:rPr>
  </w:style>
  <w:style w:type="character" w:customStyle="1" w:styleId="Ttulo5Car">
    <w:name w:val="Título 5 Car"/>
    <w:basedOn w:val="Fuentedeprrafopredeter"/>
    <w:link w:val="Ttulo5"/>
    <w:uiPriority w:val="9"/>
    <w:rsid w:val="0050542D"/>
    <w:rPr>
      <w:rFonts w:asciiTheme="majorHAnsi" w:eastAsiaTheme="majorEastAsia" w:hAnsiTheme="majorHAnsi" w:cstheme="majorBidi"/>
      <w:b/>
      <w:sz w:val="24"/>
    </w:rPr>
  </w:style>
  <w:style w:type="paragraph" w:styleId="Textoindependiente">
    <w:name w:val="Body Text"/>
    <w:basedOn w:val="Normal"/>
    <w:link w:val="TextoindependienteCar"/>
    <w:rsid w:val="0050542D"/>
    <w:pPr>
      <w:spacing w:after="120" w:line="228" w:lineRule="auto"/>
      <w:ind w:firstLine="288"/>
      <w:jc w:val="both"/>
    </w:pPr>
    <w:rPr>
      <w:rFonts w:ascii="Times New Roman" w:eastAsia="SimSun" w:hAnsi="Times New Roman" w:cs="Times New Roman"/>
      <w:spacing w:val="-1"/>
      <w:sz w:val="20"/>
      <w:szCs w:val="20"/>
      <w:lang w:val="en-US"/>
    </w:rPr>
  </w:style>
  <w:style w:type="character" w:customStyle="1" w:styleId="TextoindependienteCar">
    <w:name w:val="Texto independiente Car"/>
    <w:basedOn w:val="Fuentedeprrafopredeter"/>
    <w:link w:val="Textoindependiente"/>
    <w:rsid w:val="0050542D"/>
    <w:rPr>
      <w:rFonts w:ascii="Times New Roman" w:eastAsia="SimSun" w:hAnsi="Times New Roman" w:cs="Times New Roman"/>
      <w:spacing w:val="-1"/>
      <w:sz w:val="20"/>
      <w:szCs w:val="20"/>
      <w:lang w:val="en-US"/>
    </w:rPr>
  </w:style>
  <w:style w:type="paragraph" w:customStyle="1" w:styleId="Default">
    <w:name w:val="Default"/>
    <w:rsid w:val="0050542D"/>
    <w:pPr>
      <w:autoSpaceDE w:val="0"/>
      <w:autoSpaceDN w:val="0"/>
      <w:adjustRightInd w:val="0"/>
      <w:spacing w:after="0" w:line="240" w:lineRule="auto"/>
    </w:pPr>
    <w:rPr>
      <w:rFonts w:ascii="Times New Roman" w:eastAsia="SimSun" w:hAnsi="Times New Roman" w:cs="Times New Roman"/>
      <w:color w:val="000000"/>
      <w:sz w:val="24"/>
      <w:szCs w:val="24"/>
      <w:lang w:eastAsia="es-MX"/>
    </w:rPr>
  </w:style>
  <w:style w:type="paragraph" w:styleId="NormalWeb">
    <w:name w:val="Normal (Web)"/>
    <w:basedOn w:val="Normal"/>
    <w:uiPriority w:val="99"/>
    <w:unhideWhenUsed/>
    <w:rsid w:val="0050542D"/>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character" w:styleId="CitaHTML">
    <w:name w:val="HTML Cite"/>
    <w:basedOn w:val="Fuentedeprrafopredeter"/>
    <w:uiPriority w:val="99"/>
    <w:semiHidden/>
    <w:unhideWhenUsed/>
    <w:rsid w:val="0050542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gr.es/~gijapaz/Manual/manual.htm" TargetMode="External"/><Relationship Id="rId18" Type="http://schemas.openxmlformats.org/officeDocument/2006/relationships/hyperlink" Target="http://www.unesco.org/cpp/sp/declaraciones/educacion.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ligevivirsano.cl/wp-content/uploads/2012/01/Guia-Universidades-Saludables_INTAOPS.pdf" TargetMode="External"/><Relationship Id="rId17" Type="http://schemas.openxmlformats.org/officeDocument/2006/relationships/hyperlink" Target="http://www.unesco.org/cpp/sp/declaraciones/educacion.htm" TargetMode="External"/><Relationship Id="rId2" Type="http://schemas.openxmlformats.org/officeDocument/2006/relationships/numbering" Target="numbering.xml"/><Relationship Id="rId16" Type="http://schemas.openxmlformats.org/officeDocument/2006/relationships/hyperlink" Target="http://148.207.17.4/work/sites/riems/resources/LocalContent/77/1/acuerdo444.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com.ipn.mx/contenidos/2encuentrotutores/archivos/2eit_059ghgm.doc" TargetMode="External"/><Relationship Id="rId5" Type="http://schemas.openxmlformats.org/officeDocument/2006/relationships/settings" Target="settings.xml"/><Relationship Id="rId15" Type="http://schemas.openxmlformats.org/officeDocument/2006/relationships/hyperlink" Target="http://www3.unesco.org/iycp/kits/sp_res243.pdf" TargetMode="External"/><Relationship Id="rId10" Type="http://schemas.openxmlformats.org/officeDocument/2006/relationships/hyperlink" Target="http://www.dgb.sep.gob.mx/informacion_academica/pdf/cg-e-bg.pd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scolapau.uab.cat/castellano/municipiosypaz/municipis/ideas2_cultura_de_paz.pdf" TargetMode="External"/><Relationship Id="rId14" Type="http://schemas.openxmlformats.org/officeDocument/2006/relationships/hyperlink" Target="http://universitas.idhbc.es/n11/11-07.pdf"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Bru05</b:Tag>
    <b:SourceType>Book</b:SourceType>
    <b:Guid>{AD0869C6-CB57-4E45-9D87-432C7AD216F9}</b:Guid>
    <b:Title>Psicología cognitiva y de la instrucción</b:Title>
    <b:Year>2005</b:Year>
    <b:Author>
      <b:Author>
        <b:NameList>
          <b:Person>
            <b:Last>Bruning</b:Last>
            <b:First>Roger</b:First>
            <b:Middle>et al</b:Middle>
          </b:Person>
        </b:NameList>
      </b:Author>
    </b:Author>
    <b:City>Madrid</b:City>
    <b:Publisher>Pearson Education</b:Publisher>
    <b:Edition>Cuarta</b:Edition>
    <b:RefOrder>4</b:RefOrder>
  </b:Source>
  <b:Source>
    <b:Tag>Qui06</b:Tag>
    <b:SourceType>Book</b:SourceType>
    <b:Guid>{DCF329CD-5D10-4BF6-9EE4-6B7D79449147}</b:Guid>
    <b:Author>
      <b:Author>
        <b:NameList>
          <b:Person>
            <b:Last>Quirk</b:Last>
            <b:First>Mark</b:First>
            <b:Middle>E.</b:Middle>
          </b:Person>
        </b:NameList>
      </b:Author>
    </b:Author>
    <b:Title>Intuition and metacognition in medical education : keys to developing expertise</b:Title>
    <b:Year>2006</b:Year>
    <b:City>New York</b:City>
    <b:Publisher>Springer</b:Publisher>
    <b:RefOrder>7</b:RefOrder>
  </b:Source>
  <b:Source>
    <b:Tag>wik13</b:Tag>
    <b:SourceType>InternetSite</b:SourceType>
    <b:Guid>{823205D5-F70A-44BA-BEC3-BAA14B2F64E3}</b:Guid>
    <b:Title>wikipedia</b:Title>
    <b:Year>2013</b:Year>
    <b:Month>Marzo</b:Month>
    <b:Day>8</b:Day>
    <b:YearAccessed>2014</b:YearAccessed>
    <b:MonthAccessed>Mayo</b:MonthAccessed>
    <b:DayAccessed>12</b:DayAccessed>
    <b:URL>http://es.wikipedia.org/wiki/Poiesis</b:URL>
    <b:RefOrder>9</b:RefOrder>
  </b:Source>
  <b:Source>
    <b:Tag>wik14</b:Tag>
    <b:SourceType>InternetSite</b:SourceType>
    <b:Guid>{26885138-C42F-4573-A412-FCAEE5BC8240}</b:Guid>
    <b:Title>wikipedia</b:Title>
    <b:Year>2014</b:Year>
    <b:Month>Mayo</b:Month>
    <b:Day>2</b:Day>
    <b:YearAccessed>2014</b:YearAccessed>
    <b:MonthAccessed>Mayo</b:MonthAccessed>
    <b:DayAccessed>12</b:DayAccessed>
    <b:URL>http://es.wikipedia.org/wiki/Autopoiesis</b:URL>
    <b:RefOrder>10</b:RefOrder>
  </b:Source>
  <b:Source>
    <b:Tag>Fla14</b:Tag>
    <b:SourceType>InternetSite</b:SourceType>
    <b:Guid>{3CBB6100-72DE-43F0-B355-7F79FE7B021D}</b:Guid>
    <b:Author>
      <b:Author>
        <b:NameList>
          <b:Person>
            <b:Last>Flavell</b:Last>
            <b:First>J.</b:First>
          </b:Person>
        </b:NameList>
      </b:Author>
    </b:Author>
    <b:Title>Cognitive Development. Children’s Knowledge about the Mind</b:Title>
    <b:YearAccessed>2014</b:YearAccessed>
    <b:MonthAccessed>Mayo</b:MonthAccessed>
    <b:DayAccessed>9</b:DayAccessed>
    <b:URL>http://faculty.psy.ohio-state.edu/opfer/lab/courses/846-Concepts_files/Flavell%20(1999)%20TOM.pdf</b:URL>
    <b:Year>1999</b:Year>
    <b:RefOrder>13</b:RefOrder>
  </b:Source>
  <b:Source>
    <b:Tag>Lab04</b:Tag>
    <b:SourceType>Report</b:SourceType>
    <b:Guid>{EC64A4AB-AEB7-4A0B-BB0D-AED43897BBDF}</b:Guid>
    <b:Title>Aprendizaje universitario: Un enfoque metacognitivo</b:Title>
    <b:Year>2004</b:Year>
    <b:City>Madrid</b:City>
    <b:Publisher>Universidad Complutense de Madrid</b:Publisher>
    <b:Author>
      <b:Author>
        <b:NameList>
          <b:Person>
            <b:Last>Labatut P.</b:Last>
            <b:First>Evelise</b:First>
            <b:Middle>M.</b:Middle>
          </b:Person>
        </b:NameList>
      </b:Author>
    </b:Author>
    <b:RefOrder>2</b:RefOrder>
  </b:Source>
  <b:Source>
    <b:Tag>Fla79</b:Tag>
    <b:SourceType>JournalArticle</b:SourceType>
    <b:Guid>{6F54D6C6-DD68-4BCC-93FB-CAD2D6E82499}</b:Guid>
    <b:Title>Metacognition and cognitive monitoring: A new areaof cognitive developmental inquiry</b:Title>
    <b:Year>1979</b:Year>
    <b:Author>
      <b:Author>
        <b:NameList>
          <b:Person>
            <b:Last>Flavell</b:Last>
            <b:First>J.H.</b:First>
          </b:Person>
        </b:NameList>
      </b:Author>
    </b:Author>
    <b:JournalName>American Psychologist</b:JournalName>
    <b:Pages>906-911</b:Pages>
    <b:RefOrder>3</b:RefOrder>
  </b:Source>
  <b:Source>
    <b:Tag>Son04</b:Tag>
    <b:SourceType>BookSection</b:SourceType>
    <b:Guid>{2F09D9E0-D667-4007-93C5-54056BE7EC77}</b:Guid>
    <b:Title>The relation between metacognitive monitoring and control</b:Title>
    <b:Year>2004</b:Year>
    <b:City>Cambridge</b:City>
    <b:Publisher>Cambridge University Press</b:Publisher>
    <b:Author>
      <b:Author>
        <b:NameList>
          <b:Person>
            <b:Last>Son</b:Last>
            <b:First>Lisa</b:First>
          </b:Person>
          <b:Person>
            <b:Last>Schwartz</b:Last>
            <b:First>Bennett</b:First>
          </b:Person>
        </b:NameList>
      </b:Author>
      <b:BookAuthor>
        <b:NameList>
          <b:Person>
            <b:Last>Perfect</b:Last>
            <b:First>Timothy</b:First>
            <b:Middle>J.</b:Middle>
          </b:Person>
          <b:Person>
            <b:Last>Schwartz</b:Last>
            <b:First>Bennett</b:First>
          </b:Person>
        </b:NameList>
      </b:BookAuthor>
    </b:Author>
    <b:BookTitle>Applied Metacognition</b:BookTitle>
    <b:Pages>15-38</b:Pages>
    <b:RefOrder>5</b:RefOrder>
  </b:Source>
  <b:Source>
    <b:Tag>Cal09</b:Tag>
    <b:SourceType>Book</b:SourceType>
    <b:Guid>{CB1B3057-E0CE-4730-B6F4-8AC281BBB2A6}</b:Guid>
    <b:Title>Aprendizaje sin limites constructivismo</b:Title>
    <b:Year>2009</b:Year>
    <b:City>México</b:City>
    <b:Publisher>Alfaomega</b:Publisher>
    <b:Author>
      <b:Author>
        <b:NameList>
          <b:Person>
            <b:Last>Calero P.</b:Last>
            <b:First>Mavilo</b:First>
          </b:Person>
        </b:NameList>
      </b:Author>
    </b:Author>
    <b:RefOrder>6</b:RefOrder>
  </b:Source>
  <b:Source>
    <b:Tag>Tob10</b:Tag>
    <b:SourceType>Book</b:SourceType>
    <b:Guid>{C843FC2B-5DB0-4A73-9408-D3D56D5531BC}</b:Guid>
    <b:Author>
      <b:Author>
        <b:NameList>
          <b:Person>
            <b:Last>Tobón T.</b:Last>
            <b:First>Sergio</b:First>
          </b:Person>
        </b:NameList>
      </b:Author>
    </b:Author>
    <b:Title>Formación integral y competencias.Pensamiento complejo, currículo, didáctica y evaluación</b:Title>
    <b:Year>2010</b:Year>
    <b:City>Bogota</b:City>
    <b:Publisher>Ecoe ediciones</b:Publisher>
    <b:RefOrder>8</b:RefOrder>
  </b:Source>
  <b:Source>
    <b:Tag>May95</b:Tag>
    <b:SourceType>Book</b:SourceType>
    <b:Guid>{1EF48042-F445-4268-B5A6-D1B543D4A0E1}</b:Guid>
    <b:Author>
      <b:Author>
        <b:NameList>
          <b:Person>
            <b:Last>Mayor</b:Last>
            <b:First>J.</b:First>
          </b:Person>
          <b:Person>
            <b:Last>Suengas</b:Last>
            <b:First>A.</b:First>
          </b:Person>
          <b:Person>
            <b:Last>Gonzalez M.</b:Last>
            <b:First>J.</b:First>
          </b:Person>
        </b:NameList>
      </b:Author>
    </b:Author>
    <b:Title>Estrategias metacognitivas: Aprender a aprender y aprender a pensar</b:Title>
    <b:Year>1995</b:Year>
    <b:City>Madrid</b:City>
    <b:Publisher>Síntesis Psicología</b:Publisher>
    <b:RefOrder>1</b:RefOrder>
  </b:Source>
  <b:Source>
    <b:Tag>Lóp09</b:Tag>
    <b:SourceType>Book</b:SourceType>
    <b:Guid>{6FD7CF33-64FE-4639-B02F-F6263FD773A4}</b:Guid>
    <b:Title>Los procesos cognitivos en la enseñanza-aprendizaje</b:Title>
    <b:Year>2009</b:Year>
    <b:Author>
      <b:Author>
        <b:NameList>
          <b:Person>
            <b:Last>López Ramírez</b:Last>
            <b:First>Ernesto</b:First>
            <b:Middle>O.</b:Middle>
          </b:Person>
        </b:NameList>
      </b:Author>
    </b:Author>
    <b:City>México</b:City>
    <b:Publisher>Trillas</b:Publisher>
    <b:RefOrder>11</b:RefOrder>
  </b:Source>
  <b:Source>
    <b:Tag>May</b:Tag>
    <b:SourceType>BookSection</b:SourceType>
    <b:Guid>{72B9BB55-C220-4289-8888-D7B96189FEC2}</b:Guid>
    <b:Author>
      <b:Author>
        <b:NameList>
          <b:Person>
            <b:Last>Mayor</b:Last>
            <b:First>J.</b:First>
          </b:Person>
        </b:NameList>
      </b:Author>
    </b:Author>
    <b:Title>Modelos de la mente y modelos mentales</b:Title>
    <b:Comments>En Labatut(2004)</b:Comments>
    <b:Year>1990</b:Year>
    <b:RefOrder>12</b:RefOrder>
  </b:Source>
</b:Sources>
</file>

<file path=customXml/itemProps1.xml><?xml version="1.0" encoding="utf-8"?>
<ds:datastoreItem xmlns:ds="http://schemas.openxmlformats.org/officeDocument/2006/customXml" ds:itemID="{952CD09B-995C-454F-958A-DC36119A0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5466</Words>
  <Characters>30064</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dc:creator>
  <cp:lastModifiedBy>Gustavo Toledo Andrade</cp:lastModifiedBy>
  <cp:revision>2</cp:revision>
  <cp:lastPrinted>2014-06-22T00:51:00Z</cp:lastPrinted>
  <dcterms:created xsi:type="dcterms:W3CDTF">2016-08-15T19:58:00Z</dcterms:created>
  <dcterms:modified xsi:type="dcterms:W3CDTF">2016-08-15T19:58:00Z</dcterms:modified>
</cp:coreProperties>
</file>