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1DE" w:rsidRPr="0004220F" w:rsidRDefault="00F23476" w:rsidP="0004220F">
      <w:pPr>
        <w:spacing w:line="276" w:lineRule="auto"/>
        <w:ind w:left="-142" w:right="-93"/>
        <w:jc w:val="right"/>
        <w:rPr>
          <w:rFonts w:asciiTheme="minorHAnsi" w:eastAsiaTheme="minorHAnsi" w:hAnsiTheme="minorHAnsi" w:cstheme="minorHAnsi"/>
          <w:bCs/>
          <w:color w:val="7030A0"/>
          <w:sz w:val="36"/>
          <w:szCs w:val="24"/>
          <w:lang w:val="es-MX" w:eastAsia="en-US"/>
        </w:rPr>
      </w:pPr>
      <w:r w:rsidRPr="0004220F">
        <w:rPr>
          <w:rFonts w:asciiTheme="minorHAnsi" w:eastAsiaTheme="minorHAnsi" w:hAnsiTheme="minorHAnsi" w:cstheme="minorHAnsi"/>
          <w:bCs/>
          <w:color w:val="7030A0"/>
          <w:sz w:val="36"/>
          <w:szCs w:val="24"/>
          <w:lang w:val="es-MX" w:eastAsia="en-US"/>
        </w:rPr>
        <w:t>E</w:t>
      </w:r>
      <w:r w:rsidR="0004220F" w:rsidRPr="0004220F">
        <w:rPr>
          <w:rFonts w:asciiTheme="minorHAnsi" w:eastAsiaTheme="minorHAnsi" w:hAnsiTheme="minorHAnsi" w:cstheme="minorHAnsi"/>
          <w:bCs/>
          <w:color w:val="7030A0"/>
          <w:sz w:val="36"/>
          <w:szCs w:val="24"/>
          <w:lang w:val="es-MX" w:eastAsia="en-US"/>
        </w:rPr>
        <w:t>studio comparativo de reprobación escolar, en la escuela preparatoria "</w:t>
      </w:r>
      <w:r w:rsidR="0004220F">
        <w:rPr>
          <w:rFonts w:asciiTheme="minorHAnsi" w:eastAsiaTheme="minorHAnsi" w:hAnsiTheme="minorHAnsi" w:cstheme="minorHAnsi"/>
          <w:bCs/>
          <w:color w:val="7030A0"/>
          <w:sz w:val="36"/>
          <w:szCs w:val="24"/>
          <w:lang w:val="es-MX" w:eastAsia="en-US"/>
        </w:rPr>
        <w:t>D</w:t>
      </w:r>
      <w:r w:rsidR="0004220F" w:rsidRPr="0004220F">
        <w:rPr>
          <w:rFonts w:asciiTheme="minorHAnsi" w:eastAsiaTheme="minorHAnsi" w:hAnsiTheme="minorHAnsi" w:cstheme="minorHAnsi"/>
          <w:bCs/>
          <w:color w:val="7030A0"/>
          <w:sz w:val="36"/>
          <w:szCs w:val="24"/>
          <w:lang w:val="es-MX" w:eastAsia="en-US"/>
        </w:rPr>
        <w:t xml:space="preserve">r. </w:t>
      </w:r>
      <w:r w:rsidR="0004220F">
        <w:rPr>
          <w:rFonts w:asciiTheme="minorHAnsi" w:eastAsiaTheme="minorHAnsi" w:hAnsiTheme="minorHAnsi" w:cstheme="minorHAnsi"/>
          <w:bCs/>
          <w:color w:val="7030A0"/>
          <w:sz w:val="36"/>
          <w:szCs w:val="24"/>
          <w:lang w:val="es-MX" w:eastAsia="en-US"/>
        </w:rPr>
        <w:t>N</w:t>
      </w:r>
      <w:r w:rsidR="0004220F" w:rsidRPr="0004220F">
        <w:rPr>
          <w:rFonts w:asciiTheme="minorHAnsi" w:eastAsiaTheme="minorHAnsi" w:hAnsiTheme="minorHAnsi" w:cstheme="minorHAnsi"/>
          <w:bCs/>
          <w:color w:val="7030A0"/>
          <w:sz w:val="36"/>
          <w:szCs w:val="24"/>
          <w:lang w:val="es-MX" w:eastAsia="en-US"/>
        </w:rPr>
        <w:t xml:space="preserve">azario </w:t>
      </w:r>
      <w:r w:rsidR="0004220F">
        <w:rPr>
          <w:rFonts w:asciiTheme="minorHAnsi" w:eastAsiaTheme="minorHAnsi" w:hAnsiTheme="minorHAnsi" w:cstheme="minorHAnsi"/>
          <w:bCs/>
          <w:color w:val="7030A0"/>
          <w:sz w:val="36"/>
          <w:szCs w:val="24"/>
          <w:lang w:val="es-MX" w:eastAsia="en-US"/>
        </w:rPr>
        <w:t>V</w:t>
      </w:r>
      <w:r w:rsidR="0004220F" w:rsidRPr="0004220F">
        <w:rPr>
          <w:rFonts w:asciiTheme="minorHAnsi" w:eastAsiaTheme="minorHAnsi" w:hAnsiTheme="minorHAnsi" w:cstheme="minorHAnsi"/>
          <w:bCs/>
          <w:color w:val="7030A0"/>
          <w:sz w:val="36"/>
          <w:szCs w:val="24"/>
          <w:lang w:val="es-MX" w:eastAsia="en-US"/>
        </w:rPr>
        <w:t xml:space="preserve">íctor </w:t>
      </w:r>
      <w:r w:rsidR="0004220F">
        <w:rPr>
          <w:rFonts w:asciiTheme="minorHAnsi" w:eastAsiaTheme="minorHAnsi" w:hAnsiTheme="minorHAnsi" w:cstheme="minorHAnsi"/>
          <w:bCs/>
          <w:color w:val="7030A0"/>
          <w:sz w:val="36"/>
          <w:szCs w:val="24"/>
          <w:lang w:val="es-MX" w:eastAsia="en-US"/>
        </w:rPr>
        <w:t>M</w:t>
      </w:r>
      <w:r w:rsidR="0004220F" w:rsidRPr="0004220F">
        <w:rPr>
          <w:rFonts w:asciiTheme="minorHAnsi" w:eastAsiaTheme="minorHAnsi" w:hAnsiTheme="minorHAnsi" w:cstheme="minorHAnsi"/>
          <w:bCs/>
          <w:color w:val="7030A0"/>
          <w:sz w:val="36"/>
          <w:szCs w:val="24"/>
          <w:lang w:val="es-MX" w:eastAsia="en-US"/>
        </w:rPr>
        <w:t xml:space="preserve">ontejo </w:t>
      </w:r>
      <w:r w:rsidR="0004220F">
        <w:rPr>
          <w:rFonts w:asciiTheme="minorHAnsi" w:eastAsiaTheme="minorHAnsi" w:hAnsiTheme="minorHAnsi" w:cstheme="minorHAnsi"/>
          <w:bCs/>
          <w:color w:val="7030A0"/>
          <w:sz w:val="36"/>
          <w:szCs w:val="24"/>
          <w:lang w:val="es-MX" w:eastAsia="en-US"/>
        </w:rPr>
        <w:t>G</w:t>
      </w:r>
      <w:r w:rsidR="0004220F" w:rsidRPr="0004220F">
        <w:rPr>
          <w:rFonts w:asciiTheme="minorHAnsi" w:eastAsiaTheme="minorHAnsi" w:hAnsiTheme="minorHAnsi" w:cstheme="minorHAnsi"/>
          <w:bCs/>
          <w:color w:val="7030A0"/>
          <w:sz w:val="36"/>
          <w:szCs w:val="24"/>
          <w:lang w:val="es-MX" w:eastAsia="en-US"/>
        </w:rPr>
        <w:t>odoy" en el periodo 2014-2016</w:t>
      </w:r>
    </w:p>
    <w:p w:rsidR="004E376F" w:rsidRPr="0004220F" w:rsidRDefault="004E376F" w:rsidP="0004220F">
      <w:pPr>
        <w:spacing w:line="276" w:lineRule="auto"/>
        <w:ind w:left="-142" w:right="-93"/>
        <w:jc w:val="right"/>
        <w:rPr>
          <w:rFonts w:asciiTheme="minorHAnsi" w:eastAsiaTheme="minorHAnsi" w:hAnsiTheme="minorHAnsi" w:cstheme="minorHAnsi"/>
          <w:bCs/>
          <w:color w:val="7030A0"/>
          <w:sz w:val="36"/>
          <w:szCs w:val="24"/>
          <w:lang w:val="es-MX" w:eastAsia="en-US"/>
        </w:rPr>
      </w:pPr>
    </w:p>
    <w:p w:rsidR="004E376F" w:rsidRPr="0004220F" w:rsidRDefault="00242431" w:rsidP="0004220F">
      <w:pPr>
        <w:spacing w:line="276" w:lineRule="auto"/>
        <w:ind w:left="-142" w:right="-93"/>
        <w:jc w:val="right"/>
        <w:rPr>
          <w:rFonts w:ascii="Times New Roman" w:hAnsi="Times New Roman"/>
          <w:i/>
          <w:color w:val="000000"/>
          <w:sz w:val="24"/>
          <w:szCs w:val="24"/>
          <w:lang w:val="es-ES"/>
        </w:rPr>
      </w:pPr>
      <w:proofErr w:type="spellStart"/>
      <w:r w:rsidRPr="0004220F">
        <w:rPr>
          <w:rFonts w:asciiTheme="minorHAnsi" w:eastAsiaTheme="minorHAnsi" w:hAnsiTheme="minorHAnsi" w:cstheme="minorHAnsi"/>
          <w:bCs/>
          <w:i/>
          <w:color w:val="7030A0"/>
          <w:sz w:val="28"/>
          <w:szCs w:val="24"/>
          <w:lang w:val="es-MX" w:eastAsia="en-US"/>
        </w:rPr>
        <w:t>C</w:t>
      </w:r>
      <w:r w:rsidR="0004220F" w:rsidRPr="0004220F">
        <w:rPr>
          <w:rFonts w:asciiTheme="minorHAnsi" w:eastAsiaTheme="minorHAnsi" w:hAnsiTheme="minorHAnsi" w:cstheme="minorHAnsi"/>
          <w:bCs/>
          <w:i/>
          <w:color w:val="7030A0"/>
          <w:sz w:val="28"/>
          <w:szCs w:val="24"/>
          <w:lang w:val="es-MX" w:eastAsia="en-US"/>
        </w:rPr>
        <w:t>omparative</w:t>
      </w:r>
      <w:proofErr w:type="spellEnd"/>
      <w:r w:rsidR="0004220F" w:rsidRPr="0004220F">
        <w:rPr>
          <w:rFonts w:asciiTheme="minorHAnsi" w:eastAsiaTheme="minorHAnsi" w:hAnsiTheme="minorHAnsi" w:cstheme="minorHAnsi"/>
          <w:bCs/>
          <w:i/>
          <w:color w:val="7030A0"/>
          <w:sz w:val="28"/>
          <w:szCs w:val="24"/>
          <w:lang w:val="es-MX" w:eastAsia="en-US"/>
        </w:rPr>
        <w:t xml:space="preserve"> </w:t>
      </w:r>
      <w:proofErr w:type="spellStart"/>
      <w:r w:rsidR="0004220F" w:rsidRPr="0004220F">
        <w:rPr>
          <w:rFonts w:asciiTheme="minorHAnsi" w:eastAsiaTheme="minorHAnsi" w:hAnsiTheme="minorHAnsi" w:cstheme="minorHAnsi"/>
          <w:bCs/>
          <w:i/>
          <w:color w:val="7030A0"/>
          <w:sz w:val="28"/>
          <w:szCs w:val="24"/>
          <w:lang w:val="es-MX" w:eastAsia="en-US"/>
        </w:rPr>
        <w:t>study</w:t>
      </w:r>
      <w:proofErr w:type="spellEnd"/>
      <w:r w:rsidR="0004220F" w:rsidRPr="0004220F">
        <w:rPr>
          <w:rFonts w:asciiTheme="minorHAnsi" w:eastAsiaTheme="minorHAnsi" w:hAnsiTheme="minorHAnsi" w:cstheme="minorHAnsi"/>
          <w:bCs/>
          <w:i/>
          <w:color w:val="7030A0"/>
          <w:sz w:val="28"/>
          <w:szCs w:val="24"/>
          <w:lang w:val="es-MX" w:eastAsia="en-US"/>
        </w:rPr>
        <w:t xml:space="preserve"> of </w:t>
      </w:r>
      <w:proofErr w:type="spellStart"/>
      <w:r w:rsidR="0004220F" w:rsidRPr="0004220F">
        <w:rPr>
          <w:rFonts w:asciiTheme="minorHAnsi" w:eastAsiaTheme="minorHAnsi" w:hAnsiTheme="minorHAnsi" w:cstheme="minorHAnsi"/>
          <w:bCs/>
          <w:i/>
          <w:color w:val="7030A0"/>
          <w:sz w:val="28"/>
          <w:szCs w:val="24"/>
          <w:lang w:val="es-MX" w:eastAsia="en-US"/>
        </w:rPr>
        <w:t>the</w:t>
      </w:r>
      <w:proofErr w:type="spellEnd"/>
      <w:r w:rsidR="0004220F" w:rsidRPr="0004220F">
        <w:rPr>
          <w:rFonts w:asciiTheme="minorHAnsi" w:eastAsiaTheme="minorHAnsi" w:hAnsiTheme="minorHAnsi" w:cstheme="minorHAnsi"/>
          <w:bCs/>
          <w:i/>
          <w:color w:val="7030A0"/>
          <w:sz w:val="28"/>
          <w:szCs w:val="24"/>
          <w:lang w:val="es-MX" w:eastAsia="en-US"/>
        </w:rPr>
        <w:t xml:space="preserve"> </w:t>
      </w:r>
      <w:proofErr w:type="spellStart"/>
      <w:r w:rsidR="0004220F" w:rsidRPr="0004220F">
        <w:rPr>
          <w:rFonts w:asciiTheme="minorHAnsi" w:eastAsiaTheme="minorHAnsi" w:hAnsiTheme="minorHAnsi" w:cstheme="minorHAnsi"/>
          <w:bCs/>
          <w:i/>
          <w:color w:val="7030A0"/>
          <w:sz w:val="28"/>
          <w:szCs w:val="24"/>
          <w:lang w:val="es-MX" w:eastAsia="en-US"/>
        </w:rPr>
        <w:t>scholar</w:t>
      </w:r>
      <w:proofErr w:type="spellEnd"/>
      <w:r w:rsidR="0004220F" w:rsidRPr="0004220F">
        <w:rPr>
          <w:rFonts w:asciiTheme="minorHAnsi" w:eastAsiaTheme="minorHAnsi" w:hAnsiTheme="minorHAnsi" w:cstheme="minorHAnsi"/>
          <w:bCs/>
          <w:i/>
          <w:color w:val="7030A0"/>
          <w:sz w:val="28"/>
          <w:szCs w:val="24"/>
          <w:lang w:val="es-MX" w:eastAsia="en-US"/>
        </w:rPr>
        <w:t xml:space="preserve"> </w:t>
      </w:r>
      <w:proofErr w:type="spellStart"/>
      <w:r w:rsidR="0004220F" w:rsidRPr="0004220F">
        <w:rPr>
          <w:rFonts w:asciiTheme="minorHAnsi" w:eastAsiaTheme="minorHAnsi" w:hAnsiTheme="minorHAnsi" w:cstheme="minorHAnsi"/>
          <w:bCs/>
          <w:i/>
          <w:color w:val="7030A0"/>
          <w:sz w:val="28"/>
          <w:szCs w:val="24"/>
          <w:lang w:val="es-MX" w:eastAsia="en-US"/>
        </w:rPr>
        <w:t>failure</w:t>
      </w:r>
      <w:proofErr w:type="spellEnd"/>
      <w:r w:rsidR="0004220F" w:rsidRPr="0004220F">
        <w:rPr>
          <w:rFonts w:asciiTheme="minorHAnsi" w:eastAsiaTheme="minorHAnsi" w:hAnsiTheme="minorHAnsi" w:cstheme="minorHAnsi"/>
          <w:bCs/>
          <w:i/>
          <w:color w:val="7030A0"/>
          <w:sz w:val="28"/>
          <w:szCs w:val="24"/>
          <w:lang w:val="es-MX" w:eastAsia="en-US"/>
        </w:rPr>
        <w:t xml:space="preserve"> </w:t>
      </w:r>
      <w:proofErr w:type="spellStart"/>
      <w:r w:rsidR="0004220F" w:rsidRPr="0004220F">
        <w:rPr>
          <w:rFonts w:asciiTheme="minorHAnsi" w:eastAsiaTheme="minorHAnsi" w:hAnsiTheme="minorHAnsi" w:cstheme="minorHAnsi"/>
          <w:bCs/>
          <w:i/>
          <w:color w:val="7030A0"/>
          <w:sz w:val="28"/>
          <w:szCs w:val="24"/>
          <w:lang w:val="es-MX" w:eastAsia="en-US"/>
        </w:rPr>
        <w:t>rate</w:t>
      </w:r>
      <w:proofErr w:type="spellEnd"/>
      <w:r w:rsidR="0004220F" w:rsidRPr="0004220F">
        <w:rPr>
          <w:rFonts w:asciiTheme="minorHAnsi" w:eastAsiaTheme="minorHAnsi" w:hAnsiTheme="minorHAnsi" w:cstheme="minorHAnsi"/>
          <w:bCs/>
          <w:i/>
          <w:color w:val="7030A0"/>
          <w:sz w:val="28"/>
          <w:szCs w:val="24"/>
          <w:lang w:val="es-MX" w:eastAsia="en-US"/>
        </w:rPr>
        <w:t xml:space="preserve"> in </w:t>
      </w:r>
      <w:proofErr w:type="spellStart"/>
      <w:r w:rsidR="0004220F" w:rsidRPr="0004220F">
        <w:rPr>
          <w:rFonts w:asciiTheme="minorHAnsi" w:eastAsiaTheme="minorHAnsi" w:hAnsiTheme="minorHAnsi" w:cstheme="minorHAnsi"/>
          <w:bCs/>
          <w:i/>
          <w:color w:val="7030A0"/>
          <w:sz w:val="28"/>
          <w:szCs w:val="24"/>
          <w:lang w:val="es-MX" w:eastAsia="en-US"/>
        </w:rPr>
        <w:t>the</w:t>
      </w:r>
      <w:proofErr w:type="spellEnd"/>
      <w:r w:rsidR="0004220F" w:rsidRPr="0004220F">
        <w:rPr>
          <w:rFonts w:asciiTheme="minorHAnsi" w:eastAsiaTheme="minorHAnsi" w:hAnsiTheme="minorHAnsi" w:cstheme="minorHAnsi"/>
          <w:bCs/>
          <w:i/>
          <w:color w:val="7030A0"/>
          <w:sz w:val="28"/>
          <w:szCs w:val="24"/>
          <w:lang w:val="es-MX" w:eastAsia="en-US"/>
        </w:rPr>
        <w:t xml:space="preserve"> </w:t>
      </w:r>
      <w:proofErr w:type="spellStart"/>
      <w:r w:rsidR="0004220F" w:rsidRPr="0004220F">
        <w:rPr>
          <w:rFonts w:asciiTheme="minorHAnsi" w:eastAsiaTheme="minorHAnsi" w:hAnsiTheme="minorHAnsi" w:cstheme="minorHAnsi"/>
          <w:bCs/>
          <w:i/>
          <w:color w:val="7030A0"/>
          <w:sz w:val="28"/>
          <w:szCs w:val="24"/>
          <w:lang w:val="es-MX" w:eastAsia="en-US"/>
        </w:rPr>
        <w:t>highschool</w:t>
      </w:r>
      <w:proofErr w:type="spellEnd"/>
      <w:r w:rsidR="0004220F" w:rsidRPr="0004220F">
        <w:rPr>
          <w:rFonts w:asciiTheme="minorHAnsi" w:eastAsiaTheme="minorHAnsi" w:hAnsiTheme="minorHAnsi" w:cstheme="minorHAnsi"/>
          <w:bCs/>
          <w:i/>
          <w:color w:val="7030A0"/>
          <w:sz w:val="28"/>
          <w:szCs w:val="24"/>
          <w:lang w:val="es-MX" w:eastAsia="en-US"/>
        </w:rPr>
        <w:t xml:space="preserve"> "</w:t>
      </w:r>
      <w:r w:rsidR="0004220F">
        <w:rPr>
          <w:rFonts w:asciiTheme="minorHAnsi" w:eastAsiaTheme="minorHAnsi" w:hAnsiTheme="minorHAnsi" w:cstheme="minorHAnsi"/>
          <w:bCs/>
          <w:i/>
          <w:color w:val="7030A0"/>
          <w:sz w:val="28"/>
          <w:szCs w:val="24"/>
          <w:lang w:val="es-MX" w:eastAsia="en-US"/>
        </w:rPr>
        <w:t>D</w:t>
      </w:r>
      <w:r w:rsidR="0004220F" w:rsidRPr="0004220F">
        <w:rPr>
          <w:rFonts w:asciiTheme="minorHAnsi" w:eastAsiaTheme="minorHAnsi" w:hAnsiTheme="minorHAnsi" w:cstheme="minorHAnsi"/>
          <w:bCs/>
          <w:i/>
          <w:color w:val="7030A0"/>
          <w:sz w:val="28"/>
          <w:szCs w:val="24"/>
          <w:lang w:val="es-MX" w:eastAsia="en-US"/>
        </w:rPr>
        <w:t xml:space="preserve">r. </w:t>
      </w:r>
      <w:r w:rsidR="0004220F">
        <w:rPr>
          <w:rFonts w:asciiTheme="minorHAnsi" w:eastAsiaTheme="minorHAnsi" w:hAnsiTheme="minorHAnsi" w:cstheme="minorHAnsi"/>
          <w:bCs/>
          <w:i/>
          <w:color w:val="7030A0"/>
          <w:sz w:val="28"/>
          <w:szCs w:val="24"/>
          <w:lang w:val="es-MX" w:eastAsia="en-US"/>
        </w:rPr>
        <w:t>N</w:t>
      </w:r>
      <w:r w:rsidR="0004220F" w:rsidRPr="0004220F">
        <w:rPr>
          <w:rFonts w:asciiTheme="minorHAnsi" w:eastAsiaTheme="minorHAnsi" w:hAnsiTheme="minorHAnsi" w:cstheme="minorHAnsi"/>
          <w:bCs/>
          <w:i/>
          <w:color w:val="7030A0"/>
          <w:sz w:val="28"/>
          <w:szCs w:val="24"/>
          <w:lang w:val="es-MX" w:eastAsia="en-US"/>
        </w:rPr>
        <w:t xml:space="preserve">azario </w:t>
      </w:r>
      <w:r w:rsidR="0004220F">
        <w:rPr>
          <w:rFonts w:asciiTheme="minorHAnsi" w:eastAsiaTheme="minorHAnsi" w:hAnsiTheme="minorHAnsi" w:cstheme="minorHAnsi"/>
          <w:bCs/>
          <w:i/>
          <w:color w:val="7030A0"/>
          <w:sz w:val="28"/>
          <w:szCs w:val="24"/>
          <w:lang w:val="es-MX" w:eastAsia="en-US"/>
        </w:rPr>
        <w:t>V</w:t>
      </w:r>
      <w:r w:rsidR="0004220F" w:rsidRPr="0004220F">
        <w:rPr>
          <w:rFonts w:asciiTheme="minorHAnsi" w:eastAsiaTheme="minorHAnsi" w:hAnsiTheme="minorHAnsi" w:cstheme="minorHAnsi"/>
          <w:bCs/>
          <w:i/>
          <w:color w:val="7030A0"/>
          <w:sz w:val="28"/>
          <w:szCs w:val="24"/>
          <w:lang w:val="es-MX" w:eastAsia="en-US"/>
        </w:rPr>
        <w:t xml:space="preserve">íctor </w:t>
      </w:r>
      <w:r w:rsidR="0004220F">
        <w:rPr>
          <w:rFonts w:asciiTheme="minorHAnsi" w:eastAsiaTheme="minorHAnsi" w:hAnsiTheme="minorHAnsi" w:cstheme="minorHAnsi"/>
          <w:bCs/>
          <w:i/>
          <w:color w:val="7030A0"/>
          <w:sz w:val="28"/>
          <w:szCs w:val="24"/>
          <w:lang w:val="es-MX" w:eastAsia="en-US"/>
        </w:rPr>
        <w:t>M</w:t>
      </w:r>
      <w:r w:rsidR="0004220F" w:rsidRPr="0004220F">
        <w:rPr>
          <w:rFonts w:asciiTheme="minorHAnsi" w:eastAsiaTheme="minorHAnsi" w:hAnsiTheme="minorHAnsi" w:cstheme="minorHAnsi"/>
          <w:bCs/>
          <w:i/>
          <w:color w:val="7030A0"/>
          <w:sz w:val="28"/>
          <w:szCs w:val="24"/>
          <w:lang w:val="es-MX" w:eastAsia="en-US"/>
        </w:rPr>
        <w:t xml:space="preserve">ontejo </w:t>
      </w:r>
      <w:r w:rsidR="0004220F">
        <w:rPr>
          <w:rFonts w:asciiTheme="minorHAnsi" w:eastAsiaTheme="minorHAnsi" w:hAnsiTheme="minorHAnsi" w:cstheme="minorHAnsi"/>
          <w:bCs/>
          <w:i/>
          <w:color w:val="7030A0"/>
          <w:sz w:val="28"/>
          <w:szCs w:val="24"/>
          <w:lang w:val="es-MX" w:eastAsia="en-US"/>
        </w:rPr>
        <w:t>G</w:t>
      </w:r>
      <w:r w:rsidR="0004220F" w:rsidRPr="0004220F">
        <w:rPr>
          <w:rFonts w:asciiTheme="minorHAnsi" w:eastAsiaTheme="minorHAnsi" w:hAnsiTheme="minorHAnsi" w:cstheme="minorHAnsi"/>
          <w:bCs/>
          <w:i/>
          <w:color w:val="7030A0"/>
          <w:sz w:val="28"/>
          <w:szCs w:val="24"/>
          <w:lang w:val="es-MX" w:eastAsia="en-US"/>
        </w:rPr>
        <w:t xml:space="preserve">odoy" </w:t>
      </w:r>
      <w:proofErr w:type="spellStart"/>
      <w:r w:rsidR="0004220F" w:rsidRPr="0004220F">
        <w:rPr>
          <w:rFonts w:asciiTheme="minorHAnsi" w:eastAsiaTheme="minorHAnsi" w:hAnsiTheme="minorHAnsi" w:cstheme="minorHAnsi"/>
          <w:bCs/>
          <w:i/>
          <w:color w:val="7030A0"/>
          <w:sz w:val="28"/>
          <w:szCs w:val="24"/>
          <w:lang w:val="es-MX" w:eastAsia="en-US"/>
        </w:rPr>
        <w:t>during</w:t>
      </w:r>
      <w:proofErr w:type="spellEnd"/>
      <w:r w:rsidR="0004220F" w:rsidRPr="0004220F">
        <w:rPr>
          <w:rFonts w:asciiTheme="minorHAnsi" w:eastAsiaTheme="minorHAnsi" w:hAnsiTheme="minorHAnsi" w:cstheme="minorHAnsi"/>
          <w:bCs/>
          <w:i/>
          <w:color w:val="7030A0"/>
          <w:sz w:val="28"/>
          <w:szCs w:val="24"/>
          <w:lang w:val="es-MX" w:eastAsia="en-US"/>
        </w:rPr>
        <w:t xml:space="preserve"> </w:t>
      </w:r>
      <w:proofErr w:type="spellStart"/>
      <w:r w:rsidR="0004220F" w:rsidRPr="0004220F">
        <w:rPr>
          <w:rFonts w:asciiTheme="minorHAnsi" w:eastAsiaTheme="minorHAnsi" w:hAnsiTheme="minorHAnsi" w:cstheme="minorHAnsi"/>
          <w:bCs/>
          <w:i/>
          <w:color w:val="7030A0"/>
          <w:sz w:val="28"/>
          <w:szCs w:val="24"/>
          <w:lang w:val="es-MX" w:eastAsia="en-US"/>
        </w:rPr>
        <w:t>the</w:t>
      </w:r>
      <w:proofErr w:type="spellEnd"/>
      <w:r w:rsidR="0004220F" w:rsidRPr="0004220F">
        <w:rPr>
          <w:rFonts w:asciiTheme="minorHAnsi" w:eastAsiaTheme="minorHAnsi" w:hAnsiTheme="minorHAnsi" w:cstheme="minorHAnsi"/>
          <w:bCs/>
          <w:i/>
          <w:color w:val="7030A0"/>
          <w:sz w:val="28"/>
          <w:szCs w:val="24"/>
          <w:lang w:val="es-MX" w:eastAsia="en-US"/>
        </w:rPr>
        <w:t xml:space="preserve"> </w:t>
      </w:r>
      <w:proofErr w:type="spellStart"/>
      <w:r w:rsidR="0004220F" w:rsidRPr="0004220F">
        <w:rPr>
          <w:rFonts w:asciiTheme="minorHAnsi" w:eastAsiaTheme="minorHAnsi" w:hAnsiTheme="minorHAnsi" w:cstheme="minorHAnsi"/>
          <w:bCs/>
          <w:i/>
          <w:color w:val="7030A0"/>
          <w:sz w:val="28"/>
          <w:szCs w:val="24"/>
          <w:lang w:val="es-MX" w:eastAsia="en-US"/>
        </w:rPr>
        <w:t>period</w:t>
      </w:r>
      <w:proofErr w:type="spellEnd"/>
      <w:r w:rsidR="0004220F" w:rsidRPr="0004220F">
        <w:rPr>
          <w:rFonts w:asciiTheme="minorHAnsi" w:eastAsiaTheme="minorHAnsi" w:hAnsiTheme="minorHAnsi" w:cstheme="minorHAnsi"/>
          <w:bCs/>
          <w:i/>
          <w:color w:val="7030A0"/>
          <w:sz w:val="28"/>
          <w:szCs w:val="24"/>
          <w:lang w:val="es-MX" w:eastAsia="en-US"/>
        </w:rPr>
        <w:t xml:space="preserve"> 2014-2016</w:t>
      </w:r>
    </w:p>
    <w:p w:rsidR="00B26693" w:rsidRPr="00C75FD2" w:rsidRDefault="00B26693" w:rsidP="00942E86">
      <w:pPr>
        <w:spacing w:line="360" w:lineRule="auto"/>
        <w:jc w:val="right"/>
        <w:rPr>
          <w:rFonts w:ascii="Times New Roman" w:hAnsi="Times New Roman"/>
          <w:b/>
          <w:bCs/>
          <w:sz w:val="24"/>
          <w:szCs w:val="24"/>
          <w:lang w:val="es-ES"/>
        </w:rPr>
      </w:pPr>
    </w:p>
    <w:p w:rsidR="004F51DE" w:rsidRPr="0004220F" w:rsidRDefault="004F51DE" w:rsidP="0004220F">
      <w:pPr>
        <w:spacing w:line="276" w:lineRule="auto"/>
        <w:jc w:val="right"/>
        <w:rPr>
          <w:rFonts w:asciiTheme="minorHAnsi" w:eastAsiaTheme="minorHAnsi" w:hAnsiTheme="minorHAnsi" w:cstheme="minorHAnsi"/>
          <w:color w:val="000000"/>
          <w:sz w:val="24"/>
          <w:szCs w:val="24"/>
          <w:lang w:val="es-MX" w:eastAsia="en-US"/>
        </w:rPr>
      </w:pPr>
      <w:proofErr w:type="spellStart"/>
      <w:r w:rsidRPr="0004220F">
        <w:rPr>
          <w:rFonts w:asciiTheme="minorHAnsi" w:eastAsiaTheme="minorHAnsi" w:hAnsiTheme="minorHAnsi" w:cstheme="minorHAnsi"/>
          <w:b/>
          <w:color w:val="000000"/>
          <w:sz w:val="24"/>
          <w:szCs w:val="24"/>
          <w:shd w:val="clear" w:color="auto" w:fill="FFFFFF"/>
          <w:lang w:val="es-MX" w:eastAsia="en-US"/>
        </w:rPr>
        <w:t>Mayté</w:t>
      </w:r>
      <w:proofErr w:type="spellEnd"/>
      <w:r w:rsidRPr="0004220F">
        <w:rPr>
          <w:rFonts w:asciiTheme="minorHAnsi" w:eastAsiaTheme="minorHAnsi" w:hAnsiTheme="minorHAnsi" w:cstheme="minorHAnsi"/>
          <w:b/>
          <w:color w:val="000000"/>
          <w:sz w:val="24"/>
          <w:szCs w:val="24"/>
          <w:shd w:val="clear" w:color="auto" w:fill="FFFFFF"/>
          <w:lang w:val="es-MX" w:eastAsia="en-US"/>
        </w:rPr>
        <w:t xml:space="preserve"> Cadena González</w:t>
      </w:r>
      <w:r w:rsidR="0004220F">
        <w:rPr>
          <w:rFonts w:ascii="Times New Roman" w:hAnsi="Times New Roman"/>
          <w:b/>
          <w:sz w:val="24"/>
          <w:szCs w:val="24"/>
          <w:vertAlign w:val="superscript"/>
        </w:rPr>
        <w:br/>
      </w:r>
      <w:r w:rsidR="0004220F" w:rsidRPr="0004220F">
        <w:rPr>
          <w:rFonts w:asciiTheme="minorHAnsi" w:eastAsiaTheme="minorHAnsi" w:hAnsiTheme="minorHAnsi" w:cstheme="minorHAnsi"/>
          <w:color w:val="000000"/>
          <w:sz w:val="24"/>
          <w:szCs w:val="24"/>
          <w:lang w:val="es-MX" w:eastAsia="en-US"/>
        </w:rPr>
        <w:t>Escuela Preparatoria Dr. Nazario Víctor Montejo Godoy</w:t>
      </w:r>
    </w:p>
    <w:p w:rsidR="004F51DE" w:rsidRPr="0004220F" w:rsidRDefault="004F51DE" w:rsidP="0004220F">
      <w:pPr>
        <w:spacing w:line="276" w:lineRule="auto"/>
        <w:jc w:val="right"/>
        <w:rPr>
          <w:rFonts w:asciiTheme="minorHAnsi" w:eastAsiaTheme="minorHAnsi" w:hAnsiTheme="minorHAnsi" w:cstheme="minorHAnsi"/>
          <w:color w:val="FF0000"/>
          <w:sz w:val="24"/>
          <w:szCs w:val="24"/>
          <w:shd w:val="clear" w:color="auto" w:fill="FFFFFF"/>
          <w:lang w:val="es-MX" w:eastAsia="en-US"/>
        </w:rPr>
      </w:pPr>
      <w:r w:rsidRPr="0004220F">
        <w:rPr>
          <w:rFonts w:asciiTheme="minorHAnsi" w:eastAsiaTheme="minorHAnsi" w:hAnsiTheme="minorHAnsi" w:cstheme="minorHAnsi"/>
          <w:color w:val="FF0000"/>
          <w:sz w:val="24"/>
          <w:szCs w:val="24"/>
          <w:shd w:val="clear" w:color="auto" w:fill="FFFFFF"/>
          <w:lang w:val="es-MX" w:eastAsia="en-US"/>
        </w:rPr>
        <w:t>maytecadena@hotmail.com</w:t>
      </w:r>
    </w:p>
    <w:p w:rsidR="004F51DE" w:rsidRPr="00942E86" w:rsidRDefault="0004220F" w:rsidP="0004220F">
      <w:pPr>
        <w:spacing w:line="276" w:lineRule="auto"/>
        <w:jc w:val="right"/>
        <w:rPr>
          <w:rFonts w:ascii="Times New Roman" w:hAnsi="Times New Roman"/>
          <w:b/>
          <w:sz w:val="24"/>
          <w:szCs w:val="24"/>
          <w:vertAlign w:val="superscript"/>
        </w:rPr>
      </w:pPr>
      <w:r>
        <w:rPr>
          <w:rFonts w:asciiTheme="minorHAnsi" w:eastAsiaTheme="minorHAnsi" w:hAnsiTheme="minorHAnsi" w:cstheme="minorHAnsi"/>
          <w:b/>
          <w:color w:val="000000"/>
          <w:sz w:val="24"/>
          <w:szCs w:val="24"/>
          <w:shd w:val="clear" w:color="auto" w:fill="FFFFFF"/>
          <w:lang w:val="es-MX" w:eastAsia="en-US"/>
        </w:rPr>
        <w:br/>
      </w:r>
      <w:r w:rsidR="004F51DE" w:rsidRPr="0004220F">
        <w:rPr>
          <w:rFonts w:asciiTheme="minorHAnsi" w:eastAsiaTheme="minorHAnsi" w:hAnsiTheme="minorHAnsi" w:cstheme="minorHAnsi"/>
          <w:b/>
          <w:color w:val="000000"/>
          <w:sz w:val="24"/>
          <w:szCs w:val="24"/>
          <w:shd w:val="clear" w:color="auto" w:fill="FFFFFF"/>
          <w:lang w:val="es-MX" w:eastAsia="en-US"/>
        </w:rPr>
        <w:t>María Alejandra Sarmiento Bojórquez</w:t>
      </w:r>
      <w:r>
        <w:rPr>
          <w:rFonts w:asciiTheme="minorHAnsi" w:eastAsiaTheme="minorHAnsi" w:hAnsiTheme="minorHAnsi" w:cstheme="minorHAnsi"/>
          <w:b/>
          <w:color w:val="000000"/>
          <w:sz w:val="24"/>
          <w:szCs w:val="24"/>
          <w:shd w:val="clear" w:color="auto" w:fill="FFFFFF"/>
          <w:lang w:val="es-MX" w:eastAsia="en-US"/>
        </w:rPr>
        <w:br/>
      </w:r>
      <w:r w:rsidRPr="0004220F">
        <w:rPr>
          <w:rFonts w:asciiTheme="minorHAnsi" w:eastAsiaTheme="minorHAnsi" w:hAnsiTheme="minorHAnsi" w:cstheme="minorHAnsi"/>
          <w:color w:val="000000"/>
          <w:sz w:val="24"/>
          <w:szCs w:val="24"/>
          <w:lang w:val="es-MX" w:eastAsia="en-US"/>
        </w:rPr>
        <w:t>Escuela Preparatoria Dr. Nazario Víctor Montejo Godoy</w:t>
      </w:r>
    </w:p>
    <w:p w:rsidR="004F51DE" w:rsidRPr="0004220F" w:rsidRDefault="004F51DE" w:rsidP="0004220F">
      <w:pPr>
        <w:spacing w:line="276" w:lineRule="auto"/>
        <w:jc w:val="right"/>
        <w:rPr>
          <w:rFonts w:asciiTheme="minorHAnsi" w:eastAsiaTheme="minorHAnsi" w:hAnsiTheme="minorHAnsi" w:cstheme="minorHAnsi"/>
          <w:color w:val="FF0000"/>
          <w:sz w:val="24"/>
          <w:szCs w:val="24"/>
          <w:shd w:val="clear" w:color="auto" w:fill="FFFFFF"/>
          <w:lang w:val="es-MX" w:eastAsia="en-US"/>
        </w:rPr>
      </w:pPr>
      <w:r w:rsidRPr="0004220F">
        <w:rPr>
          <w:rFonts w:asciiTheme="minorHAnsi" w:eastAsiaTheme="minorHAnsi" w:hAnsiTheme="minorHAnsi" w:cstheme="minorHAnsi"/>
          <w:color w:val="FF0000"/>
          <w:sz w:val="24"/>
          <w:szCs w:val="24"/>
          <w:shd w:val="clear" w:color="auto" w:fill="FFFFFF"/>
          <w:lang w:val="es-MX" w:eastAsia="en-US"/>
        </w:rPr>
        <w:t>alejandrasar@hotmail.com</w:t>
      </w:r>
    </w:p>
    <w:p w:rsidR="004F51DE" w:rsidRPr="00942E86" w:rsidRDefault="0004220F" w:rsidP="0004220F">
      <w:pPr>
        <w:spacing w:line="276" w:lineRule="auto"/>
        <w:jc w:val="right"/>
        <w:rPr>
          <w:rFonts w:ascii="Times New Roman" w:hAnsi="Times New Roman"/>
          <w:b/>
          <w:sz w:val="24"/>
          <w:szCs w:val="24"/>
          <w:vertAlign w:val="superscript"/>
        </w:rPr>
      </w:pPr>
      <w:r>
        <w:rPr>
          <w:rFonts w:asciiTheme="minorHAnsi" w:eastAsiaTheme="minorHAnsi" w:hAnsiTheme="minorHAnsi" w:cstheme="minorHAnsi"/>
          <w:b/>
          <w:color w:val="000000"/>
          <w:sz w:val="24"/>
          <w:szCs w:val="24"/>
          <w:shd w:val="clear" w:color="auto" w:fill="FFFFFF"/>
          <w:lang w:val="es-MX" w:eastAsia="en-US"/>
        </w:rPr>
        <w:br/>
      </w:r>
      <w:r w:rsidR="004F51DE" w:rsidRPr="0004220F">
        <w:rPr>
          <w:rFonts w:asciiTheme="minorHAnsi" w:eastAsiaTheme="minorHAnsi" w:hAnsiTheme="minorHAnsi" w:cstheme="minorHAnsi"/>
          <w:b/>
          <w:color w:val="000000"/>
          <w:sz w:val="24"/>
          <w:szCs w:val="24"/>
          <w:shd w:val="clear" w:color="auto" w:fill="FFFFFF"/>
          <w:lang w:val="es-MX" w:eastAsia="en-US"/>
        </w:rPr>
        <w:t xml:space="preserve">Nadia </w:t>
      </w:r>
      <w:proofErr w:type="spellStart"/>
      <w:r w:rsidR="004F51DE" w:rsidRPr="0004220F">
        <w:rPr>
          <w:rFonts w:asciiTheme="minorHAnsi" w:eastAsiaTheme="minorHAnsi" w:hAnsiTheme="minorHAnsi" w:cstheme="minorHAnsi"/>
          <w:b/>
          <w:color w:val="000000"/>
          <w:sz w:val="24"/>
          <w:szCs w:val="24"/>
          <w:shd w:val="clear" w:color="auto" w:fill="FFFFFF"/>
          <w:lang w:val="es-MX" w:eastAsia="en-US"/>
        </w:rPr>
        <w:t>Kassandra</w:t>
      </w:r>
      <w:proofErr w:type="spellEnd"/>
      <w:r w:rsidR="004F51DE" w:rsidRPr="0004220F">
        <w:rPr>
          <w:rFonts w:asciiTheme="minorHAnsi" w:eastAsiaTheme="minorHAnsi" w:hAnsiTheme="minorHAnsi" w:cstheme="minorHAnsi"/>
          <w:b/>
          <w:color w:val="000000"/>
          <w:sz w:val="24"/>
          <w:szCs w:val="24"/>
          <w:shd w:val="clear" w:color="auto" w:fill="FFFFFF"/>
          <w:lang w:val="es-MX" w:eastAsia="en-US"/>
        </w:rPr>
        <w:t xml:space="preserve"> </w:t>
      </w:r>
      <w:proofErr w:type="spellStart"/>
      <w:r w:rsidR="004F51DE" w:rsidRPr="0004220F">
        <w:rPr>
          <w:rFonts w:asciiTheme="minorHAnsi" w:eastAsiaTheme="minorHAnsi" w:hAnsiTheme="minorHAnsi" w:cstheme="minorHAnsi"/>
          <w:b/>
          <w:color w:val="000000"/>
          <w:sz w:val="24"/>
          <w:szCs w:val="24"/>
          <w:shd w:val="clear" w:color="auto" w:fill="FFFFFF"/>
          <w:lang w:val="es-MX" w:eastAsia="en-US"/>
        </w:rPr>
        <w:t>May</w:t>
      </w:r>
      <w:proofErr w:type="spellEnd"/>
      <w:r w:rsidR="004F51DE" w:rsidRPr="0004220F">
        <w:rPr>
          <w:rFonts w:asciiTheme="minorHAnsi" w:eastAsiaTheme="minorHAnsi" w:hAnsiTheme="minorHAnsi" w:cstheme="minorHAnsi"/>
          <w:b/>
          <w:color w:val="000000"/>
          <w:sz w:val="24"/>
          <w:szCs w:val="24"/>
          <w:shd w:val="clear" w:color="auto" w:fill="FFFFFF"/>
          <w:lang w:val="es-MX" w:eastAsia="en-US"/>
        </w:rPr>
        <w:t xml:space="preserve"> Acosta</w:t>
      </w:r>
      <w:r>
        <w:rPr>
          <w:rFonts w:asciiTheme="minorHAnsi" w:eastAsiaTheme="minorHAnsi" w:hAnsiTheme="minorHAnsi" w:cstheme="minorHAnsi"/>
          <w:b/>
          <w:color w:val="000000"/>
          <w:sz w:val="24"/>
          <w:szCs w:val="24"/>
          <w:shd w:val="clear" w:color="auto" w:fill="FFFFFF"/>
          <w:lang w:val="es-MX" w:eastAsia="en-US"/>
        </w:rPr>
        <w:br/>
      </w:r>
      <w:r w:rsidRPr="0004220F">
        <w:rPr>
          <w:rFonts w:asciiTheme="minorHAnsi" w:eastAsiaTheme="minorHAnsi" w:hAnsiTheme="minorHAnsi" w:cstheme="minorHAnsi"/>
          <w:color w:val="000000"/>
          <w:sz w:val="24"/>
          <w:szCs w:val="24"/>
          <w:lang w:val="es-MX" w:eastAsia="en-US"/>
        </w:rPr>
        <w:t>Escuela Preparatoria Dr. Nazario Víctor Montejo Godoy</w:t>
      </w:r>
    </w:p>
    <w:p w:rsidR="004F51DE" w:rsidRPr="0004220F" w:rsidRDefault="004F51DE" w:rsidP="0004220F">
      <w:pPr>
        <w:spacing w:line="276" w:lineRule="auto"/>
        <w:jc w:val="right"/>
        <w:rPr>
          <w:rFonts w:asciiTheme="minorHAnsi" w:eastAsiaTheme="minorHAnsi" w:hAnsiTheme="minorHAnsi" w:cstheme="minorHAnsi"/>
          <w:color w:val="FF0000"/>
          <w:sz w:val="24"/>
          <w:szCs w:val="24"/>
          <w:shd w:val="clear" w:color="auto" w:fill="FFFFFF"/>
          <w:lang w:val="es-MX" w:eastAsia="en-US"/>
        </w:rPr>
      </w:pPr>
      <w:r w:rsidRPr="0004220F">
        <w:rPr>
          <w:rFonts w:asciiTheme="minorHAnsi" w:eastAsiaTheme="minorHAnsi" w:hAnsiTheme="minorHAnsi" w:cstheme="minorHAnsi"/>
          <w:color w:val="FF0000"/>
          <w:sz w:val="24"/>
          <w:szCs w:val="24"/>
          <w:shd w:val="clear" w:color="auto" w:fill="FFFFFF"/>
          <w:lang w:val="es-MX" w:eastAsia="en-US"/>
        </w:rPr>
        <w:t>nmayxx@hotmail.com</w:t>
      </w:r>
    </w:p>
    <w:p w:rsidR="004F51DE" w:rsidRPr="00942E86" w:rsidRDefault="004F51DE" w:rsidP="00942E86">
      <w:pPr>
        <w:spacing w:line="360" w:lineRule="auto"/>
        <w:jc w:val="right"/>
        <w:rPr>
          <w:rFonts w:ascii="Times New Roman" w:hAnsi="Times New Roman"/>
          <w:i/>
          <w:sz w:val="24"/>
          <w:szCs w:val="24"/>
        </w:rPr>
      </w:pPr>
      <w:r w:rsidRPr="00942E86">
        <w:rPr>
          <w:rFonts w:ascii="Times New Roman" w:hAnsi="Times New Roman"/>
          <w:i/>
          <w:sz w:val="24"/>
          <w:szCs w:val="24"/>
        </w:rPr>
        <w:t>,</w:t>
      </w:r>
    </w:p>
    <w:p w:rsidR="0004220F" w:rsidRDefault="0004220F" w:rsidP="00942E86">
      <w:pPr>
        <w:spacing w:after="120" w:line="360" w:lineRule="auto"/>
        <w:jc w:val="both"/>
        <w:rPr>
          <w:rFonts w:ascii="Times New Roman" w:hAnsi="Times New Roman"/>
          <w:color w:val="000000"/>
          <w:sz w:val="24"/>
          <w:szCs w:val="24"/>
        </w:rPr>
      </w:pPr>
    </w:p>
    <w:p w:rsidR="004F51DE" w:rsidRPr="0004220F" w:rsidRDefault="0004220F" w:rsidP="00942E86">
      <w:pPr>
        <w:spacing w:after="120" w:line="360" w:lineRule="auto"/>
        <w:jc w:val="both"/>
        <w:rPr>
          <w:rFonts w:asciiTheme="minorHAnsi" w:eastAsiaTheme="minorHAnsi" w:hAnsiTheme="minorHAnsi" w:cstheme="minorHAnsi"/>
          <w:color w:val="7030A0"/>
          <w:sz w:val="28"/>
          <w:szCs w:val="24"/>
          <w:lang w:val="es-MX" w:eastAsia="en-US"/>
        </w:rPr>
      </w:pPr>
      <w:bookmarkStart w:id="0" w:name="_GoBack"/>
      <w:r>
        <w:rPr>
          <w:rFonts w:asciiTheme="minorHAnsi" w:eastAsiaTheme="minorHAnsi" w:hAnsiTheme="minorHAnsi" w:cstheme="minorHAnsi"/>
          <w:color w:val="7030A0"/>
          <w:sz w:val="28"/>
          <w:szCs w:val="24"/>
          <w:lang w:val="es-MX" w:eastAsia="en-US"/>
        </w:rPr>
        <w:t>R</w:t>
      </w:r>
      <w:r w:rsidRPr="0004220F">
        <w:rPr>
          <w:rFonts w:asciiTheme="minorHAnsi" w:eastAsiaTheme="minorHAnsi" w:hAnsiTheme="minorHAnsi" w:cstheme="minorHAnsi"/>
          <w:color w:val="7030A0"/>
          <w:sz w:val="28"/>
          <w:szCs w:val="24"/>
          <w:lang w:val="es-MX" w:eastAsia="en-US"/>
        </w:rPr>
        <w:t>esumen</w:t>
      </w:r>
    </w:p>
    <w:p w:rsidR="004F51DE" w:rsidRPr="00942E86" w:rsidRDefault="004F51DE" w:rsidP="00942E86">
      <w:pPr>
        <w:spacing w:after="120" w:line="360" w:lineRule="auto"/>
        <w:jc w:val="both"/>
        <w:rPr>
          <w:rFonts w:ascii="Times New Roman" w:hAnsi="Times New Roman"/>
          <w:sz w:val="24"/>
          <w:szCs w:val="24"/>
        </w:rPr>
      </w:pPr>
      <w:r w:rsidRPr="00942E86">
        <w:rPr>
          <w:rFonts w:ascii="Times New Roman" w:hAnsi="Times New Roman"/>
          <w:sz w:val="24"/>
          <w:szCs w:val="24"/>
        </w:rPr>
        <w:t>Se dice que la educación es la base del desarrollo de los países; si se quiere conocer el avance tecnológico, económico o político de un país es importante conocer los niveles de educación que se tienen en el mismo.</w:t>
      </w:r>
    </w:p>
    <w:p w:rsidR="00D26ACF" w:rsidRPr="00942E86" w:rsidRDefault="00C5524C" w:rsidP="00942E86">
      <w:pPr>
        <w:spacing w:after="120" w:line="360" w:lineRule="auto"/>
        <w:jc w:val="both"/>
        <w:rPr>
          <w:rFonts w:ascii="Times New Roman" w:hAnsi="Times New Roman"/>
          <w:sz w:val="24"/>
          <w:szCs w:val="24"/>
        </w:rPr>
      </w:pPr>
      <w:r w:rsidRPr="00942E86">
        <w:rPr>
          <w:rFonts w:ascii="Times New Roman" w:hAnsi="Times New Roman"/>
          <w:sz w:val="24"/>
          <w:szCs w:val="24"/>
        </w:rPr>
        <w:t xml:space="preserve">La investigación, </w:t>
      </w:r>
      <w:r w:rsidRPr="00264E13">
        <w:rPr>
          <w:rFonts w:ascii="Times New Roman" w:hAnsi="Times New Roman"/>
          <w:sz w:val="24"/>
          <w:szCs w:val="24"/>
        </w:rPr>
        <w:t>tuvo</w:t>
      </w:r>
      <w:r w:rsidR="004F51DE" w:rsidRPr="00942E86">
        <w:rPr>
          <w:rFonts w:ascii="Times New Roman" w:hAnsi="Times New Roman"/>
          <w:sz w:val="24"/>
          <w:szCs w:val="24"/>
        </w:rPr>
        <w:t xml:space="preserve"> como objetivo realizar un estudio comparativo en la escuela preparatoria "Dr. Nazario Víctor Montejo Godoy" (NVMG) para conocer si el curso de nivelación de dicha escuela de la UAC, que se dio a los alumnos de nuevo ingreso, es una alternativa para elevar el rendimiento escolar reflejado en los índices de reprobación, aprobación y aprovechamiento escolar en el primer semestre del bachillerato. </w:t>
      </w:r>
    </w:p>
    <w:p w:rsidR="004F51DE" w:rsidRPr="00942E86" w:rsidRDefault="004F51DE" w:rsidP="00942E86">
      <w:pPr>
        <w:spacing w:after="120" w:line="360" w:lineRule="auto"/>
        <w:jc w:val="both"/>
        <w:rPr>
          <w:rFonts w:ascii="Times New Roman" w:hAnsi="Times New Roman"/>
          <w:sz w:val="24"/>
          <w:szCs w:val="24"/>
        </w:rPr>
      </w:pPr>
      <w:r w:rsidRPr="00942E86">
        <w:rPr>
          <w:rFonts w:ascii="Times New Roman" w:hAnsi="Times New Roman"/>
          <w:sz w:val="24"/>
          <w:szCs w:val="24"/>
        </w:rPr>
        <w:t xml:space="preserve">La investigación realizada es de tipo descriptivo, debido a que mide el rendimiento escolar de un grupo de alumnos a través de diversos aspectos. </w:t>
      </w:r>
    </w:p>
    <w:p w:rsidR="004F51DE" w:rsidRPr="00942E86" w:rsidRDefault="004F51DE" w:rsidP="00942E86">
      <w:pPr>
        <w:spacing w:after="120" w:line="360" w:lineRule="auto"/>
        <w:jc w:val="both"/>
        <w:rPr>
          <w:rFonts w:ascii="Times New Roman" w:hAnsi="Times New Roman"/>
          <w:sz w:val="24"/>
          <w:szCs w:val="24"/>
        </w:rPr>
      </w:pPr>
      <w:r w:rsidRPr="00942E86">
        <w:rPr>
          <w:rFonts w:ascii="Times New Roman" w:hAnsi="Times New Roman"/>
          <w:sz w:val="24"/>
          <w:szCs w:val="24"/>
        </w:rPr>
        <w:lastRenderedPageBreak/>
        <w:t xml:space="preserve">En el periodo 2014-2015 las asignaturas con mayores índices de reprobación, en el primer semestre de preparatoria, fueron: Lengua extranjera I (Inglés I), Biología básica I con el 47.16% y Álgebra básica con el 44.44%. </w:t>
      </w:r>
    </w:p>
    <w:p w:rsidR="004F51DE" w:rsidRPr="00942E86" w:rsidRDefault="004F51DE" w:rsidP="00942E86">
      <w:pPr>
        <w:pStyle w:val="Sangra2detindependiente"/>
        <w:spacing w:after="120"/>
        <w:ind w:firstLine="0"/>
        <w:rPr>
          <w:rFonts w:ascii="Times New Roman" w:hAnsi="Times New Roman"/>
          <w:sz w:val="24"/>
          <w:szCs w:val="24"/>
        </w:rPr>
      </w:pPr>
      <w:r w:rsidRPr="00942E86">
        <w:rPr>
          <w:rFonts w:ascii="Times New Roman" w:hAnsi="Times New Roman"/>
          <w:sz w:val="24"/>
          <w:szCs w:val="24"/>
        </w:rPr>
        <w:t xml:space="preserve">En el periodo 20015-2016 Lengua Extranjera I </w:t>
      </w:r>
      <w:r w:rsidR="00C5524C" w:rsidRPr="00942E86">
        <w:rPr>
          <w:rFonts w:ascii="Times New Roman" w:hAnsi="Times New Roman"/>
          <w:sz w:val="24"/>
          <w:szCs w:val="24"/>
        </w:rPr>
        <w:t xml:space="preserve">(Inglés I) y álgebra se </w:t>
      </w:r>
      <w:r w:rsidR="00C5524C" w:rsidRPr="00264E13">
        <w:rPr>
          <w:rFonts w:ascii="Times New Roman" w:hAnsi="Times New Roman"/>
          <w:sz w:val="24"/>
          <w:szCs w:val="24"/>
        </w:rPr>
        <w:t>mantuvo</w:t>
      </w:r>
      <w:r w:rsidRPr="00942E86">
        <w:rPr>
          <w:rFonts w:ascii="Times New Roman" w:hAnsi="Times New Roman"/>
          <w:sz w:val="24"/>
          <w:szCs w:val="24"/>
        </w:rPr>
        <w:t xml:space="preserve"> con un alto índice de reprobación, con el 48.78% y 46.38% respectivamente, pero Comunicación oral y escrita aumenta de un 29.04% a 47.40%. </w:t>
      </w:r>
    </w:p>
    <w:p w:rsidR="004F51DE" w:rsidRPr="00942E86" w:rsidRDefault="004F51DE" w:rsidP="00942E86">
      <w:pPr>
        <w:spacing w:after="120" w:line="360" w:lineRule="auto"/>
        <w:jc w:val="both"/>
        <w:rPr>
          <w:rFonts w:ascii="Times New Roman" w:hAnsi="Times New Roman"/>
          <w:sz w:val="24"/>
          <w:szCs w:val="24"/>
        </w:rPr>
      </w:pPr>
      <w:r w:rsidRPr="00942E86">
        <w:rPr>
          <w:rFonts w:ascii="Times New Roman" w:hAnsi="Times New Roman"/>
          <w:sz w:val="24"/>
          <w:szCs w:val="24"/>
        </w:rPr>
        <w:t xml:space="preserve">El curso de nivelación implementado en la escuela preparatoria NVMG </w:t>
      </w:r>
      <w:r w:rsidR="00C5524C" w:rsidRPr="00942E86">
        <w:rPr>
          <w:rFonts w:ascii="Times New Roman" w:hAnsi="Times New Roman"/>
          <w:sz w:val="24"/>
          <w:szCs w:val="24"/>
        </w:rPr>
        <w:t xml:space="preserve">en el periodo 2014-2015, </w:t>
      </w:r>
      <w:r w:rsidR="00C5524C" w:rsidRPr="00264E13">
        <w:rPr>
          <w:rFonts w:ascii="Times New Roman" w:hAnsi="Times New Roman"/>
          <w:sz w:val="24"/>
          <w:szCs w:val="24"/>
        </w:rPr>
        <w:t>reflejó</w:t>
      </w:r>
      <w:r w:rsidRPr="00942E86">
        <w:rPr>
          <w:rFonts w:ascii="Times New Roman" w:hAnsi="Times New Roman"/>
          <w:sz w:val="24"/>
          <w:szCs w:val="24"/>
        </w:rPr>
        <w:t xml:space="preserve"> una mejora en el área de comunicación oral y escrita, sin embargo, no es un factor determinante para abatir la problemática de reprobación que presenta la escuela.</w:t>
      </w:r>
    </w:p>
    <w:p w:rsidR="004F51DE" w:rsidRPr="00942E86" w:rsidRDefault="005C384D" w:rsidP="00942E86">
      <w:pPr>
        <w:pStyle w:val="Ttulo1"/>
        <w:spacing w:before="0" w:after="120" w:line="360" w:lineRule="auto"/>
        <w:jc w:val="both"/>
        <w:rPr>
          <w:rFonts w:ascii="Times New Roman" w:hAnsi="Times New Roman"/>
          <w:b w:val="0"/>
          <w:sz w:val="24"/>
          <w:szCs w:val="24"/>
        </w:rPr>
      </w:pPr>
      <w:r w:rsidRPr="0004220F">
        <w:rPr>
          <w:rFonts w:asciiTheme="minorHAnsi" w:eastAsiaTheme="minorHAnsi" w:hAnsiTheme="minorHAnsi" w:cstheme="minorHAnsi"/>
          <w:b w:val="0"/>
          <w:color w:val="7030A0"/>
          <w:kern w:val="0"/>
          <w:szCs w:val="24"/>
          <w:lang w:val="es-MX" w:eastAsia="en-US"/>
        </w:rPr>
        <w:t>Palabras Clave</w:t>
      </w:r>
      <w:r w:rsidR="004F51DE" w:rsidRPr="0004220F">
        <w:rPr>
          <w:rFonts w:asciiTheme="minorHAnsi" w:eastAsiaTheme="minorHAnsi" w:hAnsiTheme="minorHAnsi" w:cstheme="minorHAnsi"/>
          <w:b w:val="0"/>
          <w:color w:val="7030A0"/>
          <w:kern w:val="0"/>
          <w:szCs w:val="24"/>
          <w:lang w:val="es-MX" w:eastAsia="en-US"/>
        </w:rPr>
        <w:t>:</w:t>
      </w:r>
      <w:r w:rsidR="004F51DE" w:rsidRPr="00942E86">
        <w:rPr>
          <w:rFonts w:ascii="Times New Roman" w:hAnsi="Times New Roman"/>
          <w:b w:val="0"/>
          <w:sz w:val="24"/>
          <w:szCs w:val="24"/>
        </w:rPr>
        <w:t xml:space="preserve"> Reprobación, aprobación, rendimiento escolar.</w:t>
      </w:r>
    </w:p>
    <w:p w:rsidR="004F51DE" w:rsidRPr="0004220F" w:rsidRDefault="0004220F" w:rsidP="00942E86">
      <w:pPr>
        <w:spacing w:after="120" w:line="360" w:lineRule="auto"/>
        <w:jc w:val="both"/>
        <w:rPr>
          <w:rFonts w:asciiTheme="minorHAnsi" w:eastAsiaTheme="minorHAnsi" w:hAnsiTheme="minorHAnsi" w:cstheme="minorHAnsi"/>
          <w:color w:val="7030A0"/>
          <w:sz w:val="28"/>
          <w:szCs w:val="24"/>
          <w:lang w:val="es-MX" w:eastAsia="en-US"/>
        </w:rPr>
      </w:pPr>
      <w:proofErr w:type="spellStart"/>
      <w:r>
        <w:rPr>
          <w:rFonts w:asciiTheme="minorHAnsi" w:eastAsiaTheme="minorHAnsi" w:hAnsiTheme="minorHAnsi" w:cstheme="minorHAnsi"/>
          <w:color w:val="7030A0"/>
          <w:sz w:val="28"/>
          <w:szCs w:val="24"/>
          <w:lang w:val="es-MX" w:eastAsia="en-US"/>
        </w:rPr>
        <w:t>A</w:t>
      </w:r>
      <w:r w:rsidRPr="0004220F">
        <w:rPr>
          <w:rFonts w:asciiTheme="minorHAnsi" w:eastAsiaTheme="minorHAnsi" w:hAnsiTheme="minorHAnsi" w:cstheme="minorHAnsi"/>
          <w:color w:val="7030A0"/>
          <w:sz w:val="28"/>
          <w:szCs w:val="24"/>
          <w:lang w:val="es-MX" w:eastAsia="en-US"/>
        </w:rPr>
        <w:t>bstract</w:t>
      </w:r>
      <w:proofErr w:type="spellEnd"/>
    </w:p>
    <w:p w:rsidR="00C5524C" w:rsidRPr="00942E86" w:rsidRDefault="004F51DE" w:rsidP="00942E86">
      <w:pPr>
        <w:spacing w:after="120" w:line="360" w:lineRule="auto"/>
        <w:jc w:val="both"/>
        <w:rPr>
          <w:rFonts w:ascii="Times New Roman" w:hAnsi="Times New Roman"/>
          <w:sz w:val="24"/>
          <w:szCs w:val="24"/>
          <w:lang w:val="en-US"/>
        </w:rPr>
      </w:pPr>
      <w:r w:rsidRPr="00942E86">
        <w:rPr>
          <w:rFonts w:ascii="Times New Roman" w:hAnsi="Times New Roman"/>
          <w:sz w:val="24"/>
          <w:szCs w:val="24"/>
          <w:lang w:val="en-US"/>
        </w:rPr>
        <w:t xml:space="preserve">Education is the basis of development of countries; if you want to know the technological, economic and political development of a country, it is important to know the levels of education that are in it. </w:t>
      </w:r>
    </w:p>
    <w:p w:rsidR="00C5524C" w:rsidRPr="00942E86" w:rsidRDefault="00264E13" w:rsidP="00942E86">
      <w:pPr>
        <w:spacing w:after="120" w:line="360" w:lineRule="auto"/>
        <w:jc w:val="both"/>
        <w:rPr>
          <w:rFonts w:ascii="Times New Roman" w:hAnsi="Times New Roman"/>
          <w:sz w:val="24"/>
          <w:szCs w:val="24"/>
          <w:lang w:val="en-US"/>
        </w:rPr>
      </w:pPr>
      <w:r w:rsidRPr="00264E13">
        <w:rPr>
          <w:rFonts w:ascii="Times New Roman" w:hAnsi="Times New Roman"/>
          <w:sz w:val="24"/>
          <w:szCs w:val="24"/>
          <w:lang w:val="en-US"/>
        </w:rPr>
        <w:t>This</w:t>
      </w:r>
      <w:r w:rsidR="004F51DE" w:rsidRPr="00264E13">
        <w:rPr>
          <w:rFonts w:ascii="Times New Roman" w:hAnsi="Times New Roman"/>
          <w:sz w:val="24"/>
          <w:szCs w:val="24"/>
          <w:lang w:val="en-US"/>
        </w:rPr>
        <w:t xml:space="preserve"> research aims to conduct</w:t>
      </w:r>
      <w:r w:rsidR="004F51DE" w:rsidRPr="00942E86">
        <w:rPr>
          <w:rFonts w:ascii="Times New Roman" w:hAnsi="Times New Roman"/>
          <w:sz w:val="24"/>
          <w:szCs w:val="24"/>
          <w:lang w:val="en-US"/>
        </w:rPr>
        <w:t xml:space="preserve"> a comparative study in the High School "Dr. </w:t>
      </w:r>
      <w:proofErr w:type="spellStart"/>
      <w:r w:rsidR="004F51DE" w:rsidRPr="00942E86">
        <w:rPr>
          <w:rFonts w:ascii="Times New Roman" w:hAnsi="Times New Roman"/>
          <w:sz w:val="24"/>
          <w:szCs w:val="24"/>
          <w:lang w:val="en-US"/>
        </w:rPr>
        <w:t>Nazario</w:t>
      </w:r>
      <w:proofErr w:type="spellEnd"/>
      <w:r w:rsidR="004F51DE" w:rsidRPr="00942E86">
        <w:rPr>
          <w:rFonts w:ascii="Times New Roman" w:hAnsi="Times New Roman"/>
          <w:sz w:val="24"/>
          <w:szCs w:val="24"/>
          <w:lang w:val="en-US"/>
        </w:rPr>
        <w:t xml:space="preserve"> Victor Montejo Godoy" (NVMG) to see if the course of leveling, in the UAC, which was given to new students, it is an alternative to raise the academic performance reflected in failure rates, approval and academic achievement in the first semester of high school. </w:t>
      </w:r>
    </w:p>
    <w:p w:rsidR="00D26ACF" w:rsidRPr="00942E86" w:rsidRDefault="004F51DE" w:rsidP="00942E86">
      <w:pPr>
        <w:spacing w:after="120" w:line="360" w:lineRule="auto"/>
        <w:jc w:val="both"/>
        <w:rPr>
          <w:rFonts w:ascii="Times New Roman" w:hAnsi="Times New Roman"/>
          <w:sz w:val="24"/>
          <w:szCs w:val="24"/>
          <w:lang w:val="en-US"/>
        </w:rPr>
      </w:pPr>
      <w:r w:rsidRPr="00942E86">
        <w:rPr>
          <w:rFonts w:ascii="Times New Roman" w:hAnsi="Times New Roman"/>
          <w:sz w:val="24"/>
          <w:szCs w:val="24"/>
          <w:lang w:val="en-US"/>
        </w:rPr>
        <w:t xml:space="preserve">The investigation is descriptive, because it measures the academic performance of a group of students through different aspects. </w:t>
      </w:r>
    </w:p>
    <w:p w:rsidR="00EC2068" w:rsidRPr="00942E86" w:rsidRDefault="004F51DE" w:rsidP="00942E86">
      <w:pPr>
        <w:spacing w:after="120" w:line="360" w:lineRule="auto"/>
        <w:jc w:val="both"/>
        <w:rPr>
          <w:rFonts w:ascii="Times New Roman" w:hAnsi="Times New Roman"/>
          <w:sz w:val="24"/>
          <w:szCs w:val="24"/>
          <w:lang w:val="en-US"/>
        </w:rPr>
      </w:pPr>
      <w:r w:rsidRPr="00942E86">
        <w:rPr>
          <w:rFonts w:ascii="Times New Roman" w:hAnsi="Times New Roman"/>
          <w:sz w:val="24"/>
          <w:szCs w:val="24"/>
          <w:lang w:val="en-US"/>
        </w:rPr>
        <w:t xml:space="preserve">In the period 2014-2015 the subjects with higher failure rates in the first half of high school, were: Foreign Language I (English I), Basic Biology I with 47.16% and basic algebra with 44.44%. In the period 20015-2016 Foreign Language I (English I) and </w:t>
      </w:r>
      <w:r w:rsidRPr="00264E13">
        <w:rPr>
          <w:rFonts w:ascii="Times New Roman" w:hAnsi="Times New Roman"/>
          <w:sz w:val="24"/>
          <w:szCs w:val="24"/>
          <w:lang w:val="en-US"/>
        </w:rPr>
        <w:t>algebra is maintained</w:t>
      </w:r>
      <w:r w:rsidRPr="00942E86">
        <w:rPr>
          <w:rFonts w:ascii="Times New Roman" w:hAnsi="Times New Roman"/>
          <w:sz w:val="24"/>
          <w:szCs w:val="24"/>
          <w:lang w:val="en-US"/>
        </w:rPr>
        <w:t xml:space="preserve"> with a high failure rate, with 48.78% and 46.38% respectively, but oral and written communication increases from 29.04% to 47.40%. </w:t>
      </w:r>
    </w:p>
    <w:p w:rsidR="004F51DE" w:rsidRPr="00942E86" w:rsidRDefault="004F51DE" w:rsidP="00942E86">
      <w:pPr>
        <w:spacing w:after="120" w:line="360" w:lineRule="auto"/>
        <w:jc w:val="both"/>
        <w:rPr>
          <w:rFonts w:ascii="Times New Roman" w:hAnsi="Times New Roman"/>
          <w:sz w:val="24"/>
          <w:szCs w:val="24"/>
          <w:lang w:val="en-US"/>
        </w:rPr>
      </w:pPr>
      <w:r w:rsidRPr="00942E86">
        <w:rPr>
          <w:rFonts w:ascii="Times New Roman" w:hAnsi="Times New Roman"/>
          <w:sz w:val="24"/>
          <w:szCs w:val="24"/>
          <w:lang w:val="en-US"/>
        </w:rPr>
        <w:t xml:space="preserve">The leveling course in high school implemented in the period 2014-2015 NVMG </w:t>
      </w:r>
      <w:r w:rsidRPr="00264E13">
        <w:rPr>
          <w:rFonts w:ascii="Times New Roman" w:hAnsi="Times New Roman"/>
          <w:sz w:val="24"/>
          <w:szCs w:val="24"/>
          <w:lang w:val="en-US"/>
        </w:rPr>
        <w:t>reflects</w:t>
      </w:r>
      <w:r w:rsidRPr="00942E86">
        <w:rPr>
          <w:rFonts w:ascii="Times New Roman" w:hAnsi="Times New Roman"/>
          <w:sz w:val="24"/>
          <w:szCs w:val="24"/>
          <w:lang w:val="en-US"/>
        </w:rPr>
        <w:t xml:space="preserve"> an improvement in the area of ​​oral and written, however, it is not a determining factor to abate the problem of failing a subject at school.</w:t>
      </w:r>
    </w:p>
    <w:p w:rsidR="004F51DE" w:rsidRDefault="006548CE" w:rsidP="00942E86">
      <w:pPr>
        <w:spacing w:after="120" w:line="360" w:lineRule="auto"/>
        <w:jc w:val="both"/>
        <w:rPr>
          <w:rFonts w:ascii="Times New Roman" w:hAnsi="Times New Roman"/>
          <w:sz w:val="24"/>
          <w:szCs w:val="24"/>
          <w:lang w:val="en-US"/>
        </w:rPr>
      </w:pPr>
      <w:r w:rsidRPr="0004220F">
        <w:rPr>
          <w:rFonts w:asciiTheme="minorHAnsi" w:eastAsiaTheme="minorHAnsi" w:hAnsiTheme="minorHAnsi" w:cstheme="minorHAnsi"/>
          <w:color w:val="7030A0"/>
          <w:sz w:val="28"/>
          <w:szCs w:val="24"/>
          <w:lang w:val="es-MX" w:eastAsia="en-US"/>
        </w:rPr>
        <w:lastRenderedPageBreak/>
        <w:t>Key</w:t>
      </w:r>
      <w:r w:rsidR="0004220F">
        <w:rPr>
          <w:rFonts w:asciiTheme="minorHAnsi" w:eastAsiaTheme="minorHAnsi" w:hAnsiTheme="minorHAnsi" w:cstheme="minorHAnsi"/>
          <w:color w:val="7030A0"/>
          <w:sz w:val="28"/>
          <w:szCs w:val="24"/>
          <w:lang w:val="es-MX" w:eastAsia="en-US"/>
        </w:rPr>
        <w:t xml:space="preserve"> </w:t>
      </w:r>
      <w:proofErr w:type="spellStart"/>
      <w:r w:rsidRPr="0004220F">
        <w:rPr>
          <w:rFonts w:asciiTheme="minorHAnsi" w:eastAsiaTheme="minorHAnsi" w:hAnsiTheme="minorHAnsi" w:cstheme="minorHAnsi"/>
          <w:color w:val="7030A0"/>
          <w:sz w:val="28"/>
          <w:szCs w:val="24"/>
          <w:lang w:val="es-MX" w:eastAsia="en-US"/>
        </w:rPr>
        <w:t>words</w:t>
      </w:r>
      <w:proofErr w:type="spellEnd"/>
      <w:r w:rsidR="004F51DE" w:rsidRPr="0004220F">
        <w:rPr>
          <w:rFonts w:asciiTheme="minorHAnsi" w:eastAsiaTheme="minorHAnsi" w:hAnsiTheme="minorHAnsi" w:cstheme="minorHAnsi"/>
          <w:color w:val="7030A0"/>
          <w:sz w:val="28"/>
          <w:szCs w:val="24"/>
          <w:lang w:val="es-MX" w:eastAsia="en-US"/>
        </w:rPr>
        <w:t>:</w:t>
      </w:r>
      <w:r w:rsidR="004F51DE" w:rsidRPr="00942E86">
        <w:rPr>
          <w:rFonts w:ascii="Times New Roman" w:hAnsi="Times New Roman"/>
          <w:sz w:val="24"/>
          <w:szCs w:val="24"/>
          <w:lang w:val="en-US"/>
        </w:rPr>
        <w:t xml:space="preserve"> Failing, approval, school performance.</w:t>
      </w:r>
      <w:bookmarkEnd w:id="0"/>
    </w:p>
    <w:p w:rsidR="0004220F" w:rsidRPr="00077FFC" w:rsidRDefault="0004220F" w:rsidP="0004220F">
      <w:pPr>
        <w:pStyle w:val="Default"/>
        <w:spacing w:line="360" w:lineRule="auto"/>
        <w:jc w:val="both"/>
        <w:rPr>
          <w:rFonts w:ascii="Times New Roman" w:hAnsi="Times New Roman" w:cs="Times New Roman"/>
        </w:rPr>
      </w:pPr>
      <w:proofErr w:type="spellStart"/>
      <w:r w:rsidRPr="00077FFC">
        <w:rPr>
          <w:rFonts w:ascii="Times New Roman" w:hAnsi="Times New Roman" w:cs="Times New Roman"/>
          <w:b/>
          <w:lang w:val="en-US"/>
        </w:rPr>
        <w:t>Fecha</w:t>
      </w:r>
      <w:proofErr w:type="spellEnd"/>
      <w:r w:rsidRPr="00077FFC">
        <w:rPr>
          <w:rFonts w:ascii="Times New Roman" w:hAnsi="Times New Roman" w:cs="Times New Roman"/>
          <w:b/>
          <w:lang w:val="en-US"/>
        </w:rPr>
        <w:t xml:space="preserve"> </w:t>
      </w:r>
      <w:proofErr w:type="spellStart"/>
      <w:r w:rsidRPr="00077FFC">
        <w:rPr>
          <w:rFonts w:ascii="Times New Roman" w:hAnsi="Times New Roman" w:cs="Times New Roman"/>
          <w:b/>
          <w:lang w:val="en-US"/>
        </w:rPr>
        <w:t>recepción</w:t>
      </w:r>
      <w:proofErr w:type="spellEnd"/>
      <w:r w:rsidRPr="00077FFC">
        <w:rPr>
          <w:rFonts w:ascii="Times New Roman" w:hAnsi="Times New Roman" w:cs="Times New Roman"/>
          <w:b/>
          <w:lang w:val="en-US"/>
        </w:rPr>
        <w:t>:</w:t>
      </w:r>
      <w:r w:rsidRPr="00077FFC">
        <w:rPr>
          <w:rFonts w:ascii="Times New Roman" w:hAnsi="Times New Roman" w:cs="Times New Roman"/>
          <w:lang w:val="en-US"/>
        </w:rPr>
        <w:t xml:space="preserve">   Julio 2016          </w:t>
      </w:r>
      <w:proofErr w:type="spellStart"/>
      <w:r w:rsidRPr="00077FFC">
        <w:rPr>
          <w:rFonts w:ascii="Times New Roman" w:hAnsi="Times New Roman" w:cs="Times New Roman"/>
          <w:b/>
          <w:lang w:val="en-US"/>
        </w:rPr>
        <w:t>Fecha</w:t>
      </w:r>
      <w:proofErr w:type="spellEnd"/>
      <w:r w:rsidRPr="00077FFC">
        <w:rPr>
          <w:rFonts w:ascii="Times New Roman" w:hAnsi="Times New Roman" w:cs="Times New Roman"/>
          <w:b/>
          <w:lang w:val="en-US"/>
        </w:rPr>
        <w:t xml:space="preserve"> </w:t>
      </w:r>
      <w:proofErr w:type="spellStart"/>
      <w:r w:rsidRPr="00077FFC">
        <w:rPr>
          <w:rFonts w:ascii="Times New Roman" w:hAnsi="Times New Roman" w:cs="Times New Roman"/>
          <w:b/>
          <w:lang w:val="en-US"/>
        </w:rPr>
        <w:t>aceptación</w:t>
      </w:r>
      <w:proofErr w:type="spellEnd"/>
      <w:r w:rsidRPr="00077FFC">
        <w:rPr>
          <w:rFonts w:ascii="Times New Roman" w:hAnsi="Times New Roman" w:cs="Times New Roman"/>
          <w:b/>
          <w:lang w:val="en-US"/>
        </w:rPr>
        <w:t>:</w:t>
      </w:r>
      <w:r w:rsidRPr="00077FFC">
        <w:rPr>
          <w:rFonts w:ascii="Times New Roman" w:hAnsi="Times New Roman" w:cs="Times New Roman"/>
          <w:lang w:val="en-US"/>
        </w:rPr>
        <w:t xml:space="preserve"> </w:t>
      </w:r>
      <w:proofErr w:type="spellStart"/>
      <w:r w:rsidRPr="00077FFC">
        <w:rPr>
          <w:rFonts w:ascii="Times New Roman" w:hAnsi="Times New Roman" w:cs="Times New Roman"/>
          <w:lang w:val="en-US"/>
        </w:rPr>
        <w:t>Diciembre</w:t>
      </w:r>
      <w:proofErr w:type="spellEnd"/>
      <w:r w:rsidRPr="00077FFC">
        <w:rPr>
          <w:rFonts w:ascii="Times New Roman" w:hAnsi="Times New Roman" w:cs="Times New Roman"/>
          <w:lang w:val="en-US"/>
        </w:rPr>
        <w:t xml:space="preserve"> 2016</w:t>
      </w:r>
    </w:p>
    <w:p w:rsidR="0004220F" w:rsidRPr="00942E86" w:rsidRDefault="008C62AF" w:rsidP="0004220F">
      <w:pPr>
        <w:spacing w:after="120" w:line="360" w:lineRule="auto"/>
        <w:jc w:val="both"/>
        <w:rPr>
          <w:rFonts w:ascii="Times New Roman" w:hAnsi="Times New Roman"/>
          <w:sz w:val="24"/>
          <w:szCs w:val="24"/>
          <w:lang w:val="en-US"/>
        </w:rPr>
      </w:pPr>
      <w:r>
        <w:rPr>
          <w:rFonts w:asciiTheme="minorHAnsi" w:hAnsiTheme="minorHAnsi" w:cstheme="minorHAnsi"/>
        </w:rPr>
        <w:pict>
          <v:rect id="_x0000_i1025" style="width:0;height:1.5pt" o:hralign="center" o:hrstd="t" o:hr="t" fillcolor="#a0a0a0" stroked="f"/>
        </w:pict>
      </w:r>
    </w:p>
    <w:p w:rsidR="00541013" w:rsidRPr="0004220F" w:rsidRDefault="0004220F" w:rsidP="00942E86">
      <w:pPr>
        <w:pStyle w:val="Ttulo3"/>
        <w:spacing w:line="360" w:lineRule="auto"/>
        <w:rPr>
          <w:rFonts w:asciiTheme="minorHAnsi" w:eastAsiaTheme="minorHAnsi" w:hAnsiTheme="minorHAnsi" w:cstheme="minorHAnsi"/>
          <w:color w:val="7030A0"/>
          <w:sz w:val="28"/>
          <w:szCs w:val="24"/>
          <w:lang w:val="es-MX" w:eastAsia="en-US"/>
        </w:rPr>
      </w:pPr>
      <w:r>
        <w:rPr>
          <w:rFonts w:asciiTheme="minorHAnsi" w:eastAsiaTheme="minorHAnsi" w:hAnsiTheme="minorHAnsi" w:cstheme="minorHAnsi"/>
          <w:color w:val="7030A0"/>
          <w:sz w:val="28"/>
          <w:szCs w:val="24"/>
          <w:lang w:val="es-MX" w:eastAsia="en-US"/>
        </w:rPr>
        <w:t>I</w:t>
      </w:r>
      <w:r w:rsidRPr="0004220F">
        <w:rPr>
          <w:rFonts w:asciiTheme="minorHAnsi" w:eastAsiaTheme="minorHAnsi" w:hAnsiTheme="minorHAnsi" w:cstheme="minorHAnsi"/>
          <w:color w:val="7030A0"/>
          <w:sz w:val="28"/>
          <w:szCs w:val="24"/>
          <w:lang w:val="es-MX" w:eastAsia="en-US"/>
        </w:rPr>
        <w:t>ntroducción</w:t>
      </w:r>
    </w:p>
    <w:p w:rsidR="00A66556" w:rsidRPr="00942E86" w:rsidRDefault="00AD17FE" w:rsidP="00942E86">
      <w:pPr>
        <w:spacing w:line="360" w:lineRule="auto"/>
        <w:jc w:val="both"/>
        <w:rPr>
          <w:rFonts w:ascii="Times New Roman" w:hAnsi="Times New Roman"/>
          <w:sz w:val="24"/>
          <w:szCs w:val="24"/>
        </w:rPr>
      </w:pPr>
      <w:r w:rsidRPr="00942E86">
        <w:rPr>
          <w:rFonts w:ascii="Times New Roman" w:hAnsi="Times New Roman"/>
          <w:sz w:val="24"/>
          <w:szCs w:val="24"/>
        </w:rPr>
        <w:t>E</w:t>
      </w:r>
      <w:r w:rsidR="00541013" w:rsidRPr="00942E86">
        <w:rPr>
          <w:rFonts w:ascii="Times New Roman" w:hAnsi="Times New Roman"/>
          <w:sz w:val="24"/>
          <w:szCs w:val="24"/>
        </w:rPr>
        <w:t xml:space="preserve">l mundo en </w:t>
      </w:r>
      <w:r w:rsidR="00F8096B" w:rsidRPr="00942E86">
        <w:rPr>
          <w:rFonts w:ascii="Times New Roman" w:hAnsi="Times New Roman"/>
          <w:sz w:val="24"/>
          <w:szCs w:val="24"/>
        </w:rPr>
        <w:t xml:space="preserve">general </w:t>
      </w:r>
      <w:r w:rsidRPr="00942E86">
        <w:rPr>
          <w:rFonts w:ascii="Times New Roman" w:hAnsi="Times New Roman"/>
          <w:sz w:val="24"/>
          <w:szCs w:val="24"/>
        </w:rPr>
        <w:t xml:space="preserve">presenta cambios considerables dentro del ámbito de la educación, </w:t>
      </w:r>
      <w:r w:rsidR="00541013" w:rsidRPr="00942E86">
        <w:rPr>
          <w:rFonts w:ascii="Times New Roman" w:hAnsi="Times New Roman"/>
          <w:sz w:val="24"/>
          <w:szCs w:val="24"/>
        </w:rPr>
        <w:t xml:space="preserve">particularmente en México se </w:t>
      </w:r>
      <w:r w:rsidRPr="00942E86">
        <w:rPr>
          <w:rFonts w:ascii="Times New Roman" w:hAnsi="Times New Roman"/>
          <w:sz w:val="24"/>
          <w:szCs w:val="24"/>
        </w:rPr>
        <w:t>había</w:t>
      </w:r>
      <w:r w:rsidR="00541013" w:rsidRPr="00942E86">
        <w:rPr>
          <w:rFonts w:ascii="Times New Roman" w:hAnsi="Times New Roman"/>
          <w:sz w:val="24"/>
          <w:szCs w:val="24"/>
        </w:rPr>
        <w:t xml:space="preserve"> venido dando un deterioro en la educación, </w:t>
      </w:r>
      <w:r w:rsidRPr="00942E86">
        <w:rPr>
          <w:rFonts w:ascii="Times New Roman" w:hAnsi="Times New Roman"/>
          <w:sz w:val="24"/>
          <w:szCs w:val="24"/>
        </w:rPr>
        <w:t xml:space="preserve">sin embargo, </w:t>
      </w:r>
      <w:r w:rsidR="00F8096B" w:rsidRPr="00942E86">
        <w:rPr>
          <w:rFonts w:ascii="Times New Roman" w:hAnsi="Times New Roman"/>
          <w:sz w:val="24"/>
          <w:szCs w:val="24"/>
        </w:rPr>
        <w:t xml:space="preserve">la reforma educativa </w:t>
      </w:r>
      <w:r w:rsidRPr="00942E86">
        <w:rPr>
          <w:rFonts w:ascii="Times New Roman" w:hAnsi="Times New Roman"/>
          <w:sz w:val="24"/>
          <w:szCs w:val="24"/>
        </w:rPr>
        <w:t xml:space="preserve">establecida en el 2012 </w:t>
      </w:r>
      <w:r w:rsidR="0076710A" w:rsidRPr="00942E86">
        <w:rPr>
          <w:rFonts w:ascii="Times New Roman" w:hAnsi="Times New Roman"/>
          <w:sz w:val="24"/>
          <w:szCs w:val="24"/>
        </w:rPr>
        <w:t>ha</w:t>
      </w:r>
      <w:r w:rsidR="00F8096B" w:rsidRPr="00942E86">
        <w:rPr>
          <w:rFonts w:ascii="Times New Roman" w:hAnsi="Times New Roman"/>
          <w:sz w:val="24"/>
          <w:szCs w:val="24"/>
        </w:rPr>
        <w:t xml:space="preserve"> demostrado un avance, pero esto no es suficiente para alcanzar los estándares Internacionales, donde se demuestra que los estudiantes mexicanos siguen con un desempeño bajo</w:t>
      </w:r>
      <w:r w:rsidR="00E03D47" w:rsidRPr="00942E86">
        <w:rPr>
          <w:rFonts w:ascii="Times New Roman" w:hAnsi="Times New Roman"/>
          <w:noProof/>
          <w:sz w:val="24"/>
          <w:szCs w:val="24"/>
          <w:lang w:val="es-ES"/>
        </w:rPr>
        <w:t xml:space="preserve"> </w:t>
      </w:r>
      <w:r w:rsidR="00D90FE2" w:rsidRPr="00942E86">
        <w:rPr>
          <w:rFonts w:ascii="Times New Roman" w:hAnsi="Times New Roman"/>
          <w:noProof/>
          <w:sz w:val="24"/>
          <w:szCs w:val="24"/>
          <w:lang w:val="es-ES"/>
        </w:rPr>
        <w:t xml:space="preserve">según lo menciona la Organización para la Cooperación y el desarrollo Económicos </w:t>
      </w:r>
      <w:r w:rsidR="00E03D47" w:rsidRPr="00942E86">
        <w:rPr>
          <w:rFonts w:ascii="Times New Roman" w:hAnsi="Times New Roman"/>
          <w:noProof/>
          <w:sz w:val="24"/>
          <w:szCs w:val="24"/>
          <w:lang w:val="es-ES"/>
        </w:rPr>
        <w:t>(OCDE, 2012).</w:t>
      </w:r>
      <w:r w:rsidR="006548CE" w:rsidRPr="00942E86">
        <w:rPr>
          <w:rFonts w:ascii="Times New Roman" w:hAnsi="Times New Roman"/>
          <w:sz w:val="24"/>
          <w:szCs w:val="24"/>
          <w:lang w:val="es-ES"/>
        </w:rPr>
        <w:t xml:space="preserve"> </w:t>
      </w:r>
      <w:r w:rsidR="00A66556" w:rsidRPr="00942E86">
        <w:rPr>
          <w:rFonts w:ascii="Times New Roman" w:hAnsi="Times New Roman"/>
          <w:sz w:val="24"/>
          <w:szCs w:val="24"/>
        </w:rPr>
        <w:t>“Al igual que en el nivel básico, en el medio superior prevalece el importante reto de elevar la calidad educativa. Además, existe un serio problema de abandono escolar que se manifiesta sobre to</w:t>
      </w:r>
      <w:r w:rsidR="006F2A55" w:rsidRPr="00942E86">
        <w:rPr>
          <w:rFonts w:ascii="Times New Roman" w:hAnsi="Times New Roman"/>
          <w:sz w:val="24"/>
          <w:szCs w:val="24"/>
        </w:rPr>
        <w:t xml:space="preserve">do en el primer año” </w:t>
      </w:r>
      <w:r w:rsidR="006F2A55" w:rsidRPr="00942E86">
        <w:rPr>
          <w:rFonts w:ascii="Times New Roman" w:hAnsi="Times New Roman"/>
          <w:noProof/>
          <w:sz w:val="24"/>
          <w:szCs w:val="24"/>
          <w:lang w:val="es-ES"/>
        </w:rPr>
        <w:t>(SEP, 2016</w:t>
      </w:r>
      <w:r w:rsidR="00E41888">
        <w:rPr>
          <w:rFonts w:ascii="Times New Roman" w:hAnsi="Times New Roman"/>
          <w:noProof/>
          <w:sz w:val="24"/>
          <w:szCs w:val="24"/>
          <w:lang w:val="es-ES"/>
        </w:rPr>
        <w:t>, p. 14</w:t>
      </w:r>
      <w:r w:rsidR="006F2A55" w:rsidRPr="00942E86">
        <w:rPr>
          <w:rFonts w:ascii="Times New Roman" w:hAnsi="Times New Roman"/>
          <w:noProof/>
          <w:sz w:val="24"/>
          <w:szCs w:val="24"/>
          <w:lang w:val="es-ES"/>
        </w:rPr>
        <w:t>)</w:t>
      </w:r>
      <w:r w:rsidR="006F2A55" w:rsidRPr="00942E86">
        <w:rPr>
          <w:rFonts w:ascii="Times New Roman" w:hAnsi="Times New Roman"/>
          <w:sz w:val="24"/>
          <w:szCs w:val="24"/>
        </w:rPr>
        <w:t>.</w:t>
      </w:r>
    </w:p>
    <w:p w:rsidR="00541013" w:rsidRPr="00942E86" w:rsidRDefault="00541013" w:rsidP="00942E86">
      <w:pPr>
        <w:spacing w:line="360" w:lineRule="auto"/>
        <w:jc w:val="both"/>
        <w:rPr>
          <w:rFonts w:ascii="Times New Roman" w:hAnsi="Times New Roman"/>
          <w:sz w:val="24"/>
          <w:szCs w:val="24"/>
        </w:rPr>
      </w:pPr>
      <w:r w:rsidRPr="00942E86">
        <w:rPr>
          <w:rFonts w:ascii="Times New Roman" w:hAnsi="Times New Roman"/>
          <w:sz w:val="24"/>
          <w:szCs w:val="24"/>
        </w:rPr>
        <w:t xml:space="preserve">Los diagnósticos generados por </w:t>
      </w:r>
      <w:r w:rsidR="0076710A" w:rsidRPr="00942E86">
        <w:rPr>
          <w:rFonts w:ascii="Times New Roman" w:hAnsi="Times New Roman"/>
          <w:sz w:val="24"/>
          <w:szCs w:val="24"/>
        </w:rPr>
        <w:t xml:space="preserve">organismos </w:t>
      </w:r>
      <w:r w:rsidR="00AD17FE" w:rsidRPr="00942E86">
        <w:rPr>
          <w:rFonts w:ascii="Times New Roman" w:hAnsi="Times New Roman"/>
          <w:sz w:val="24"/>
          <w:szCs w:val="24"/>
        </w:rPr>
        <w:t xml:space="preserve">Internacionales interesados en ayudar a México </w:t>
      </w:r>
      <w:r w:rsidR="0076710A" w:rsidRPr="00942E86">
        <w:rPr>
          <w:rFonts w:ascii="Times New Roman" w:hAnsi="Times New Roman"/>
          <w:sz w:val="24"/>
          <w:szCs w:val="24"/>
        </w:rPr>
        <w:t>(</w:t>
      </w:r>
      <w:r w:rsidRPr="00942E86">
        <w:rPr>
          <w:rFonts w:ascii="Times New Roman" w:hAnsi="Times New Roman"/>
          <w:sz w:val="24"/>
          <w:szCs w:val="24"/>
        </w:rPr>
        <w:t xml:space="preserve">Consejo Internacional para el Desarrollo de la Educación, Banco Mundial, </w:t>
      </w:r>
      <w:r w:rsidR="0076710A" w:rsidRPr="00942E86">
        <w:rPr>
          <w:rFonts w:ascii="Times New Roman" w:hAnsi="Times New Roman"/>
          <w:sz w:val="24"/>
          <w:szCs w:val="24"/>
        </w:rPr>
        <w:t>Organización de</w:t>
      </w:r>
      <w:r w:rsidRPr="00942E86">
        <w:rPr>
          <w:rFonts w:ascii="Times New Roman" w:hAnsi="Times New Roman"/>
          <w:sz w:val="24"/>
          <w:szCs w:val="24"/>
        </w:rPr>
        <w:t xml:space="preserve"> las Naciones Unidas para la educación, la Ciencia y la </w:t>
      </w:r>
      <w:r w:rsidR="0076710A" w:rsidRPr="00942E86">
        <w:rPr>
          <w:rFonts w:ascii="Times New Roman" w:hAnsi="Times New Roman"/>
          <w:sz w:val="24"/>
          <w:szCs w:val="24"/>
        </w:rPr>
        <w:t>Cultura, etc.</w:t>
      </w:r>
      <w:r w:rsidRPr="00942E86">
        <w:rPr>
          <w:rFonts w:ascii="Times New Roman" w:hAnsi="Times New Roman"/>
          <w:sz w:val="24"/>
          <w:szCs w:val="24"/>
        </w:rPr>
        <w:t>) coinciden en ciertos puntos que se deben mejorar</w:t>
      </w:r>
      <w:r w:rsidR="00AD17FE" w:rsidRPr="00942E86">
        <w:rPr>
          <w:rFonts w:ascii="Times New Roman" w:hAnsi="Times New Roman"/>
          <w:sz w:val="24"/>
          <w:szCs w:val="24"/>
        </w:rPr>
        <w:t>;</w:t>
      </w:r>
      <w:r w:rsidR="0076710A" w:rsidRPr="00942E86">
        <w:rPr>
          <w:rFonts w:ascii="Times New Roman" w:hAnsi="Times New Roman"/>
          <w:sz w:val="24"/>
          <w:szCs w:val="24"/>
        </w:rPr>
        <w:t xml:space="preserve"> </w:t>
      </w:r>
      <w:r w:rsidRPr="00942E86">
        <w:rPr>
          <w:rFonts w:ascii="Times New Roman" w:hAnsi="Times New Roman"/>
          <w:sz w:val="24"/>
          <w:szCs w:val="24"/>
        </w:rPr>
        <w:t xml:space="preserve">cada uno tiene una gran importancia e impacto, sin embargo, la calidad educativa es la que está siendo más estudiada, considerándose como el resultado de una interrelación, del conjunto de aspectos involucrados en todas las dimensiones en que la institución educativa se desenvuelve. Por lo </w:t>
      </w:r>
      <w:r w:rsidR="002D5429" w:rsidRPr="00942E86">
        <w:rPr>
          <w:rFonts w:ascii="Times New Roman" w:hAnsi="Times New Roman"/>
          <w:sz w:val="24"/>
          <w:szCs w:val="24"/>
        </w:rPr>
        <w:t>tanto,</w:t>
      </w:r>
      <w:r w:rsidRPr="00942E86">
        <w:rPr>
          <w:rFonts w:ascii="Times New Roman" w:hAnsi="Times New Roman"/>
          <w:sz w:val="24"/>
          <w:szCs w:val="24"/>
        </w:rPr>
        <w:t xml:space="preserve"> al estudiar una dimensión, o una de sus componentes, estaremos logrando un pequeño avance, que nos llevará, indudablemente a tomar las medidas necesarias para elevar la calidad educativa.</w:t>
      </w:r>
    </w:p>
    <w:p w:rsidR="00541013" w:rsidRPr="00942E86" w:rsidRDefault="00541013" w:rsidP="00942E86">
      <w:pPr>
        <w:spacing w:line="360" w:lineRule="auto"/>
        <w:jc w:val="both"/>
        <w:rPr>
          <w:rFonts w:ascii="Times New Roman" w:hAnsi="Times New Roman"/>
          <w:sz w:val="24"/>
          <w:szCs w:val="24"/>
        </w:rPr>
      </w:pPr>
      <w:r w:rsidRPr="00942E86">
        <w:rPr>
          <w:rFonts w:ascii="Times New Roman" w:hAnsi="Times New Roman"/>
          <w:sz w:val="24"/>
          <w:szCs w:val="24"/>
        </w:rPr>
        <w:t xml:space="preserve">La Universidad Autónoma de Campeche (UAC), estando a la vanguardia para mejorar su calidad educativa, establece </w:t>
      </w:r>
      <w:r w:rsidR="00E271AC" w:rsidRPr="00942E86">
        <w:rPr>
          <w:rFonts w:ascii="Times New Roman" w:hAnsi="Times New Roman"/>
          <w:sz w:val="24"/>
          <w:szCs w:val="24"/>
        </w:rPr>
        <w:t>en su eje rector II</w:t>
      </w:r>
      <w:r w:rsidRPr="00942E86">
        <w:rPr>
          <w:rFonts w:ascii="Times New Roman" w:hAnsi="Times New Roman"/>
          <w:sz w:val="24"/>
          <w:szCs w:val="24"/>
        </w:rPr>
        <w:t xml:space="preserve"> de su Plan Institu</w:t>
      </w:r>
      <w:r w:rsidR="00AD17FE" w:rsidRPr="00942E86">
        <w:rPr>
          <w:rFonts w:ascii="Times New Roman" w:hAnsi="Times New Roman"/>
          <w:sz w:val="24"/>
          <w:szCs w:val="24"/>
        </w:rPr>
        <w:t>cional de Desarrollo (PIDE) 2016-2019</w:t>
      </w:r>
      <w:r w:rsidR="006F2A55" w:rsidRPr="00942E86">
        <w:rPr>
          <w:rFonts w:ascii="Times New Roman" w:hAnsi="Times New Roman"/>
          <w:sz w:val="24"/>
          <w:szCs w:val="24"/>
        </w:rPr>
        <w:t xml:space="preserve">: </w:t>
      </w:r>
      <w:r w:rsidR="00E271AC" w:rsidRPr="00942E86">
        <w:rPr>
          <w:rFonts w:ascii="Times New Roman" w:hAnsi="Times New Roman"/>
          <w:sz w:val="24"/>
          <w:szCs w:val="24"/>
        </w:rPr>
        <w:t>“</w:t>
      </w:r>
      <w:r w:rsidR="00E271AC" w:rsidRPr="00942E86">
        <w:rPr>
          <w:rFonts w:ascii="Times New Roman" w:hAnsi="Times New Roman"/>
          <w:sz w:val="24"/>
          <w:szCs w:val="24"/>
          <w:lang w:val="es-ES"/>
        </w:rPr>
        <w:t>Una universidad comprometida con Campeche, pertinente socialmente, competitiva, con calidad y prestigio crecientes”</w:t>
      </w:r>
      <w:r w:rsidR="006F2A55" w:rsidRPr="00942E86">
        <w:rPr>
          <w:rFonts w:ascii="Times New Roman" w:hAnsi="Times New Roman"/>
          <w:noProof/>
          <w:sz w:val="24"/>
          <w:szCs w:val="24"/>
          <w:lang w:val="es-ES"/>
        </w:rPr>
        <w:t xml:space="preserve"> (UAC, 2016</w:t>
      </w:r>
      <w:r w:rsidR="00FB2FD6">
        <w:rPr>
          <w:rFonts w:ascii="Times New Roman" w:hAnsi="Times New Roman"/>
          <w:noProof/>
          <w:sz w:val="24"/>
          <w:szCs w:val="24"/>
          <w:lang w:val="es-ES"/>
        </w:rPr>
        <w:t>, p. 35</w:t>
      </w:r>
      <w:r w:rsidR="006F2A55" w:rsidRPr="00942E86">
        <w:rPr>
          <w:rFonts w:ascii="Times New Roman" w:hAnsi="Times New Roman"/>
          <w:noProof/>
          <w:sz w:val="24"/>
          <w:szCs w:val="24"/>
          <w:lang w:val="es-ES"/>
        </w:rPr>
        <w:t>)</w:t>
      </w:r>
      <w:r w:rsidR="00E271AC" w:rsidRPr="00942E86">
        <w:rPr>
          <w:rFonts w:ascii="Times New Roman" w:hAnsi="Times New Roman"/>
          <w:sz w:val="24"/>
          <w:szCs w:val="24"/>
          <w:lang w:val="es-ES"/>
        </w:rPr>
        <w:t>.</w:t>
      </w:r>
    </w:p>
    <w:p w:rsidR="00541013" w:rsidRDefault="00541013" w:rsidP="00942E86">
      <w:pPr>
        <w:spacing w:line="360" w:lineRule="auto"/>
        <w:jc w:val="both"/>
        <w:rPr>
          <w:rFonts w:ascii="Times New Roman" w:hAnsi="Times New Roman"/>
          <w:sz w:val="24"/>
          <w:szCs w:val="24"/>
        </w:rPr>
      </w:pPr>
      <w:r w:rsidRPr="00942E86">
        <w:rPr>
          <w:rFonts w:ascii="Times New Roman" w:hAnsi="Times New Roman"/>
          <w:sz w:val="24"/>
          <w:szCs w:val="24"/>
        </w:rPr>
        <w:t xml:space="preserve">La calidad educativa, es un término que se ha utilizado durante los últimos años y de manera muy diversa, es decir, existen diferentes enfoques y concepciones por lo que </w:t>
      </w:r>
      <w:r w:rsidR="00883CCA" w:rsidRPr="00942E86">
        <w:rPr>
          <w:rFonts w:ascii="Times New Roman" w:hAnsi="Times New Roman"/>
          <w:sz w:val="24"/>
          <w:szCs w:val="24"/>
        </w:rPr>
        <w:t>no define</w:t>
      </w:r>
      <w:r w:rsidRPr="00942E86">
        <w:rPr>
          <w:rFonts w:ascii="Times New Roman" w:hAnsi="Times New Roman"/>
          <w:sz w:val="24"/>
          <w:szCs w:val="24"/>
        </w:rPr>
        <w:t xml:space="preserve"> de manera clara y precisa como medir la </w:t>
      </w:r>
      <w:r w:rsidR="00883CCA" w:rsidRPr="00942E86">
        <w:rPr>
          <w:rFonts w:ascii="Times New Roman" w:hAnsi="Times New Roman"/>
          <w:sz w:val="24"/>
          <w:szCs w:val="24"/>
        </w:rPr>
        <w:t>calidad en</w:t>
      </w:r>
      <w:r w:rsidRPr="00942E86">
        <w:rPr>
          <w:rFonts w:ascii="Times New Roman" w:hAnsi="Times New Roman"/>
          <w:sz w:val="24"/>
          <w:szCs w:val="24"/>
        </w:rPr>
        <w:t xml:space="preserve"> el área de la educación.</w:t>
      </w:r>
      <w:r w:rsidR="00A502B7">
        <w:rPr>
          <w:rFonts w:ascii="Times New Roman" w:hAnsi="Times New Roman"/>
          <w:sz w:val="24"/>
          <w:szCs w:val="24"/>
        </w:rPr>
        <w:t xml:space="preserve"> Si la calidad es una meta en el proceso educativo, entonces se deben considerar todos los elementos que la integran</w:t>
      </w:r>
      <w:r w:rsidR="00E41888">
        <w:rPr>
          <w:rFonts w:ascii="Times New Roman" w:hAnsi="Times New Roman"/>
          <w:sz w:val="24"/>
          <w:szCs w:val="24"/>
        </w:rPr>
        <w:t xml:space="preserve"> (Gándara </w:t>
      </w:r>
      <w:r w:rsidR="00E41888">
        <w:rPr>
          <w:rFonts w:ascii="Times New Roman" w:hAnsi="Times New Roman"/>
          <w:sz w:val="24"/>
          <w:szCs w:val="24"/>
        </w:rPr>
        <w:lastRenderedPageBreak/>
        <w:t>González, 2014)</w:t>
      </w:r>
      <w:r w:rsidR="00A502B7">
        <w:rPr>
          <w:rFonts w:ascii="Times New Roman" w:hAnsi="Times New Roman"/>
          <w:sz w:val="24"/>
          <w:szCs w:val="24"/>
        </w:rPr>
        <w:t>.</w:t>
      </w:r>
      <w:r w:rsidRPr="00942E86">
        <w:rPr>
          <w:rFonts w:ascii="Times New Roman" w:hAnsi="Times New Roman"/>
          <w:sz w:val="24"/>
          <w:szCs w:val="24"/>
        </w:rPr>
        <w:t xml:space="preserve"> Sin </w:t>
      </w:r>
      <w:r w:rsidR="00883CCA" w:rsidRPr="00942E86">
        <w:rPr>
          <w:rFonts w:ascii="Times New Roman" w:hAnsi="Times New Roman"/>
          <w:sz w:val="24"/>
          <w:szCs w:val="24"/>
        </w:rPr>
        <w:t>embargo,</w:t>
      </w:r>
      <w:r w:rsidRPr="00942E86">
        <w:rPr>
          <w:rFonts w:ascii="Times New Roman" w:hAnsi="Times New Roman"/>
          <w:sz w:val="24"/>
          <w:szCs w:val="24"/>
        </w:rPr>
        <w:t xml:space="preserve"> l</w:t>
      </w:r>
      <w:r w:rsidR="00885F34" w:rsidRPr="00942E86">
        <w:rPr>
          <w:rFonts w:ascii="Times New Roman" w:hAnsi="Times New Roman"/>
          <w:sz w:val="24"/>
          <w:szCs w:val="24"/>
        </w:rPr>
        <w:t xml:space="preserve">a mayoría de los estudiosos de </w:t>
      </w:r>
      <w:r w:rsidRPr="00942E86">
        <w:rPr>
          <w:rFonts w:ascii="Times New Roman" w:hAnsi="Times New Roman"/>
          <w:sz w:val="24"/>
          <w:szCs w:val="24"/>
        </w:rPr>
        <w:t xml:space="preserve">este tema mencionan que una forma de medir la calidad es a través del rendimiento escolar de los alumnos, misma que se manifiesta principalmente en los promedios de aprovechamiento escolar, los índices de reprobación y deserción. </w:t>
      </w:r>
      <w:r w:rsidR="00A43914">
        <w:rPr>
          <w:rFonts w:ascii="Times New Roman" w:hAnsi="Times New Roman"/>
          <w:sz w:val="24"/>
          <w:szCs w:val="24"/>
        </w:rPr>
        <w:t xml:space="preserve">Hablando solo de reprobación se considera que dentro de la sociedad es un aspecto negativo, ya que en si la palabra “tiene una connotación negativa de descalificación, de reproche, de </w:t>
      </w:r>
      <w:r w:rsidR="006A29C3">
        <w:rPr>
          <w:rFonts w:ascii="Times New Roman" w:hAnsi="Times New Roman"/>
          <w:sz w:val="24"/>
          <w:szCs w:val="24"/>
        </w:rPr>
        <w:t>censura,</w:t>
      </w:r>
      <w:r w:rsidR="00A43914">
        <w:rPr>
          <w:rFonts w:ascii="Times New Roman" w:hAnsi="Times New Roman"/>
          <w:sz w:val="24"/>
          <w:szCs w:val="24"/>
        </w:rPr>
        <w:t xml:space="preserve"> de condena y de desaprobación” </w:t>
      </w:r>
      <w:r w:rsidR="00FE3F1D">
        <w:rPr>
          <w:rFonts w:ascii="Times New Roman" w:hAnsi="Times New Roman"/>
          <w:sz w:val="24"/>
          <w:szCs w:val="24"/>
        </w:rPr>
        <w:t>(Márquez López, 2007</w:t>
      </w:r>
      <w:r w:rsidR="00FB2FD6">
        <w:rPr>
          <w:rFonts w:ascii="Times New Roman" w:hAnsi="Times New Roman"/>
          <w:sz w:val="24"/>
          <w:szCs w:val="24"/>
        </w:rPr>
        <w:t>, p. 7</w:t>
      </w:r>
      <w:r w:rsidR="00FE3F1D">
        <w:rPr>
          <w:rFonts w:ascii="Times New Roman" w:hAnsi="Times New Roman"/>
          <w:sz w:val="24"/>
          <w:szCs w:val="24"/>
        </w:rPr>
        <w:t xml:space="preserve">) </w:t>
      </w:r>
      <w:r w:rsidR="006A29C3">
        <w:rPr>
          <w:rFonts w:ascii="Times New Roman" w:hAnsi="Times New Roman"/>
          <w:sz w:val="24"/>
          <w:szCs w:val="24"/>
        </w:rPr>
        <w:t>por lo cual es importante estudiar el rendimiento escolar a través de la reprobación escolar.</w:t>
      </w:r>
    </w:p>
    <w:p w:rsidR="00541013" w:rsidRPr="00942E86" w:rsidRDefault="005C384D" w:rsidP="00942E86">
      <w:pPr>
        <w:pStyle w:val="Ttulo3"/>
        <w:spacing w:line="360" w:lineRule="auto"/>
        <w:rPr>
          <w:rFonts w:ascii="Times New Roman" w:hAnsi="Times New Roman"/>
          <w:szCs w:val="24"/>
        </w:rPr>
      </w:pPr>
      <w:bookmarkStart w:id="1" w:name="_Toc513633146"/>
      <w:bookmarkStart w:id="2" w:name="_Toc530917049"/>
      <w:r w:rsidRPr="00942E86">
        <w:rPr>
          <w:rFonts w:ascii="Times New Roman" w:hAnsi="Times New Roman"/>
          <w:szCs w:val="24"/>
        </w:rPr>
        <w:t>PROBLEMÁTICA</w:t>
      </w:r>
      <w:r w:rsidR="00541013" w:rsidRPr="00942E86">
        <w:rPr>
          <w:rFonts w:ascii="Times New Roman" w:hAnsi="Times New Roman"/>
          <w:szCs w:val="24"/>
        </w:rPr>
        <w:t>.</w:t>
      </w:r>
      <w:bookmarkEnd w:id="1"/>
      <w:bookmarkEnd w:id="2"/>
    </w:p>
    <w:p w:rsidR="00541013" w:rsidRPr="00942E86" w:rsidRDefault="00541013" w:rsidP="00942E86">
      <w:pPr>
        <w:spacing w:line="360" w:lineRule="auto"/>
        <w:jc w:val="both"/>
        <w:rPr>
          <w:rFonts w:ascii="Times New Roman" w:hAnsi="Times New Roman"/>
          <w:sz w:val="24"/>
          <w:szCs w:val="24"/>
        </w:rPr>
      </w:pPr>
      <w:r w:rsidRPr="00942E86">
        <w:rPr>
          <w:rFonts w:ascii="Times New Roman" w:hAnsi="Times New Roman"/>
          <w:sz w:val="24"/>
          <w:szCs w:val="24"/>
        </w:rPr>
        <w:t xml:space="preserve">Actualmente la escuela preparatoria “Dr. Nazario Víctor Montejo Godoy” de la Universidad Autónoma de Campeche, presenta una problemática en relación con el rendimiento escolar de los alumnos reflejado en los índices de reprobación, en materias como: </w:t>
      </w:r>
      <w:r w:rsidR="00D20724" w:rsidRPr="00942E86">
        <w:rPr>
          <w:rFonts w:ascii="Times New Roman" w:hAnsi="Times New Roman"/>
          <w:sz w:val="24"/>
          <w:szCs w:val="24"/>
        </w:rPr>
        <w:t>álgebra</w:t>
      </w:r>
      <w:r w:rsidR="00C06DA0" w:rsidRPr="00942E86">
        <w:rPr>
          <w:rFonts w:ascii="Times New Roman" w:hAnsi="Times New Roman"/>
          <w:sz w:val="24"/>
          <w:szCs w:val="24"/>
        </w:rPr>
        <w:t xml:space="preserve"> básica</w:t>
      </w:r>
      <w:r w:rsidR="00D20724" w:rsidRPr="00942E86">
        <w:rPr>
          <w:rFonts w:ascii="Times New Roman" w:hAnsi="Times New Roman"/>
          <w:sz w:val="24"/>
          <w:szCs w:val="24"/>
        </w:rPr>
        <w:t xml:space="preserve">, geometría, </w:t>
      </w:r>
      <w:r w:rsidRPr="00942E86">
        <w:rPr>
          <w:rFonts w:ascii="Times New Roman" w:hAnsi="Times New Roman"/>
          <w:sz w:val="24"/>
          <w:szCs w:val="24"/>
        </w:rPr>
        <w:t xml:space="preserve">física básica, química básica, biología básica, </w:t>
      </w:r>
      <w:r w:rsidR="00C06DA0" w:rsidRPr="00942E86">
        <w:rPr>
          <w:rFonts w:ascii="Times New Roman" w:hAnsi="Times New Roman"/>
          <w:sz w:val="24"/>
          <w:szCs w:val="24"/>
        </w:rPr>
        <w:t xml:space="preserve">lengua extranjera I, Historia de México </w:t>
      </w:r>
      <w:r w:rsidRPr="00942E86">
        <w:rPr>
          <w:rFonts w:ascii="Times New Roman" w:hAnsi="Times New Roman"/>
          <w:sz w:val="24"/>
          <w:szCs w:val="24"/>
        </w:rPr>
        <w:t>e iniciación al cálculo.</w:t>
      </w:r>
    </w:p>
    <w:p w:rsidR="00541013" w:rsidRPr="00942E86" w:rsidRDefault="00541013" w:rsidP="00942E86">
      <w:pPr>
        <w:spacing w:line="360" w:lineRule="auto"/>
        <w:jc w:val="both"/>
        <w:rPr>
          <w:rFonts w:ascii="Times New Roman" w:hAnsi="Times New Roman"/>
          <w:sz w:val="24"/>
          <w:szCs w:val="24"/>
        </w:rPr>
      </w:pPr>
      <w:r w:rsidRPr="00942E86">
        <w:rPr>
          <w:rFonts w:ascii="Times New Roman" w:hAnsi="Times New Roman"/>
          <w:sz w:val="24"/>
          <w:szCs w:val="24"/>
        </w:rPr>
        <w:t xml:space="preserve">Al indagar qué </w:t>
      </w:r>
      <w:r w:rsidR="007E543C" w:rsidRPr="00942E86">
        <w:rPr>
          <w:rFonts w:ascii="Times New Roman" w:hAnsi="Times New Roman"/>
          <w:sz w:val="24"/>
          <w:szCs w:val="24"/>
        </w:rPr>
        <w:t>acciones se</w:t>
      </w:r>
      <w:r w:rsidRPr="00942E86">
        <w:rPr>
          <w:rFonts w:ascii="Times New Roman" w:hAnsi="Times New Roman"/>
          <w:sz w:val="24"/>
          <w:szCs w:val="24"/>
        </w:rPr>
        <w:t xml:space="preserve"> han puesto en práctica para abatir la problemática descrita, nos en</w:t>
      </w:r>
      <w:r w:rsidR="00D20724" w:rsidRPr="00942E86">
        <w:rPr>
          <w:rFonts w:ascii="Times New Roman" w:hAnsi="Times New Roman"/>
          <w:sz w:val="24"/>
          <w:szCs w:val="24"/>
        </w:rPr>
        <w:t>contramos que en agosto del 2012</w:t>
      </w:r>
      <w:r w:rsidRPr="00942E86">
        <w:rPr>
          <w:rFonts w:ascii="Times New Roman" w:hAnsi="Times New Roman"/>
          <w:sz w:val="24"/>
          <w:szCs w:val="24"/>
        </w:rPr>
        <w:t xml:space="preserve"> se establece un curso </w:t>
      </w:r>
      <w:r w:rsidR="007E543C" w:rsidRPr="00942E86">
        <w:rPr>
          <w:rFonts w:ascii="Times New Roman" w:hAnsi="Times New Roman"/>
          <w:sz w:val="24"/>
          <w:szCs w:val="24"/>
        </w:rPr>
        <w:t>de nivelación</w:t>
      </w:r>
      <w:r w:rsidRPr="00942E86">
        <w:rPr>
          <w:rFonts w:ascii="Times New Roman" w:hAnsi="Times New Roman"/>
          <w:sz w:val="24"/>
          <w:szCs w:val="24"/>
        </w:rPr>
        <w:t xml:space="preserve"> para alumnos de nuevo ingreso; cabe aclarar que los mayores índices de reprobación se presentan en el primero y segundo semestre del bachillerato. El establecimiento de este curso </w:t>
      </w:r>
      <w:r w:rsidR="007E543C" w:rsidRPr="00942E86">
        <w:rPr>
          <w:rFonts w:ascii="Times New Roman" w:hAnsi="Times New Roman"/>
          <w:sz w:val="24"/>
          <w:szCs w:val="24"/>
        </w:rPr>
        <w:t>se dio a conocer por la Dirección de Administración y Servicios Escolares (DASE) de la UAC.</w:t>
      </w:r>
      <w:r w:rsidR="00895783" w:rsidRPr="00942E86">
        <w:rPr>
          <w:rFonts w:ascii="Times New Roman" w:hAnsi="Times New Roman"/>
          <w:sz w:val="24"/>
          <w:szCs w:val="24"/>
        </w:rPr>
        <w:t xml:space="preserve"> E</w:t>
      </w:r>
      <w:r w:rsidR="00D20724" w:rsidRPr="00942E86">
        <w:rPr>
          <w:rFonts w:ascii="Times New Roman" w:hAnsi="Times New Roman"/>
          <w:sz w:val="24"/>
          <w:szCs w:val="24"/>
        </w:rPr>
        <w:t>l curso brindaba</w:t>
      </w:r>
      <w:r w:rsidR="00895783" w:rsidRPr="00942E86">
        <w:rPr>
          <w:rFonts w:ascii="Times New Roman" w:hAnsi="Times New Roman"/>
          <w:sz w:val="24"/>
          <w:szCs w:val="24"/>
        </w:rPr>
        <w:t xml:space="preserve"> los elementos necesarios para que se adaptasen al plan de estudios</w:t>
      </w:r>
      <w:r w:rsidR="00B54E15" w:rsidRPr="00942E86">
        <w:rPr>
          <w:rFonts w:ascii="Times New Roman" w:hAnsi="Times New Roman"/>
          <w:noProof/>
          <w:sz w:val="24"/>
          <w:szCs w:val="24"/>
          <w:lang w:val="es-ES"/>
        </w:rPr>
        <w:t xml:space="preserve"> (UAC, 2012)</w:t>
      </w:r>
      <w:r w:rsidR="00895783" w:rsidRPr="00942E86">
        <w:rPr>
          <w:rFonts w:ascii="Times New Roman" w:hAnsi="Times New Roman"/>
          <w:sz w:val="24"/>
          <w:szCs w:val="24"/>
        </w:rPr>
        <w:t>.</w:t>
      </w:r>
    </w:p>
    <w:p w:rsidR="00541013" w:rsidRPr="00942E86" w:rsidRDefault="007E543C" w:rsidP="00942E86">
      <w:pPr>
        <w:spacing w:line="360" w:lineRule="auto"/>
        <w:jc w:val="both"/>
        <w:rPr>
          <w:rFonts w:ascii="Times New Roman" w:hAnsi="Times New Roman"/>
          <w:sz w:val="24"/>
          <w:szCs w:val="24"/>
        </w:rPr>
      </w:pPr>
      <w:r w:rsidRPr="00942E86">
        <w:rPr>
          <w:rFonts w:ascii="Times New Roman" w:hAnsi="Times New Roman"/>
          <w:sz w:val="24"/>
          <w:szCs w:val="24"/>
        </w:rPr>
        <w:t>Pero luego de impar</w:t>
      </w:r>
      <w:r w:rsidR="00D20724" w:rsidRPr="00942E86">
        <w:rPr>
          <w:rFonts w:ascii="Times New Roman" w:hAnsi="Times New Roman"/>
          <w:sz w:val="24"/>
          <w:szCs w:val="24"/>
        </w:rPr>
        <w:t>tir este curso por tres</w:t>
      </w:r>
      <w:r w:rsidR="00895783" w:rsidRPr="00942E86">
        <w:rPr>
          <w:rFonts w:ascii="Times New Roman" w:hAnsi="Times New Roman"/>
          <w:sz w:val="24"/>
          <w:szCs w:val="24"/>
        </w:rPr>
        <w:t xml:space="preserve"> periodos</w:t>
      </w:r>
      <w:r w:rsidR="009E3A4A" w:rsidRPr="00942E86">
        <w:rPr>
          <w:rFonts w:ascii="Times New Roman" w:hAnsi="Times New Roman"/>
          <w:sz w:val="24"/>
          <w:szCs w:val="24"/>
        </w:rPr>
        <w:t>,</w:t>
      </w:r>
      <w:r w:rsidRPr="00942E86">
        <w:rPr>
          <w:rFonts w:ascii="Times New Roman" w:hAnsi="Times New Roman"/>
          <w:sz w:val="24"/>
          <w:szCs w:val="24"/>
        </w:rPr>
        <w:t xml:space="preserve"> se cancel</w:t>
      </w:r>
      <w:r w:rsidR="00895783" w:rsidRPr="00942E86">
        <w:rPr>
          <w:rFonts w:ascii="Times New Roman" w:hAnsi="Times New Roman"/>
          <w:sz w:val="24"/>
          <w:szCs w:val="24"/>
        </w:rPr>
        <w:t>ó</w:t>
      </w:r>
      <w:r w:rsidR="00830375" w:rsidRPr="00942E86">
        <w:rPr>
          <w:rFonts w:ascii="Times New Roman" w:hAnsi="Times New Roman"/>
          <w:sz w:val="24"/>
          <w:szCs w:val="24"/>
        </w:rPr>
        <w:t xml:space="preserve"> por cuestiones no dadas a conocer</w:t>
      </w:r>
      <w:r w:rsidR="00895783" w:rsidRPr="00942E86">
        <w:rPr>
          <w:rFonts w:ascii="Times New Roman" w:hAnsi="Times New Roman"/>
          <w:sz w:val="24"/>
          <w:szCs w:val="24"/>
        </w:rPr>
        <w:t>,</w:t>
      </w:r>
      <w:r w:rsidR="00541013" w:rsidRPr="00942E86">
        <w:rPr>
          <w:rFonts w:ascii="Times New Roman" w:hAnsi="Times New Roman"/>
          <w:sz w:val="24"/>
          <w:szCs w:val="24"/>
        </w:rPr>
        <w:t xml:space="preserve"> </w:t>
      </w:r>
      <w:r w:rsidR="00895783" w:rsidRPr="00942E86">
        <w:rPr>
          <w:rFonts w:ascii="Times New Roman" w:hAnsi="Times New Roman"/>
          <w:sz w:val="24"/>
          <w:szCs w:val="24"/>
        </w:rPr>
        <w:t xml:space="preserve">sin haber </w:t>
      </w:r>
      <w:r w:rsidR="00541013" w:rsidRPr="00942E86">
        <w:rPr>
          <w:rFonts w:ascii="Times New Roman" w:hAnsi="Times New Roman"/>
          <w:sz w:val="24"/>
          <w:szCs w:val="24"/>
        </w:rPr>
        <w:t xml:space="preserve">realizado un análisis para comprobar si </w:t>
      </w:r>
      <w:r w:rsidR="00895783" w:rsidRPr="00942E86">
        <w:rPr>
          <w:rFonts w:ascii="Times New Roman" w:hAnsi="Times New Roman"/>
          <w:sz w:val="24"/>
          <w:szCs w:val="24"/>
        </w:rPr>
        <w:t>realmente esta alternativa incidía</w:t>
      </w:r>
      <w:r w:rsidR="00541013" w:rsidRPr="00942E86">
        <w:rPr>
          <w:rFonts w:ascii="Times New Roman" w:hAnsi="Times New Roman"/>
          <w:sz w:val="24"/>
          <w:szCs w:val="24"/>
        </w:rPr>
        <w:t xml:space="preserve"> en la reprobación.</w:t>
      </w:r>
      <w:r w:rsidR="00830375" w:rsidRPr="00942E86">
        <w:rPr>
          <w:rFonts w:ascii="Times New Roman" w:hAnsi="Times New Roman"/>
          <w:sz w:val="24"/>
          <w:szCs w:val="24"/>
        </w:rPr>
        <w:t xml:space="preserve"> Algunos docentes están interesados en volver a </w:t>
      </w:r>
      <w:r w:rsidR="00DC2E20" w:rsidRPr="00942E86">
        <w:rPr>
          <w:rFonts w:ascii="Times New Roman" w:hAnsi="Times New Roman"/>
          <w:sz w:val="24"/>
          <w:szCs w:val="24"/>
        </w:rPr>
        <w:t>solicitar la implementación de este curso.</w:t>
      </w:r>
    </w:p>
    <w:p w:rsidR="00541013" w:rsidRPr="00942E86" w:rsidRDefault="00541013" w:rsidP="00942E86">
      <w:pPr>
        <w:spacing w:line="360" w:lineRule="auto"/>
        <w:jc w:val="both"/>
        <w:rPr>
          <w:rFonts w:ascii="Times New Roman" w:hAnsi="Times New Roman"/>
          <w:sz w:val="24"/>
          <w:szCs w:val="24"/>
        </w:rPr>
      </w:pPr>
      <w:r w:rsidRPr="00942E86">
        <w:rPr>
          <w:rFonts w:ascii="Times New Roman" w:hAnsi="Times New Roman"/>
          <w:sz w:val="24"/>
          <w:szCs w:val="24"/>
        </w:rPr>
        <w:t xml:space="preserve">Con base a lo antes descrito, este trabajo </w:t>
      </w:r>
      <w:r w:rsidR="00AA69F9" w:rsidRPr="00942E86">
        <w:rPr>
          <w:rFonts w:ascii="Times New Roman" w:hAnsi="Times New Roman"/>
          <w:sz w:val="24"/>
          <w:szCs w:val="24"/>
        </w:rPr>
        <w:t>realizará</w:t>
      </w:r>
      <w:r w:rsidRPr="00942E86">
        <w:rPr>
          <w:rFonts w:ascii="Times New Roman" w:hAnsi="Times New Roman"/>
          <w:sz w:val="24"/>
          <w:szCs w:val="24"/>
        </w:rPr>
        <w:t xml:space="preserve"> un estudio comparativo del rendimiento escolar en la escuela preparatoria NVMG de la UAC en los períodos </w:t>
      </w:r>
      <w:r w:rsidR="00430816" w:rsidRPr="00942E86">
        <w:rPr>
          <w:rFonts w:ascii="Times New Roman" w:hAnsi="Times New Roman"/>
          <w:sz w:val="24"/>
          <w:szCs w:val="24"/>
        </w:rPr>
        <w:t xml:space="preserve">2014-2015 (cuando </w:t>
      </w:r>
      <w:r w:rsidRPr="00942E86">
        <w:rPr>
          <w:rFonts w:ascii="Times New Roman" w:hAnsi="Times New Roman"/>
          <w:sz w:val="24"/>
          <w:szCs w:val="24"/>
        </w:rPr>
        <w:t xml:space="preserve">se dio el curso </w:t>
      </w:r>
      <w:r w:rsidR="00430816" w:rsidRPr="00942E86">
        <w:rPr>
          <w:rFonts w:ascii="Times New Roman" w:hAnsi="Times New Roman"/>
          <w:sz w:val="24"/>
          <w:szCs w:val="24"/>
        </w:rPr>
        <w:t xml:space="preserve">de </w:t>
      </w:r>
      <w:r w:rsidR="00830375" w:rsidRPr="00942E86">
        <w:rPr>
          <w:rFonts w:ascii="Times New Roman" w:hAnsi="Times New Roman"/>
          <w:sz w:val="24"/>
          <w:szCs w:val="24"/>
        </w:rPr>
        <w:t>nivelación) y</w:t>
      </w:r>
      <w:r w:rsidRPr="00942E86">
        <w:rPr>
          <w:rFonts w:ascii="Times New Roman" w:hAnsi="Times New Roman"/>
          <w:sz w:val="24"/>
          <w:szCs w:val="24"/>
        </w:rPr>
        <w:t xml:space="preserve"> </w:t>
      </w:r>
      <w:r w:rsidR="00430816" w:rsidRPr="00942E86">
        <w:rPr>
          <w:rFonts w:ascii="Times New Roman" w:hAnsi="Times New Roman"/>
          <w:sz w:val="24"/>
          <w:szCs w:val="24"/>
        </w:rPr>
        <w:t xml:space="preserve">2015-2016 </w:t>
      </w:r>
      <w:r w:rsidRPr="00942E86">
        <w:rPr>
          <w:rFonts w:ascii="Times New Roman" w:hAnsi="Times New Roman"/>
          <w:sz w:val="24"/>
          <w:szCs w:val="24"/>
        </w:rPr>
        <w:t xml:space="preserve">(que es cuando </w:t>
      </w:r>
      <w:r w:rsidR="00430816" w:rsidRPr="00942E86">
        <w:rPr>
          <w:rFonts w:ascii="Times New Roman" w:hAnsi="Times New Roman"/>
          <w:sz w:val="24"/>
          <w:szCs w:val="24"/>
        </w:rPr>
        <w:t>se canceló el curso de nivelación</w:t>
      </w:r>
      <w:r w:rsidRPr="00942E86">
        <w:rPr>
          <w:rFonts w:ascii="Times New Roman" w:hAnsi="Times New Roman"/>
          <w:sz w:val="24"/>
          <w:szCs w:val="24"/>
        </w:rPr>
        <w:t xml:space="preserve">), para verificar los índices de </w:t>
      </w:r>
      <w:r w:rsidR="00830375" w:rsidRPr="00942E86">
        <w:rPr>
          <w:rFonts w:ascii="Times New Roman" w:hAnsi="Times New Roman"/>
          <w:sz w:val="24"/>
          <w:szCs w:val="24"/>
        </w:rPr>
        <w:t>reprobación, aprobación</w:t>
      </w:r>
      <w:r w:rsidRPr="00942E86">
        <w:rPr>
          <w:rFonts w:ascii="Times New Roman" w:hAnsi="Times New Roman"/>
          <w:sz w:val="24"/>
          <w:szCs w:val="24"/>
        </w:rPr>
        <w:t xml:space="preserve"> y aprovechamiento escolar, del curso y determinar si éste </w:t>
      </w:r>
      <w:r w:rsidR="00830375" w:rsidRPr="00942E86">
        <w:rPr>
          <w:rFonts w:ascii="Times New Roman" w:hAnsi="Times New Roman"/>
          <w:sz w:val="24"/>
          <w:szCs w:val="24"/>
        </w:rPr>
        <w:t>fue</w:t>
      </w:r>
      <w:r w:rsidRPr="00942E86">
        <w:rPr>
          <w:rFonts w:ascii="Times New Roman" w:hAnsi="Times New Roman"/>
          <w:sz w:val="24"/>
          <w:szCs w:val="24"/>
        </w:rPr>
        <w:t xml:space="preserve"> un factor influyente en la disminución del fenómeno de reprobación y bajo aprovechamiento escolar.</w:t>
      </w:r>
    </w:p>
    <w:p w:rsidR="00541013" w:rsidRPr="00942E86" w:rsidRDefault="005C384D" w:rsidP="00942E86">
      <w:pPr>
        <w:pStyle w:val="Ttulo3"/>
        <w:spacing w:line="360" w:lineRule="auto"/>
        <w:rPr>
          <w:rFonts w:ascii="Times New Roman" w:hAnsi="Times New Roman"/>
          <w:szCs w:val="24"/>
        </w:rPr>
      </w:pPr>
      <w:bookmarkStart w:id="3" w:name="_Toc513633147"/>
      <w:bookmarkStart w:id="4" w:name="_Toc530917050"/>
      <w:r w:rsidRPr="00942E86">
        <w:rPr>
          <w:rFonts w:ascii="Times New Roman" w:hAnsi="Times New Roman"/>
          <w:szCs w:val="24"/>
        </w:rPr>
        <w:lastRenderedPageBreak/>
        <w:t>PREGUNTAS DE INVESTIGACIÓN</w:t>
      </w:r>
      <w:r w:rsidR="00541013" w:rsidRPr="00942E86">
        <w:rPr>
          <w:rFonts w:ascii="Times New Roman" w:hAnsi="Times New Roman"/>
          <w:szCs w:val="24"/>
        </w:rPr>
        <w:t>.</w:t>
      </w:r>
      <w:bookmarkEnd w:id="3"/>
      <w:bookmarkEnd w:id="4"/>
    </w:p>
    <w:p w:rsidR="00541013" w:rsidRPr="00942E86" w:rsidRDefault="00541013" w:rsidP="00942E86">
      <w:pPr>
        <w:spacing w:line="360" w:lineRule="auto"/>
        <w:jc w:val="both"/>
        <w:rPr>
          <w:rFonts w:ascii="Times New Roman" w:hAnsi="Times New Roman"/>
          <w:sz w:val="24"/>
          <w:szCs w:val="24"/>
        </w:rPr>
      </w:pPr>
      <w:bookmarkStart w:id="5" w:name="_Toc513633148"/>
      <w:r w:rsidRPr="00942E86">
        <w:rPr>
          <w:rFonts w:ascii="Times New Roman" w:hAnsi="Times New Roman"/>
          <w:sz w:val="24"/>
          <w:szCs w:val="24"/>
        </w:rPr>
        <w:t xml:space="preserve">Partiendo de la problemática antes descrita surgieron las preguntas de investigación que </w:t>
      </w:r>
      <w:r w:rsidR="00830375" w:rsidRPr="00942E86">
        <w:rPr>
          <w:rFonts w:ascii="Times New Roman" w:hAnsi="Times New Roman"/>
          <w:sz w:val="24"/>
          <w:szCs w:val="24"/>
        </w:rPr>
        <w:t>fueron la</w:t>
      </w:r>
      <w:r w:rsidRPr="00942E86">
        <w:rPr>
          <w:rFonts w:ascii="Times New Roman" w:hAnsi="Times New Roman"/>
          <w:sz w:val="24"/>
          <w:szCs w:val="24"/>
        </w:rPr>
        <w:t xml:space="preserve"> guía a seguir en el presente estudio. </w:t>
      </w:r>
    </w:p>
    <w:bookmarkEnd w:id="5"/>
    <w:p w:rsidR="00541013" w:rsidRPr="00942E86" w:rsidRDefault="00541013" w:rsidP="00942E86">
      <w:pPr>
        <w:numPr>
          <w:ilvl w:val="0"/>
          <w:numId w:val="9"/>
        </w:numPr>
        <w:spacing w:line="360" w:lineRule="auto"/>
        <w:jc w:val="both"/>
        <w:rPr>
          <w:rFonts w:ascii="Times New Roman" w:hAnsi="Times New Roman"/>
          <w:sz w:val="24"/>
          <w:szCs w:val="24"/>
        </w:rPr>
      </w:pPr>
      <w:r w:rsidRPr="00942E86">
        <w:rPr>
          <w:rFonts w:ascii="Times New Roman" w:hAnsi="Times New Roman"/>
          <w:sz w:val="24"/>
          <w:szCs w:val="24"/>
        </w:rPr>
        <w:t>¿</w:t>
      </w:r>
      <w:r w:rsidR="00830375" w:rsidRPr="00942E86">
        <w:rPr>
          <w:rFonts w:ascii="Times New Roman" w:hAnsi="Times New Roman"/>
          <w:sz w:val="24"/>
          <w:szCs w:val="24"/>
        </w:rPr>
        <w:t xml:space="preserve">Aumentaron </w:t>
      </w:r>
      <w:r w:rsidRPr="00942E86">
        <w:rPr>
          <w:rFonts w:ascii="Times New Roman" w:hAnsi="Times New Roman"/>
          <w:sz w:val="24"/>
          <w:szCs w:val="24"/>
        </w:rPr>
        <w:t xml:space="preserve">los índices de reprobación en el primer semestre de la escuela NVMG de la UAC, en el periodo </w:t>
      </w:r>
      <w:r w:rsidR="00830375" w:rsidRPr="00942E86">
        <w:rPr>
          <w:rFonts w:ascii="Times New Roman" w:hAnsi="Times New Roman"/>
          <w:sz w:val="24"/>
          <w:szCs w:val="24"/>
        </w:rPr>
        <w:t>2015-2016</w:t>
      </w:r>
      <w:r w:rsidRPr="00942E86">
        <w:rPr>
          <w:rFonts w:ascii="Times New Roman" w:hAnsi="Times New Roman"/>
          <w:sz w:val="24"/>
          <w:szCs w:val="24"/>
        </w:rPr>
        <w:t xml:space="preserve">, en comparación con el periodo </w:t>
      </w:r>
      <w:r w:rsidR="00830375" w:rsidRPr="00942E86">
        <w:rPr>
          <w:rFonts w:ascii="Times New Roman" w:hAnsi="Times New Roman"/>
          <w:sz w:val="24"/>
          <w:szCs w:val="24"/>
        </w:rPr>
        <w:t>2014-2015</w:t>
      </w:r>
      <w:r w:rsidRPr="00942E86">
        <w:rPr>
          <w:rFonts w:ascii="Times New Roman" w:hAnsi="Times New Roman"/>
          <w:sz w:val="24"/>
          <w:szCs w:val="24"/>
        </w:rPr>
        <w:t>?</w:t>
      </w:r>
    </w:p>
    <w:p w:rsidR="00541013" w:rsidRPr="00942E86" w:rsidRDefault="00541013" w:rsidP="00942E86">
      <w:pPr>
        <w:numPr>
          <w:ilvl w:val="0"/>
          <w:numId w:val="9"/>
        </w:numPr>
        <w:spacing w:line="360" w:lineRule="auto"/>
        <w:jc w:val="both"/>
        <w:rPr>
          <w:rFonts w:ascii="Times New Roman" w:hAnsi="Times New Roman"/>
          <w:sz w:val="24"/>
          <w:szCs w:val="24"/>
        </w:rPr>
      </w:pPr>
      <w:r w:rsidRPr="00942E86">
        <w:rPr>
          <w:rFonts w:ascii="Times New Roman" w:hAnsi="Times New Roman"/>
          <w:sz w:val="24"/>
          <w:szCs w:val="24"/>
        </w:rPr>
        <w:t xml:space="preserve">¿El promedio de aprovechamiento escolar de los alumnos del primer semestre, de la escuela NVMG de la UAC, </w:t>
      </w:r>
      <w:r w:rsidR="00830375" w:rsidRPr="00942E86">
        <w:rPr>
          <w:rFonts w:ascii="Times New Roman" w:hAnsi="Times New Roman"/>
          <w:sz w:val="24"/>
          <w:szCs w:val="24"/>
        </w:rPr>
        <w:t>era mejor</w:t>
      </w:r>
      <w:r w:rsidRPr="00942E86">
        <w:rPr>
          <w:rFonts w:ascii="Times New Roman" w:hAnsi="Times New Roman"/>
          <w:sz w:val="24"/>
          <w:szCs w:val="24"/>
        </w:rPr>
        <w:t xml:space="preserve"> en el periodo </w:t>
      </w:r>
      <w:r w:rsidR="00830375" w:rsidRPr="00942E86">
        <w:rPr>
          <w:rFonts w:ascii="Times New Roman" w:hAnsi="Times New Roman"/>
          <w:sz w:val="24"/>
          <w:szCs w:val="24"/>
        </w:rPr>
        <w:t>2014-2015</w:t>
      </w:r>
      <w:r w:rsidRPr="00942E86">
        <w:rPr>
          <w:rFonts w:ascii="Times New Roman" w:hAnsi="Times New Roman"/>
          <w:sz w:val="24"/>
          <w:szCs w:val="24"/>
        </w:rPr>
        <w:t xml:space="preserve"> en comparación con el periodo </w:t>
      </w:r>
      <w:r w:rsidR="00830375" w:rsidRPr="00942E86">
        <w:rPr>
          <w:rFonts w:ascii="Times New Roman" w:hAnsi="Times New Roman"/>
          <w:sz w:val="24"/>
          <w:szCs w:val="24"/>
        </w:rPr>
        <w:t>2015-2016</w:t>
      </w:r>
      <w:r w:rsidRPr="00942E86">
        <w:rPr>
          <w:rFonts w:ascii="Times New Roman" w:hAnsi="Times New Roman"/>
          <w:sz w:val="24"/>
          <w:szCs w:val="24"/>
        </w:rPr>
        <w:t>?</w:t>
      </w:r>
    </w:p>
    <w:p w:rsidR="00541013" w:rsidRPr="00942E86" w:rsidRDefault="00541013" w:rsidP="00942E86">
      <w:pPr>
        <w:numPr>
          <w:ilvl w:val="0"/>
          <w:numId w:val="9"/>
        </w:numPr>
        <w:spacing w:line="360" w:lineRule="auto"/>
        <w:jc w:val="both"/>
        <w:rPr>
          <w:rFonts w:ascii="Times New Roman" w:hAnsi="Times New Roman"/>
          <w:sz w:val="24"/>
          <w:szCs w:val="24"/>
        </w:rPr>
      </w:pPr>
      <w:r w:rsidRPr="00942E86">
        <w:rPr>
          <w:rFonts w:ascii="Times New Roman" w:hAnsi="Times New Roman"/>
          <w:sz w:val="24"/>
          <w:szCs w:val="24"/>
        </w:rPr>
        <w:t xml:space="preserve">¿El índice de aprobación de los alumnos del primer semestre, de la escuela NVMG de la UAC, </w:t>
      </w:r>
      <w:r w:rsidR="00EE42A6" w:rsidRPr="00942E86">
        <w:rPr>
          <w:rFonts w:ascii="Times New Roman" w:hAnsi="Times New Roman"/>
          <w:sz w:val="24"/>
          <w:szCs w:val="24"/>
        </w:rPr>
        <w:t>era mejo</w:t>
      </w:r>
      <w:r w:rsidR="00B26693" w:rsidRPr="00942E86">
        <w:rPr>
          <w:rFonts w:ascii="Times New Roman" w:hAnsi="Times New Roman"/>
          <w:sz w:val="24"/>
          <w:szCs w:val="24"/>
        </w:rPr>
        <w:t>r</w:t>
      </w:r>
      <w:r w:rsidRPr="00942E86">
        <w:rPr>
          <w:rFonts w:ascii="Times New Roman" w:hAnsi="Times New Roman"/>
          <w:sz w:val="24"/>
          <w:szCs w:val="24"/>
        </w:rPr>
        <w:t xml:space="preserve"> en el periodo </w:t>
      </w:r>
      <w:r w:rsidR="00830375" w:rsidRPr="00942E86">
        <w:rPr>
          <w:rFonts w:ascii="Times New Roman" w:hAnsi="Times New Roman"/>
          <w:sz w:val="24"/>
          <w:szCs w:val="24"/>
        </w:rPr>
        <w:t>2014-2015</w:t>
      </w:r>
      <w:r w:rsidRPr="00942E86">
        <w:rPr>
          <w:rFonts w:ascii="Times New Roman" w:hAnsi="Times New Roman"/>
          <w:sz w:val="24"/>
          <w:szCs w:val="24"/>
        </w:rPr>
        <w:t xml:space="preserve">, en comparación con el periodo </w:t>
      </w:r>
      <w:r w:rsidR="00830375" w:rsidRPr="00942E86">
        <w:rPr>
          <w:rFonts w:ascii="Times New Roman" w:hAnsi="Times New Roman"/>
          <w:sz w:val="24"/>
          <w:szCs w:val="24"/>
        </w:rPr>
        <w:t>2015-2016</w:t>
      </w:r>
      <w:r w:rsidRPr="00942E86">
        <w:rPr>
          <w:rFonts w:ascii="Times New Roman" w:hAnsi="Times New Roman"/>
          <w:sz w:val="24"/>
          <w:szCs w:val="24"/>
        </w:rPr>
        <w:t>?</w:t>
      </w:r>
    </w:p>
    <w:p w:rsidR="00541013" w:rsidRPr="00942E86" w:rsidRDefault="00830375" w:rsidP="00942E86">
      <w:pPr>
        <w:numPr>
          <w:ilvl w:val="0"/>
          <w:numId w:val="9"/>
        </w:numPr>
        <w:spacing w:line="360" w:lineRule="auto"/>
        <w:jc w:val="both"/>
        <w:rPr>
          <w:rFonts w:ascii="Times New Roman" w:hAnsi="Times New Roman"/>
          <w:sz w:val="24"/>
          <w:szCs w:val="24"/>
        </w:rPr>
      </w:pPr>
      <w:r w:rsidRPr="00942E86">
        <w:rPr>
          <w:rFonts w:ascii="Times New Roman" w:hAnsi="Times New Roman"/>
          <w:sz w:val="24"/>
          <w:szCs w:val="24"/>
        </w:rPr>
        <w:t>¿Los factores sociológicos influyeron en el rendimiento escolar de los alumnos del primer semestre de esta escuela en el periodo 2015-2016?</w:t>
      </w:r>
    </w:p>
    <w:p w:rsidR="00541013" w:rsidRPr="00942E86" w:rsidRDefault="00541013" w:rsidP="00942E86">
      <w:pPr>
        <w:spacing w:line="360" w:lineRule="auto"/>
        <w:jc w:val="both"/>
        <w:rPr>
          <w:rFonts w:ascii="Times New Roman" w:hAnsi="Times New Roman"/>
          <w:sz w:val="24"/>
          <w:szCs w:val="24"/>
        </w:rPr>
      </w:pPr>
      <w:r w:rsidRPr="00942E86">
        <w:rPr>
          <w:rFonts w:ascii="Times New Roman" w:hAnsi="Times New Roman"/>
          <w:sz w:val="24"/>
          <w:szCs w:val="24"/>
        </w:rPr>
        <w:t>Todo esto nos llevó a responder la pregunta general de investigación:</w:t>
      </w:r>
    </w:p>
    <w:p w:rsidR="00541013" w:rsidRPr="00942E86" w:rsidRDefault="00830375" w:rsidP="00942E86">
      <w:pPr>
        <w:spacing w:line="360" w:lineRule="auto"/>
        <w:jc w:val="both"/>
        <w:rPr>
          <w:rFonts w:ascii="Times New Roman" w:hAnsi="Times New Roman"/>
          <w:sz w:val="24"/>
          <w:szCs w:val="24"/>
        </w:rPr>
      </w:pPr>
      <w:r w:rsidRPr="00942E86">
        <w:rPr>
          <w:rFonts w:ascii="Times New Roman" w:hAnsi="Times New Roman"/>
          <w:sz w:val="24"/>
          <w:szCs w:val="24"/>
        </w:rPr>
        <w:t>¿Fue</w:t>
      </w:r>
      <w:r w:rsidR="00541013" w:rsidRPr="00942E86">
        <w:rPr>
          <w:rFonts w:ascii="Times New Roman" w:hAnsi="Times New Roman"/>
          <w:sz w:val="24"/>
          <w:szCs w:val="24"/>
        </w:rPr>
        <w:t xml:space="preserve"> el curso </w:t>
      </w:r>
      <w:r w:rsidRPr="00942E86">
        <w:rPr>
          <w:rFonts w:ascii="Times New Roman" w:hAnsi="Times New Roman"/>
          <w:sz w:val="24"/>
          <w:szCs w:val="24"/>
        </w:rPr>
        <w:t>de nivelación</w:t>
      </w:r>
      <w:r w:rsidR="00541013" w:rsidRPr="00942E86">
        <w:rPr>
          <w:rFonts w:ascii="Times New Roman" w:hAnsi="Times New Roman"/>
          <w:sz w:val="24"/>
          <w:szCs w:val="24"/>
        </w:rPr>
        <w:t>, impartido a los alumnos de nuevo ingreso de la escuela NVMG de la UAC, un factor para elevar el rendimiento escolar reflejado en la disminución de los índices de reprobación, y la elevación en los índices de aprobación y aprovechamiento escolar, en el primer semestre del bachillerato?</w:t>
      </w:r>
    </w:p>
    <w:p w:rsidR="00541013" w:rsidRPr="00942E86" w:rsidRDefault="005C384D" w:rsidP="00942E86">
      <w:pPr>
        <w:pStyle w:val="Ttulo3"/>
        <w:spacing w:line="360" w:lineRule="auto"/>
        <w:rPr>
          <w:rFonts w:ascii="Times New Roman" w:hAnsi="Times New Roman"/>
          <w:b/>
          <w:szCs w:val="24"/>
        </w:rPr>
      </w:pPr>
      <w:bookmarkStart w:id="6" w:name="_Toc513633150"/>
      <w:bookmarkStart w:id="7" w:name="_Toc530917051"/>
      <w:r w:rsidRPr="00942E86">
        <w:rPr>
          <w:rFonts w:ascii="Times New Roman" w:hAnsi="Times New Roman"/>
          <w:b/>
          <w:szCs w:val="24"/>
        </w:rPr>
        <w:t>OBJETIVOS DE LA INVESTIGACIÓN</w:t>
      </w:r>
      <w:r w:rsidR="00541013" w:rsidRPr="00942E86">
        <w:rPr>
          <w:rFonts w:ascii="Times New Roman" w:hAnsi="Times New Roman"/>
          <w:b/>
          <w:szCs w:val="24"/>
        </w:rPr>
        <w:t>.</w:t>
      </w:r>
      <w:bookmarkEnd w:id="6"/>
      <w:bookmarkEnd w:id="7"/>
    </w:p>
    <w:p w:rsidR="00541013" w:rsidRPr="00942E86" w:rsidRDefault="00541013" w:rsidP="00942E86">
      <w:pPr>
        <w:spacing w:line="360" w:lineRule="auto"/>
        <w:ind w:firstLine="709"/>
        <w:jc w:val="both"/>
        <w:rPr>
          <w:rFonts w:ascii="Times New Roman" w:hAnsi="Times New Roman"/>
          <w:i/>
          <w:sz w:val="24"/>
          <w:szCs w:val="24"/>
        </w:rPr>
      </w:pPr>
      <w:bookmarkStart w:id="8" w:name="_Toc513633151"/>
      <w:r w:rsidRPr="00942E86">
        <w:rPr>
          <w:rFonts w:ascii="Times New Roman" w:hAnsi="Times New Roman"/>
          <w:i/>
          <w:sz w:val="24"/>
          <w:szCs w:val="24"/>
        </w:rPr>
        <w:t>Objetivo general:</w:t>
      </w:r>
      <w:bookmarkEnd w:id="8"/>
    </w:p>
    <w:p w:rsidR="00541013" w:rsidRPr="00942E86" w:rsidRDefault="00DC2E20" w:rsidP="00942E86">
      <w:pPr>
        <w:spacing w:line="360" w:lineRule="auto"/>
        <w:jc w:val="both"/>
        <w:rPr>
          <w:rFonts w:ascii="Times New Roman" w:hAnsi="Times New Roman"/>
          <w:sz w:val="24"/>
          <w:szCs w:val="24"/>
        </w:rPr>
      </w:pPr>
      <w:r w:rsidRPr="00942E86">
        <w:rPr>
          <w:rFonts w:ascii="Times New Roman" w:hAnsi="Times New Roman"/>
          <w:sz w:val="24"/>
          <w:szCs w:val="24"/>
        </w:rPr>
        <w:t xml:space="preserve">Conocer si el </w:t>
      </w:r>
      <w:r w:rsidR="00541013" w:rsidRPr="00942E86">
        <w:rPr>
          <w:rFonts w:ascii="Times New Roman" w:hAnsi="Times New Roman"/>
          <w:sz w:val="24"/>
          <w:szCs w:val="24"/>
        </w:rPr>
        <w:t xml:space="preserve">curso </w:t>
      </w:r>
      <w:r w:rsidRPr="00942E86">
        <w:rPr>
          <w:rFonts w:ascii="Times New Roman" w:hAnsi="Times New Roman"/>
          <w:sz w:val="24"/>
          <w:szCs w:val="24"/>
        </w:rPr>
        <w:t>de nivelación</w:t>
      </w:r>
      <w:r w:rsidR="00541013" w:rsidRPr="00942E86">
        <w:rPr>
          <w:rFonts w:ascii="Times New Roman" w:hAnsi="Times New Roman"/>
          <w:sz w:val="24"/>
          <w:szCs w:val="24"/>
        </w:rPr>
        <w:t xml:space="preserve"> de la escuela prepar</w:t>
      </w:r>
      <w:r w:rsidR="004E6B1B" w:rsidRPr="00942E86">
        <w:rPr>
          <w:rFonts w:ascii="Times New Roman" w:hAnsi="Times New Roman"/>
          <w:sz w:val="24"/>
          <w:szCs w:val="24"/>
        </w:rPr>
        <w:t>atoria NVMG de la UAC, que se dio</w:t>
      </w:r>
      <w:r w:rsidR="00541013" w:rsidRPr="00942E86">
        <w:rPr>
          <w:rFonts w:ascii="Times New Roman" w:hAnsi="Times New Roman"/>
          <w:sz w:val="24"/>
          <w:szCs w:val="24"/>
        </w:rPr>
        <w:t xml:space="preserve"> a los alumnos de nuevo ingreso, es una alternativa para elevar el rendimiento escolar reflejado en los índices de reprobación, aprobación y aprovechamiento escolar en el primer semestre del bachillerato.</w:t>
      </w:r>
    </w:p>
    <w:p w:rsidR="00541013" w:rsidRPr="00942E86" w:rsidRDefault="00541013" w:rsidP="00942E86">
      <w:pPr>
        <w:spacing w:line="360" w:lineRule="auto"/>
        <w:ind w:firstLine="709"/>
        <w:jc w:val="both"/>
        <w:rPr>
          <w:rFonts w:ascii="Times New Roman" w:hAnsi="Times New Roman"/>
          <w:i/>
          <w:sz w:val="24"/>
          <w:szCs w:val="24"/>
        </w:rPr>
      </w:pPr>
      <w:bookmarkStart w:id="9" w:name="_Toc513633152"/>
      <w:r w:rsidRPr="00942E86">
        <w:rPr>
          <w:rFonts w:ascii="Times New Roman" w:hAnsi="Times New Roman"/>
          <w:i/>
          <w:sz w:val="24"/>
          <w:szCs w:val="24"/>
        </w:rPr>
        <w:t>Objetivos específicos:</w:t>
      </w:r>
      <w:bookmarkEnd w:id="9"/>
    </w:p>
    <w:p w:rsidR="00541013" w:rsidRPr="00942E86" w:rsidRDefault="00541013" w:rsidP="00942E86">
      <w:pPr>
        <w:numPr>
          <w:ilvl w:val="0"/>
          <w:numId w:val="10"/>
        </w:numPr>
        <w:spacing w:line="360" w:lineRule="auto"/>
        <w:ind w:left="1069"/>
        <w:jc w:val="both"/>
        <w:rPr>
          <w:rFonts w:ascii="Times New Roman" w:hAnsi="Times New Roman"/>
          <w:sz w:val="24"/>
          <w:szCs w:val="24"/>
        </w:rPr>
      </w:pPr>
      <w:r w:rsidRPr="00942E86">
        <w:rPr>
          <w:rFonts w:ascii="Times New Roman" w:hAnsi="Times New Roman"/>
          <w:sz w:val="24"/>
          <w:szCs w:val="24"/>
        </w:rPr>
        <w:t xml:space="preserve">Conocer si los índices de reprobación de los alumnos del primer semestre de la escuela preparatoria NVMG de la UAC, </w:t>
      </w:r>
      <w:r w:rsidR="004E6B1B" w:rsidRPr="00942E86">
        <w:rPr>
          <w:rFonts w:ascii="Times New Roman" w:hAnsi="Times New Roman"/>
          <w:sz w:val="24"/>
          <w:szCs w:val="24"/>
        </w:rPr>
        <w:t>aumentaron</w:t>
      </w:r>
      <w:r w:rsidRPr="00942E86">
        <w:rPr>
          <w:rFonts w:ascii="Times New Roman" w:hAnsi="Times New Roman"/>
          <w:sz w:val="24"/>
          <w:szCs w:val="24"/>
        </w:rPr>
        <w:t xml:space="preserve"> en el periodo 2</w:t>
      </w:r>
      <w:r w:rsidR="004E6B1B" w:rsidRPr="00942E86">
        <w:rPr>
          <w:rFonts w:ascii="Times New Roman" w:hAnsi="Times New Roman"/>
          <w:sz w:val="24"/>
          <w:szCs w:val="24"/>
        </w:rPr>
        <w:t>015 - 2016</w:t>
      </w:r>
      <w:r w:rsidRPr="00942E86">
        <w:rPr>
          <w:rFonts w:ascii="Times New Roman" w:hAnsi="Times New Roman"/>
          <w:sz w:val="24"/>
          <w:szCs w:val="24"/>
        </w:rPr>
        <w:t xml:space="preserve"> en compar</w:t>
      </w:r>
      <w:r w:rsidR="004E6B1B" w:rsidRPr="00942E86">
        <w:rPr>
          <w:rFonts w:ascii="Times New Roman" w:hAnsi="Times New Roman"/>
          <w:sz w:val="24"/>
          <w:szCs w:val="24"/>
        </w:rPr>
        <w:t>ación con el periodo 2014-2015</w:t>
      </w:r>
      <w:r w:rsidRPr="00942E86">
        <w:rPr>
          <w:rFonts w:ascii="Times New Roman" w:hAnsi="Times New Roman"/>
          <w:sz w:val="24"/>
          <w:szCs w:val="24"/>
        </w:rPr>
        <w:t>.</w:t>
      </w:r>
    </w:p>
    <w:p w:rsidR="00541013" w:rsidRPr="00942E86" w:rsidRDefault="00541013" w:rsidP="00942E86">
      <w:pPr>
        <w:numPr>
          <w:ilvl w:val="0"/>
          <w:numId w:val="10"/>
        </w:numPr>
        <w:spacing w:line="360" w:lineRule="auto"/>
        <w:ind w:left="1069"/>
        <w:jc w:val="both"/>
        <w:rPr>
          <w:rFonts w:ascii="Times New Roman" w:hAnsi="Times New Roman"/>
          <w:sz w:val="24"/>
          <w:szCs w:val="24"/>
        </w:rPr>
      </w:pPr>
      <w:r w:rsidRPr="00942E86">
        <w:rPr>
          <w:rFonts w:ascii="Times New Roman" w:hAnsi="Times New Roman"/>
          <w:sz w:val="24"/>
          <w:szCs w:val="24"/>
        </w:rPr>
        <w:lastRenderedPageBreak/>
        <w:t xml:space="preserve">Conocer si los índices de aprobación de los alumnos del primer semestre de la escuela preparatoria NVMG de la UAC, </w:t>
      </w:r>
      <w:r w:rsidR="004E6B1B" w:rsidRPr="00942E86">
        <w:rPr>
          <w:rFonts w:ascii="Times New Roman" w:hAnsi="Times New Roman"/>
          <w:sz w:val="24"/>
          <w:szCs w:val="24"/>
        </w:rPr>
        <w:t xml:space="preserve">disminuyeron en el </w:t>
      </w:r>
      <w:r w:rsidRPr="00942E86">
        <w:rPr>
          <w:rFonts w:ascii="Times New Roman" w:hAnsi="Times New Roman"/>
          <w:sz w:val="24"/>
          <w:szCs w:val="24"/>
        </w:rPr>
        <w:t>periodo 2</w:t>
      </w:r>
      <w:r w:rsidR="004E6B1B" w:rsidRPr="00942E86">
        <w:rPr>
          <w:rFonts w:ascii="Times New Roman" w:hAnsi="Times New Roman"/>
          <w:sz w:val="24"/>
          <w:szCs w:val="24"/>
        </w:rPr>
        <w:t>015 - 2016</w:t>
      </w:r>
      <w:r w:rsidRPr="00942E86">
        <w:rPr>
          <w:rFonts w:ascii="Times New Roman" w:hAnsi="Times New Roman"/>
          <w:sz w:val="24"/>
          <w:szCs w:val="24"/>
        </w:rPr>
        <w:t>, en compar</w:t>
      </w:r>
      <w:r w:rsidR="004E6B1B" w:rsidRPr="00942E86">
        <w:rPr>
          <w:rFonts w:ascii="Times New Roman" w:hAnsi="Times New Roman"/>
          <w:sz w:val="24"/>
          <w:szCs w:val="24"/>
        </w:rPr>
        <w:t>ación con el periodo 2014-2015</w:t>
      </w:r>
      <w:r w:rsidRPr="00942E86">
        <w:rPr>
          <w:rFonts w:ascii="Times New Roman" w:hAnsi="Times New Roman"/>
          <w:sz w:val="24"/>
          <w:szCs w:val="24"/>
        </w:rPr>
        <w:t>.</w:t>
      </w:r>
    </w:p>
    <w:p w:rsidR="00541013" w:rsidRPr="00942E86" w:rsidRDefault="00541013" w:rsidP="00942E86">
      <w:pPr>
        <w:numPr>
          <w:ilvl w:val="0"/>
          <w:numId w:val="11"/>
        </w:numPr>
        <w:spacing w:line="360" w:lineRule="auto"/>
        <w:ind w:left="1069"/>
        <w:jc w:val="both"/>
        <w:rPr>
          <w:rFonts w:ascii="Times New Roman" w:hAnsi="Times New Roman"/>
          <w:sz w:val="24"/>
          <w:szCs w:val="24"/>
        </w:rPr>
      </w:pPr>
      <w:r w:rsidRPr="00942E86">
        <w:rPr>
          <w:rFonts w:ascii="Times New Roman" w:hAnsi="Times New Roman"/>
          <w:sz w:val="24"/>
          <w:szCs w:val="24"/>
        </w:rPr>
        <w:t xml:space="preserve">Comparar el promedio de aprovechamiento general de los alumnos del primer semestre de la escuela preparatoria NVMG de la UAC, en los periodos </w:t>
      </w:r>
      <w:r w:rsidR="004E6B1B" w:rsidRPr="00942E86">
        <w:rPr>
          <w:rFonts w:ascii="Times New Roman" w:hAnsi="Times New Roman"/>
          <w:sz w:val="24"/>
          <w:szCs w:val="24"/>
        </w:rPr>
        <w:t>2014-2015, 2015-2016</w:t>
      </w:r>
      <w:r w:rsidRPr="00942E86">
        <w:rPr>
          <w:rFonts w:ascii="Times New Roman" w:hAnsi="Times New Roman"/>
          <w:sz w:val="24"/>
          <w:szCs w:val="24"/>
        </w:rPr>
        <w:t>.</w:t>
      </w:r>
    </w:p>
    <w:p w:rsidR="00541013" w:rsidRPr="00942E86" w:rsidRDefault="00541013" w:rsidP="00942E86">
      <w:pPr>
        <w:numPr>
          <w:ilvl w:val="0"/>
          <w:numId w:val="11"/>
        </w:numPr>
        <w:spacing w:line="360" w:lineRule="auto"/>
        <w:ind w:left="1069"/>
        <w:jc w:val="both"/>
        <w:rPr>
          <w:rFonts w:ascii="Times New Roman" w:hAnsi="Times New Roman"/>
          <w:sz w:val="24"/>
          <w:szCs w:val="24"/>
        </w:rPr>
      </w:pPr>
      <w:r w:rsidRPr="00942E86">
        <w:rPr>
          <w:rFonts w:ascii="Times New Roman" w:hAnsi="Times New Roman"/>
          <w:sz w:val="24"/>
          <w:szCs w:val="24"/>
        </w:rPr>
        <w:t xml:space="preserve">Indagar si las variables sociológicas afectan el rendimiento escolar de los alumnos, de la escuela preparatoria NVMG de la UAC, que cursaron el primer semestre en el periodo </w:t>
      </w:r>
      <w:r w:rsidR="004E6B1B" w:rsidRPr="00942E86">
        <w:rPr>
          <w:rFonts w:ascii="Times New Roman" w:hAnsi="Times New Roman"/>
          <w:sz w:val="24"/>
          <w:szCs w:val="24"/>
        </w:rPr>
        <w:t>2015-2016</w:t>
      </w:r>
    </w:p>
    <w:p w:rsidR="00541013" w:rsidRPr="00942E86" w:rsidRDefault="005C384D" w:rsidP="00942E86">
      <w:pPr>
        <w:pStyle w:val="Ttulo3"/>
        <w:spacing w:line="360" w:lineRule="auto"/>
        <w:rPr>
          <w:rFonts w:ascii="Times New Roman" w:hAnsi="Times New Roman"/>
          <w:b/>
          <w:szCs w:val="24"/>
        </w:rPr>
      </w:pPr>
      <w:bookmarkStart w:id="10" w:name="_Toc513633156"/>
      <w:bookmarkStart w:id="11" w:name="_Toc530917054"/>
      <w:r w:rsidRPr="00942E86">
        <w:rPr>
          <w:rFonts w:ascii="Times New Roman" w:hAnsi="Times New Roman"/>
          <w:b/>
          <w:szCs w:val="24"/>
        </w:rPr>
        <w:t>DEFINICIÓN OPERATIVA DEL PROBLEMA</w:t>
      </w:r>
      <w:bookmarkEnd w:id="10"/>
      <w:r w:rsidR="0016210B" w:rsidRPr="00942E86">
        <w:rPr>
          <w:rFonts w:ascii="Times New Roman" w:hAnsi="Times New Roman"/>
          <w:b/>
          <w:szCs w:val="24"/>
        </w:rPr>
        <w:t xml:space="preserve"> (MÉTODO)</w:t>
      </w:r>
      <w:r w:rsidR="00541013" w:rsidRPr="00942E86">
        <w:rPr>
          <w:rFonts w:ascii="Times New Roman" w:hAnsi="Times New Roman"/>
          <w:b/>
          <w:szCs w:val="24"/>
        </w:rPr>
        <w:t>.</w:t>
      </w:r>
      <w:bookmarkEnd w:id="11"/>
    </w:p>
    <w:p w:rsidR="00541013" w:rsidRPr="00942E86" w:rsidRDefault="004E6B1B" w:rsidP="00942E86">
      <w:pPr>
        <w:spacing w:line="360" w:lineRule="auto"/>
        <w:jc w:val="both"/>
        <w:rPr>
          <w:rFonts w:ascii="Times New Roman" w:hAnsi="Times New Roman"/>
          <w:sz w:val="24"/>
          <w:szCs w:val="24"/>
        </w:rPr>
      </w:pPr>
      <w:r w:rsidRPr="00942E86">
        <w:rPr>
          <w:rFonts w:ascii="Times New Roman" w:hAnsi="Times New Roman"/>
          <w:sz w:val="24"/>
          <w:szCs w:val="24"/>
        </w:rPr>
        <w:t xml:space="preserve">La investigación </w:t>
      </w:r>
      <w:r w:rsidR="00541013" w:rsidRPr="00942E86">
        <w:rPr>
          <w:rFonts w:ascii="Times New Roman" w:hAnsi="Times New Roman"/>
          <w:sz w:val="24"/>
          <w:szCs w:val="24"/>
        </w:rPr>
        <w:t xml:space="preserve">realizada es de tipo descriptivo, debido a que mide el rendimiento escolar de un grupo de alumnos a través de los aspectos: reprobación, aprobación y aprovechamiento escolar; así como también se </w:t>
      </w:r>
      <w:r w:rsidR="006B4044" w:rsidRPr="00942E86">
        <w:rPr>
          <w:rFonts w:ascii="Times New Roman" w:hAnsi="Times New Roman"/>
          <w:sz w:val="24"/>
          <w:szCs w:val="24"/>
        </w:rPr>
        <w:t>buscó</w:t>
      </w:r>
      <w:r w:rsidR="00541013" w:rsidRPr="00942E86">
        <w:rPr>
          <w:rFonts w:ascii="Times New Roman" w:hAnsi="Times New Roman"/>
          <w:sz w:val="24"/>
          <w:szCs w:val="24"/>
        </w:rPr>
        <w:t xml:space="preserve"> especificar las propiedades sociológicas de los alumnos en estudio. El diseño de la inves</w:t>
      </w:r>
      <w:r w:rsidRPr="00942E86">
        <w:rPr>
          <w:rFonts w:ascii="Times New Roman" w:hAnsi="Times New Roman"/>
          <w:sz w:val="24"/>
          <w:szCs w:val="24"/>
        </w:rPr>
        <w:t xml:space="preserve">tigación es el no experimental </w:t>
      </w:r>
      <w:r w:rsidR="00541013" w:rsidRPr="00942E86">
        <w:rPr>
          <w:rFonts w:ascii="Times New Roman" w:hAnsi="Times New Roman"/>
          <w:sz w:val="24"/>
          <w:szCs w:val="24"/>
        </w:rPr>
        <w:t xml:space="preserve">o ex post-facto con corte transversal, ya que solo se observará el fenómeno de rendimiento escolar tal y como se dio en dos periodos de tiempo únicos, para posteriormente hacer un análisis comparativo detallado. </w:t>
      </w:r>
    </w:p>
    <w:p w:rsidR="00541013" w:rsidRPr="00942E86" w:rsidRDefault="00541013" w:rsidP="00942E86">
      <w:pPr>
        <w:spacing w:line="360" w:lineRule="auto"/>
        <w:ind w:firstLine="709"/>
        <w:jc w:val="both"/>
        <w:rPr>
          <w:rFonts w:ascii="Times New Roman" w:hAnsi="Times New Roman"/>
          <w:sz w:val="24"/>
          <w:szCs w:val="24"/>
        </w:rPr>
      </w:pPr>
      <w:r w:rsidRPr="00942E86">
        <w:rPr>
          <w:rFonts w:ascii="Times New Roman" w:hAnsi="Times New Roman"/>
          <w:sz w:val="24"/>
          <w:szCs w:val="24"/>
        </w:rPr>
        <w:t xml:space="preserve">Los </w:t>
      </w:r>
      <w:r w:rsidRPr="00942E86">
        <w:rPr>
          <w:rFonts w:ascii="Times New Roman" w:hAnsi="Times New Roman"/>
          <w:i/>
          <w:sz w:val="24"/>
          <w:szCs w:val="24"/>
        </w:rPr>
        <w:t>periodos</w:t>
      </w:r>
      <w:r w:rsidRPr="00942E86">
        <w:rPr>
          <w:rFonts w:ascii="Times New Roman" w:hAnsi="Times New Roman"/>
          <w:sz w:val="24"/>
          <w:szCs w:val="24"/>
        </w:rPr>
        <w:t xml:space="preserve"> a estudiar son:</w:t>
      </w:r>
      <w:r w:rsidR="00BC256E" w:rsidRPr="00942E86">
        <w:rPr>
          <w:rFonts w:ascii="Times New Roman" w:hAnsi="Times New Roman"/>
          <w:sz w:val="24"/>
          <w:szCs w:val="24"/>
        </w:rPr>
        <w:t xml:space="preserve"> el </w:t>
      </w:r>
      <w:r w:rsidR="004E6B1B" w:rsidRPr="00942E86">
        <w:rPr>
          <w:rFonts w:ascii="Times New Roman" w:hAnsi="Times New Roman"/>
          <w:sz w:val="24"/>
          <w:szCs w:val="24"/>
        </w:rPr>
        <w:t>2014-2015 donde se dio el curso de nivelación</w:t>
      </w:r>
      <w:r w:rsidR="00BC256E" w:rsidRPr="00942E86">
        <w:rPr>
          <w:rFonts w:ascii="Times New Roman" w:hAnsi="Times New Roman"/>
          <w:sz w:val="24"/>
          <w:szCs w:val="24"/>
        </w:rPr>
        <w:t xml:space="preserve"> y </w:t>
      </w:r>
      <w:r w:rsidR="004E6B1B" w:rsidRPr="00942E86">
        <w:rPr>
          <w:rFonts w:ascii="Times New Roman" w:hAnsi="Times New Roman"/>
          <w:sz w:val="24"/>
          <w:szCs w:val="24"/>
        </w:rPr>
        <w:t>2015-2016</w:t>
      </w:r>
      <w:r w:rsidRPr="00942E86">
        <w:rPr>
          <w:rFonts w:ascii="Times New Roman" w:hAnsi="Times New Roman"/>
          <w:sz w:val="24"/>
          <w:szCs w:val="24"/>
        </w:rPr>
        <w:t xml:space="preserve"> donde </w:t>
      </w:r>
      <w:r w:rsidR="004E6B1B" w:rsidRPr="00942E86">
        <w:rPr>
          <w:rFonts w:ascii="Times New Roman" w:hAnsi="Times New Roman"/>
          <w:sz w:val="24"/>
          <w:szCs w:val="24"/>
        </w:rPr>
        <w:t xml:space="preserve">no </w:t>
      </w:r>
      <w:r w:rsidR="000B2171" w:rsidRPr="00942E86">
        <w:rPr>
          <w:rFonts w:ascii="Times New Roman" w:hAnsi="Times New Roman"/>
          <w:sz w:val="24"/>
          <w:szCs w:val="24"/>
        </w:rPr>
        <w:t>se dio el curso de nivelación</w:t>
      </w:r>
      <w:r w:rsidRPr="00942E86">
        <w:rPr>
          <w:rFonts w:ascii="Times New Roman" w:hAnsi="Times New Roman"/>
          <w:sz w:val="24"/>
          <w:szCs w:val="24"/>
        </w:rPr>
        <w:t>.</w:t>
      </w:r>
    </w:p>
    <w:p w:rsidR="00541013" w:rsidRPr="00942E86" w:rsidRDefault="00541013" w:rsidP="00942E86">
      <w:pPr>
        <w:spacing w:line="360" w:lineRule="auto"/>
        <w:ind w:firstLine="709"/>
        <w:jc w:val="both"/>
        <w:rPr>
          <w:rFonts w:ascii="Times New Roman" w:hAnsi="Times New Roman"/>
          <w:sz w:val="24"/>
          <w:szCs w:val="24"/>
        </w:rPr>
      </w:pPr>
      <w:r w:rsidRPr="00942E86">
        <w:rPr>
          <w:rFonts w:ascii="Times New Roman" w:hAnsi="Times New Roman"/>
          <w:sz w:val="24"/>
          <w:szCs w:val="24"/>
        </w:rPr>
        <w:t>La investigación se realizó en la escuela preparatoria Dr. Nazario Víctor Montejo Godoy de la Universidad Autónoma de Campeche.</w:t>
      </w:r>
    </w:p>
    <w:p w:rsidR="00541013" w:rsidRPr="00942E86" w:rsidRDefault="00541013" w:rsidP="00942E86">
      <w:pPr>
        <w:spacing w:line="360" w:lineRule="auto"/>
        <w:jc w:val="both"/>
        <w:rPr>
          <w:rFonts w:ascii="Times New Roman" w:hAnsi="Times New Roman"/>
          <w:sz w:val="24"/>
          <w:szCs w:val="24"/>
        </w:rPr>
      </w:pPr>
      <w:r w:rsidRPr="00942E86">
        <w:rPr>
          <w:rFonts w:ascii="Times New Roman" w:hAnsi="Times New Roman"/>
          <w:sz w:val="24"/>
          <w:szCs w:val="24"/>
        </w:rPr>
        <w:t xml:space="preserve">El </w:t>
      </w:r>
      <w:r w:rsidRPr="00942E86">
        <w:rPr>
          <w:rFonts w:ascii="Times New Roman" w:hAnsi="Times New Roman"/>
          <w:i/>
          <w:sz w:val="24"/>
          <w:szCs w:val="24"/>
        </w:rPr>
        <w:t>universo de trabajo</w:t>
      </w:r>
      <w:r w:rsidRPr="00942E86">
        <w:rPr>
          <w:rFonts w:ascii="Times New Roman" w:hAnsi="Times New Roman"/>
          <w:sz w:val="24"/>
          <w:szCs w:val="24"/>
        </w:rPr>
        <w:t xml:space="preserve"> </w:t>
      </w:r>
      <w:r w:rsidR="006B4044" w:rsidRPr="00942E86">
        <w:rPr>
          <w:rFonts w:ascii="Times New Roman" w:hAnsi="Times New Roman"/>
          <w:sz w:val="24"/>
          <w:szCs w:val="24"/>
        </w:rPr>
        <w:t>está</w:t>
      </w:r>
      <w:r w:rsidRPr="00942E86">
        <w:rPr>
          <w:rFonts w:ascii="Times New Roman" w:hAnsi="Times New Roman"/>
          <w:sz w:val="24"/>
          <w:szCs w:val="24"/>
        </w:rPr>
        <w:t xml:space="preserve"> constituido por los alumnos que ingresaron a la escuela preparatoria NVMG en los periodos </w:t>
      </w:r>
      <w:r w:rsidR="00F51306" w:rsidRPr="00942E86">
        <w:rPr>
          <w:rFonts w:ascii="Times New Roman" w:hAnsi="Times New Roman"/>
          <w:sz w:val="24"/>
          <w:szCs w:val="24"/>
        </w:rPr>
        <w:t>2014-2015 y 2015-2016 fase I</w:t>
      </w:r>
      <w:r w:rsidR="00BC256E" w:rsidRPr="00942E86">
        <w:rPr>
          <w:rFonts w:ascii="Times New Roman" w:hAnsi="Times New Roman"/>
          <w:sz w:val="24"/>
          <w:szCs w:val="24"/>
        </w:rPr>
        <w:t>.</w:t>
      </w:r>
    </w:p>
    <w:p w:rsidR="00541013" w:rsidRPr="00942E86" w:rsidRDefault="00541013" w:rsidP="00942E86">
      <w:pPr>
        <w:spacing w:line="360" w:lineRule="auto"/>
        <w:jc w:val="both"/>
        <w:rPr>
          <w:rFonts w:ascii="Times New Roman" w:hAnsi="Times New Roman"/>
          <w:sz w:val="24"/>
          <w:szCs w:val="24"/>
        </w:rPr>
      </w:pPr>
      <w:r w:rsidRPr="00942E86">
        <w:rPr>
          <w:rFonts w:ascii="Times New Roman" w:hAnsi="Times New Roman"/>
          <w:sz w:val="24"/>
          <w:szCs w:val="24"/>
        </w:rPr>
        <w:t>Las variables son:</w:t>
      </w:r>
    </w:p>
    <w:p w:rsidR="00541013" w:rsidRPr="00942E86" w:rsidRDefault="00541013" w:rsidP="00942E86">
      <w:pPr>
        <w:spacing w:line="360" w:lineRule="auto"/>
        <w:jc w:val="both"/>
        <w:rPr>
          <w:rFonts w:ascii="Times New Roman" w:hAnsi="Times New Roman"/>
          <w:sz w:val="24"/>
          <w:szCs w:val="24"/>
        </w:rPr>
      </w:pPr>
      <w:r w:rsidRPr="00942E86">
        <w:rPr>
          <w:rFonts w:ascii="Times New Roman" w:hAnsi="Times New Roman"/>
          <w:i/>
          <w:iCs/>
          <w:sz w:val="24"/>
          <w:szCs w:val="24"/>
        </w:rPr>
        <w:t>Rendimiento escolar</w:t>
      </w:r>
      <w:r w:rsidRPr="00942E86">
        <w:rPr>
          <w:rFonts w:ascii="Times New Roman" w:hAnsi="Times New Roman"/>
          <w:sz w:val="24"/>
          <w:szCs w:val="24"/>
        </w:rPr>
        <w:t>, del cual solo se abordaron los siguientes aspectos: repr</w:t>
      </w:r>
      <w:r w:rsidR="009E3A4A" w:rsidRPr="00942E86">
        <w:rPr>
          <w:rFonts w:ascii="Times New Roman" w:hAnsi="Times New Roman"/>
          <w:sz w:val="24"/>
          <w:szCs w:val="24"/>
        </w:rPr>
        <w:t>obación, aprobación</w:t>
      </w:r>
      <w:r w:rsidRPr="00942E86">
        <w:rPr>
          <w:rFonts w:ascii="Times New Roman" w:hAnsi="Times New Roman"/>
          <w:sz w:val="24"/>
          <w:szCs w:val="24"/>
        </w:rPr>
        <w:t xml:space="preserve"> y </w:t>
      </w:r>
      <w:r w:rsidR="009E3A4A" w:rsidRPr="00942E86">
        <w:rPr>
          <w:rFonts w:ascii="Times New Roman" w:hAnsi="Times New Roman"/>
          <w:sz w:val="24"/>
          <w:szCs w:val="24"/>
        </w:rPr>
        <w:t>promedio de aprovechamiento general</w:t>
      </w:r>
      <w:r w:rsidRPr="00942E86">
        <w:rPr>
          <w:rFonts w:ascii="Times New Roman" w:hAnsi="Times New Roman"/>
          <w:sz w:val="24"/>
          <w:szCs w:val="24"/>
        </w:rPr>
        <w:t>.</w:t>
      </w:r>
    </w:p>
    <w:p w:rsidR="00541013" w:rsidRPr="00942E86" w:rsidRDefault="00541013" w:rsidP="00942E86">
      <w:pPr>
        <w:spacing w:line="360" w:lineRule="auto"/>
        <w:jc w:val="both"/>
        <w:rPr>
          <w:rFonts w:ascii="Times New Roman" w:hAnsi="Times New Roman"/>
          <w:sz w:val="24"/>
          <w:szCs w:val="24"/>
        </w:rPr>
      </w:pPr>
      <w:r w:rsidRPr="00942E86">
        <w:rPr>
          <w:rFonts w:ascii="Times New Roman" w:hAnsi="Times New Roman"/>
          <w:i/>
          <w:iCs/>
          <w:sz w:val="24"/>
          <w:szCs w:val="24"/>
        </w:rPr>
        <w:t>Alumnos</w:t>
      </w:r>
      <w:r w:rsidR="009E3A4A" w:rsidRPr="00942E86">
        <w:rPr>
          <w:rFonts w:ascii="Times New Roman" w:hAnsi="Times New Roman"/>
          <w:sz w:val="24"/>
          <w:szCs w:val="24"/>
        </w:rPr>
        <w:t>, los aspectos son: sexo, edad</w:t>
      </w:r>
      <w:r w:rsidRPr="00942E86">
        <w:rPr>
          <w:rFonts w:ascii="Times New Roman" w:hAnsi="Times New Roman"/>
          <w:sz w:val="24"/>
          <w:szCs w:val="24"/>
        </w:rPr>
        <w:t xml:space="preserve">, estado civil, </w:t>
      </w:r>
      <w:r w:rsidR="009E3A4A" w:rsidRPr="00942E86">
        <w:rPr>
          <w:rFonts w:ascii="Times New Roman" w:hAnsi="Times New Roman"/>
          <w:sz w:val="24"/>
          <w:szCs w:val="24"/>
        </w:rPr>
        <w:t>escuela de procedencia y tipo de escuela (pública o particular)</w:t>
      </w:r>
      <w:r w:rsidRPr="00942E86">
        <w:rPr>
          <w:rFonts w:ascii="Times New Roman" w:hAnsi="Times New Roman"/>
          <w:sz w:val="24"/>
          <w:szCs w:val="24"/>
        </w:rPr>
        <w:t xml:space="preserve"> </w:t>
      </w:r>
    </w:p>
    <w:p w:rsidR="00541013" w:rsidRPr="00942E86" w:rsidRDefault="00541013" w:rsidP="00942E86">
      <w:pPr>
        <w:pStyle w:val="Ttulo3"/>
        <w:spacing w:line="360" w:lineRule="auto"/>
        <w:rPr>
          <w:rFonts w:ascii="Times New Roman" w:hAnsi="Times New Roman"/>
          <w:szCs w:val="24"/>
        </w:rPr>
      </w:pPr>
      <w:bookmarkStart w:id="12" w:name="_Toc530917055"/>
      <w:bookmarkStart w:id="13" w:name="_Toc513633158"/>
      <w:r w:rsidRPr="00942E86">
        <w:rPr>
          <w:rFonts w:ascii="Times New Roman" w:hAnsi="Times New Roman"/>
          <w:i/>
          <w:szCs w:val="24"/>
        </w:rPr>
        <w:t>Descripción operativa de la variable dependiente</w:t>
      </w:r>
      <w:r w:rsidRPr="00942E86">
        <w:rPr>
          <w:rFonts w:ascii="Times New Roman" w:hAnsi="Times New Roman"/>
          <w:szCs w:val="24"/>
        </w:rPr>
        <w:t>.</w:t>
      </w:r>
      <w:bookmarkEnd w:id="12"/>
    </w:p>
    <w:p w:rsidR="00541013" w:rsidRPr="00942E86" w:rsidRDefault="00541013" w:rsidP="00942E86">
      <w:pPr>
        <w:spacing w:line="360" w:lineRule="auto"/>
        <w:rPr>
          <w:rFonts w:ascii="Times New Roman" w:hAnsi="Times New Roman"/>
          <w:sz w:val="24"/>
          <w:szCs w:val="24"/>
        </w:rPr>
      </w:pPr>
      <w:r w:rsidRPr="00942E86">
        <w:rPr>
          <w:rFonts w:ascii="Times New Roman" w:hAnsi="Times New Roman"/>
          <w:sz w:val="24"/>
          <w:szCs w:val="24"/>
        </w:rPr>
        <w:t>Las componentes estudiadas del rendimiento escolar se definen de la siguiente manera:</w:t>
      </w:r>
    </w:p>
    <w:p w:rsidR="00541013" w:rsidRPr="00942E86" w:rsidRDefault="005C384D" w:rsidP="00942E86">
      <w:pPr>
        <w:spacing w:line="360" w:lineRule="auto"/>
        <w:rPr>
          <w:rFonts w:ascii="Times New Roman" w:hAnsi="Times New Roman"/>
          <w:sz w:val="24"/>
          <w:szCs w:val="24"/>
        </w:rPr>
      </w:pPr>
      <w:r w:rsidRPr="00942E86">
        <w:rPr>
          <w:rFonts w:ascii="Times New Roman" w:hAnsi="Times New Roman"/>
          <w:i/>
          <w:sz w:val="24"/>
          <w:szCs w:val="24"/>
        </w:rPr>
        <w:lastRenderedPageBreak/>
        <w:t>Reprobados</w:t>
      </w:r>
      <w:r w:rsidR="00541013" w:rsidRPr="00942E86">
        <w:rPr>
          <w:rFonts w:ascii="Times New Roman" w:hAnsi="Times New Roman"/>
          <w:sz w:val="24"/>
          <w:szCs w:val="24"/>
        </w:rPr>
        <w:t>: Es la suma total de los alumnos que después</w:t>
      </w:r>
      <w:r w:rsidR="004475A7" w:rsidRPr="00942E86">
        <w:rPr>
          <w:rFonts w:ascii="Times New Roman" w:hAnsi="Times New Roman"/>
          <w:sz w:val="24"/>
          <w:szCs w:val="24"/>
        </w:rPr>
        <w:t xml:space="preserve"> de dos evaluaciones parciales</w:t>
      </w:r>
      <w:r w:rsidR="00DE76A8" w:rsidRPr="00942E86">
        <w:rPr>
          <w:rFonts w:ascii="Times New Roman" w:hAnsi="Times New Roman"/>
          <w:sz w:val="24"/>
          <w:szCs w:val="24"/>
        </w:rPr>
        <w:t xml:space="preserve"> y un examen final no obtuvieron una calificación mínima aprobatoria.</w:t>
      </w:r>
    </w:p>
    <w:p w:rsidR="00541013" w:rsidRPr="00942E86" w:rsidRDefault="005C384D" w:rsidP="00942E86">
      <w:pPr>
        <w:spacing w:line="360" w:lineRule="auto"/>
        <w:jc w:val="both"/>
        <w:rPr>
          <w:rFonts w:ascii="Times New Roman" w:hAnsi="Times New Roman"/>
          <w:sz w:val="24"/>
          <w:szCs w:val="24"/>
        </w:rPr>
      </w:pPr>
      <w:r w:rsidRPr="00942E86">
        <w:rPr>
          <w:rFonts w:ascii="Times New Roman" w:hAnsi="Times New Roman"/>
          <w:i/>
          <w:sz w:val="24"/>
          <w:szCs w:val="24"/>
        </w:rPr>
        <w:t>Índice de reprobación por unidad de aprendizaje</w:t>
      </w:r>
      <w:r w:rsidR="00541013" w:rsidRPr="00942E86">
        <w:rPr>
          <w:rFonts w:ascii="Times New Roman" w:hAnsi="Times New Roman"/>
          <w:sz w:val="24"/>
          <w:szCs w:val="24"/>
        </w:rPr>
        <w:t>:</w:t>
      </w:r>
      <w:r w:rsidR="006548CE" w:rsidRPr="00942E86">
        <w:rPr>
          <w:rFonts w:ascii="Times New Roman" w:hAnsi="Times New Roman"/>
          <w:sz w:val="24"/>
          <w:szCs w:val="24"/>
        </w:rPr>
        <w:t xml:space="preserve"> </w:t>
      </w:r>
      <w:r w:rsidR="00541013" w:rsidRPr="00942E86">
        <w:rPr>
          <w:rFonts w:ascii="Times New Roman" w:hAnsi="Times New Roman"/>
          <w:sz w:val="24"/>
          <w:szCs w:val="24"/>
        </w:rPr>
        <w:t>Es el porcentaje de alum</w:t>
      </w:r>
      <w:r w:rsidR="004475A7" w:rsidRPr="00942E86">
        <w:rPr>
          <w:rFonts w:ascii="Times New Roman" w:hAnsi="Times New Roman"/>
          <w:sz w:val="24"/>
          <w:szCs w:val="24"/>
        </w:rPr>
        <w:t>nos reprobados en una Unidad de Aprendizaje,</w:t>
      </w:r>
      <w:r w:rsidR="00541013" w:rsidRPr="00942E86">
        <w:rPr>
          <w:rFonts w:ascii="Times New Roman" w:hAnsi="Times New Roman"/>
          <w:sz w:val="24"/>
          <w:szCs w:val="24"/>
        </w:rPr>
        <w:t xml:space="preserve"> con relación al total de alumnos inscritos en la misma.</w:t>
      </w:r>
    </w:p>
    <w:p w:rsidR="00541013" w:rsidRPr="00942E86" w:rsidRDefault="005C384D" w:rsidP="00942E86">
      <w:pPr>
        <w:pStyle w:val="Sangra2detindependiente"/>
        <w:ind w:firstLine="0"/>
        <w:rPr>
          <w:rFonts w:ascii="Times New Roman" w:hAnsi="Times New Roman"/>
          <w:sz w:val="24"/>
          <w:szCs w:val="24"/>
        </w:rPr>
      </w:pPr>
      <w:r w:rsidRPr="00942E86">
        <w:rPr>
          <w:rFonts w:ascii="Times New Roman" w:hAnsi="Times New Roman"/>
          <w:i/>
          <w:sz w:val="24"/>
          <w:szCs w:val="24"/>
        </w:rPr>
        <w:t>Aprobados</w:t>
      </w:r>
      <w:r w:rsidR="00541013" w:rsidRPr="00942E86">
        <w:rPr>
          <w:rFonts w:ascii="Times New Roman" w:hAnsi="Times New Roman"/>
          <w:sz w:val="24"/>
          <w:szCs w:val="24"/>
        </w:rPr>
        <w:t>:</w:t>
      </w:r>
      <w:r w:rsidR="006548CE" w:rsidRPr="00942E86">
        <w:rPr>
          <w:rFonts w:ascii="Times New Roman" w:hAnsi="Times New Roman"/>
          <w:sz w:val="24"/>
          <w:szCs w:val="24"/>
        </w:rPr>
        <w:t xml:space="preserve"> </w:t>
      </w:r>
      <w:r w:rsidR="00541013" w:rsidRPr="00942E86">
        <w:rPr>
          <w:rFonts w:ascii="Times New Roman" w:hAnsi="Times New Roman"/>
          <w:sz w:val="24"/>
          <w:szCs w:val="24"/>
        </w:rPr>
        <w:t>Es la suma total de los alumnos que después</w:t>
      </w:r>
      <w:r w:rsidR="004475A7" w:rsidRPr="00942E86">
        <w:rPr>
          <w:rFonts w:ascii="Times New Roman" w:hAnsi="Times New Roman"/>
          <w:sz w:val="24"/>
          <w:szCs w:val="24"/>
        </w:rPr>
        <w:t xml:space="preserve"> de dos evaluaciones parciales</w:t>
      </w:r>
      <w:r w:rsidR="00541013" w:rsidRPr="00942E86">
        <w:rPr>
          <w:rFonts w:ascii="Times New Roman" w:hAnsi="Times New Roman"/>
          <w:sz w:val="24"/>
          <w:szCs w:val="24"/>
        </w:rPr>
        <w:t xml:space="preserve"> </w:t>
      </w:r>
      <w:r w:rsidR="00DE76A8" w:rsidRPr="00942E86">
        <w:rPr>
          <w:rFonts w:ascii="Times New Roman" w:hAnsi="Times New Roman"/>
          <w:sz w:val="24"/>
          <w:szCs w:val="24"/>
        </w:rPr>
        <w:t xml:space="preserve">y un examen ordinario </w:t>
      </w:r>
      <w:r w:rsidR="00541013" w:rsidRPr="00942E86">
        <w:rPr>
          <w:rFonts w:ascii="Times New Roman" w:hAnsi="Times New Roman"/>
          <w:sz w:val="24"/>
          <w:szCs w:val="24"/>
        </w:rPr>
        <w:t>exentaron o tuv</w:t>
      </w:r>
      <w:r w:rsidR="004475A7" w:rsidRPr="00942E86">
        <w:rPr>
          <w:rFonts w:ascii="Times New Roman" w:hAnsi="Times New Roman"/>
          <w:sz w:val="24"/>
          <w:szCs w:val="24"/>
        </w:rPr>
        <w:t>ieron derecho a examen final</w:t>
      </w:r>
      <w:r w:rsidR="00DE76A8" w:rsidRPr="00942E86">
        <w:rPr>
          <w:rFonts w:ascii="Times New Roman" w:hAnsi="Times New Roman"/>
          <w:sz w:val="24"/>
          <w:szCs w:val="24"/>
        </w:rPr>
        <w:t>, obteniendo una calificación mínima aprobatoria.</w:t>
      </w:r>
    </w:p>
    <w:p w:rsidR="00541013" w:rsidRPr="00942E86" w:rsidRDefault="005C384D" w:rsidP="00942E86">
      <w:pPr>
        <w:spacing w:line="360" w:lineRule="auto"/>
        <w:rPr>
          <w:rFonts w:ascii="Times New Roman" w:hAnsi="Times New Roman"/>
          <w:sz w:val="24"/>
          <w:szCs w:val="24"/>
        </w:rPr>
      </w:pPr>
      <w:r w:rsidRPr="00942E86">
        <w:rPr>
          <w:rFonts w:ascii="Times New Roman" w:hAnsi="Times New Roman"/>
          <w:i/>
          <w:sz w:val="24"/>
          <w:szCs w:val="24"/>
        </w:rPr>
        <w:t>Índice de aprobación por unidad de aprendizaje</w:t>
      </w:r>
      <w:r w:rsidR="00541013" w:rsidRPr="00942E86">
        <w:rPr>
          <w:rFonts w:ascii="Times New Roman" w:hAnsi="Times New Roman"/>
          <w:sz w:val="24"/>
          <w:szCs w:val="24"/>
        </w:rPr>
        <w:t>:</w:t>
      </w:r>
      <w:r w:rsidR="006548CE" w:rsidRPr="00942E86">
        <w:rPr>
          <w:rFonts w:ascii="Times New Roman" w:hAnsi="Times New Roman"/>
          <w:sz w:val="24"/>
          <w:szCs w:val="24"/>
        </w:rPr>
        <w:t xml:space="preserve"> </w:t>
      </w:r>
      <w:r w:rsidR="00541013" w:rsidRPr="00942E86">
        <w:rPr>
          <w:rFonts w:ascii="Times New Roman" w:hAnsi="Times New Roman"/>
          <w:sz w:val="24"/>
          <w:szCs w:val="24"/>
        </w:rPr>
        <w:t xml:space="preserve">Es el porcentaje de alumnos aprobados en una </w:t>
      </w:r>
      <w:r w:rsidR="004475A7" w:rsidRPr="00942E86">
        <w:rPr>
          <w:rFonts w:ascii="Times New Roman" w:hAnsi="Times New Roman"/>
          <w:sz w:val="24"/>
          <w:szCs w:val="24"/>
        </w:rPr>
        <w:t>Unidad de aprendizaje,</w:t>
      </w:r>
      <w:r w:rsidR="00541013" w:rsidRPr="00942E86">
        <w:rPr>
          <w:rFonts w:ascii="Times New Roman" w:hAnsi="Times New Roman"/>
          <w:sz w:val="24"/>
          <w:szCs w:val="24"/>
        </w:rPr>
        <w:t xml:space="preserve"> con relación al total de alumnos inscritos en la misma.</w:t>
      </w:r>
    </w:p>
    <w:p w:rsidR="00541013" w:rsidRPr="00942E86" w:rsidRDefault="005C384D" w:rsidP="00942E86">
      <w:pPr>
        <w:spacing w:line="360" w:lineRule="auto"/>
        <w:rPr>
          <w:rFonts w:ascii="Times New Roman" w:hAnsi="Times New Roman"/>
          <w:sz w:val="24"/>
          <w:szCs w:val="24"/>
        </w:rPr>
      </w:pPr>
      <w:r w:rsidRPr="00942E86">
        <w:rPr>
          <w:rFonts w:ascii="Times New Roman" w:hAnsi="Times New Roman"/>
          <w:i/>
          <w:sz w:val="24"/>
          <w:szCs w:val="24"/>
        </w:rPr>
        <w:t>Aprovechamiento escolar por alumno</w:t>
      </w:r>
      <w:r w:rsidR="00541013" w:rsidRPr="00942E86">
        <w:rPr>
          <w:rFonts w:ascii="Times New Roman" w:hAnsi="Times New Roman"/>
          <w:sz w:val="24"/>
          <w:szCs w:val="24"/>
        </w:rPr>
        <w:t>:</w:t>
      </w:r>
      <w:r w:rsidR="006548CE" w:rsidRPr="00942E86">
        <w:rPr>
          <w:rFonts w:ascii="Times New Roman" w:hAnsi="Times New Roman"/>
          <w:sz w:val="24"/>
          <w:szCs w:val="24"/>
        </w:rPr>
        <w:t xml:space="preserve"> </w:t>
      </w:r>
      <w:r w:rsidR="00541013" w:rsidRPr="00942E86">
        <w:rPr>
          <w:rFonts w:ascii="Times New Roman" w:hAnsi="Times New Roman"/>
          <w:sz w:val="24"/>
          <w:szCs w:val="24"/>
        </w:rPr>
        <w:t xml:space="preserve">Es el promedio de las calificaciones obtenidas por el alumno en un periodo escolar. Matemáticamente es la suma de las calificaciones </w:t>
      </w:r>
      <w:r w:rsidR="004475A7" w:rsidRPr="00942E86">
        <w:rPr>
          <w:rFonts w:ascii="Times New Roman" w:hAnsi="Times New Roman"/>
          <w:sz w:val="24"/>
          <w:szCs w:val="24"/>
        </w:rPr>
        <w:t>de los dos parciales</w:t>
      </w:r>
      <w:r w:rsidR="00541013" w:rsidRPr="00942E86">
        <w:rPr>
          <w:rFonts w:ascii="Times New Roman" w:hAnsi="Times New Roman"/>
          <w:sz w:val="24"/>
          <w:szCs w:val="24"/>
        </w:rPr>
        <w:t xml:space="preserve"> del semestre, dividida entre 2</w:t>
      </w:r>
    </w:p>
    <w:p w:rsidR="00541013" w:rsidRPr="00942E86" w:rsidRDefault="005C384D" w:rsidP="00942E86">
      <w:pPr>
        <w:spacing w:line="360" w:lineRule="auto"/>
        <w:jc w:val="both"/>
        <w:rPr>
          <w:rFonts w:ascii="Times New Roman" w:hAnsi="Times New Roman"/>
          <w:sz w:val="24"/>
          <w:szCs w:val="24"/>
        </w:rPr>
      </w:pPr>
      <w:r w:rsidRPr="00942E86">
        <w:rPr>
          <w:rFonts w:ascii="Times New Roman" w:hAnsi="Times New Roman"/>
          <w:i/>
          <w:sz w:val="24"/>
          <w:szCs w:val="24"/>
        </w:rPr>
        <w:t>Índice de aprovechamiento escolar por asignatura:</w:t>
      </w:r>
      <w:r w:rsidR="006548CE" w:rsidRPr="00942E86">
        <w:rPr>
          <w:rFonts w:ascii="Times New Roman" w:hAnsi="Times New Roman"/>
          <w:i/>
          <w:sz w:val="24"/>
          <w:szCs w:val="24"/>
        </w:rPr>
        <w:t xml:space="preserve"> </w:t>
      </w:r>
      <w:r w:rsidR="00541013" w:rsidRPr="00942E86">
        <w:rPr>
          <w:rFonts w:ascii="Times New Roman" w:hAnsi="Times New Roman"/>
          <w:sz w:val="24"/>
          <w:szCs w:val="24"/>
        </w:rPr>
        <w:t xml:space="preserve">Es la suma total de los promedios de aprovechamiento del alumno en una determinada </w:t>
      </w:r>
      <w:r w:rsidR="004475A7" w:rsidRPr="00942E86">
        <w:rPr>
          <w:rFonts w:ascii="Times New Roman" w:hAnsi="Times New Roman"/>
          <w:sz w:val="24"/>
          <w:szCs w:val="24"/>
        </w:rPr>
        <w:t>Unidad de aprendizaje</w:t>
      </w:r>
      <w:r w:rsidR="00541013" w:rsidRPr="00942E86">
        <w:rPr>
          <w:rFonts w:ascii="Times New Roman" w:hAnsi="Times New Roman"/>
          <w:sz w:val="24"/>
          <w:szCs w:val="24"/>
        </w:rPr>
        <w:t>, dividido entre el número de alumnos inscritos en dicha asignatura.</w:t>
      </w:r>
    </w:p>
    <w:p w:rsidR="00541013" w:rsidRPr="00942E86" w:rsidRDefault="00541013" w:rsidP="00942E86">
      <w:pPr>
        <w:pStyle w:val="Ttulo3"/>
        <w:spacing w:line="360" w:lineRule="auto"/>
        <w:rPr>
          <w:rFonts w:ascii="Times New Roman" w:hAnsi="Times New Roman"/>
          <w:i/>
          <w:szCs w:val="24"/>
        </w:rPr>
      </w:pPr>
      <w:bookmarkStart w:id="14" w:name="_Toc530917056"/>
      <w:r w:rsidRPr="00942E86">
        <w:rPr>
          <w:rFonts w:ascii="Times New Roman" w:hAnsi="Times New Roman"/>
          <w:i/>
          <w:szCs w:val="24"/>
        </w:rPr>
        <w:t>Selección de la muestra.</w:t>
      </w:r>
      <w:bookmarkEnd w:id="14"/>
    </w:p>
    <w:bookmarkEnd w:id="13"/>
    <w:p w:rsidR="00541013" w:rsidRPr="00942E86" w:rsidRDefault="00541013" w:rsidP="00942E86">
      <w:pPr>
        <w:spacing w:line="360" w:lineRule="auto"/>
        <w:jc w:val="both"/>
        <w:rPr>
          <w:rFonts w:ascii="Times New Roman" w:hAnsi="Times New Roman"/>
          <w:sz w:val="24"/>
          <w:szCs w:val="24"/>
        </w:rPr>
      </w:pPr>
      <w:r w:rsidRPr="00942E86">
        <w:rPr>
          <w:rFonts w:ascii="Times New Roman" w:hAnsi="Times New Roman"/>
          <w:sz w:val="24"/>
          <w:szCs w:val="24"/>
        </w:rPr>
        <w:t>Para el presente e</w:t>
      </w:r>
      <w:r w:rsidR="004475A7" w:rsidRPr="00942E86">
        <w:rPr>
          <w:rFonts w:ascii="Times New Roman" w:hAnsi="Times New Roman"/>
          <w:sz w:val="24"/>
          <w:szCs w:val="24"/>
        </w:rPr>
        <w:t xml:space="preserve">studio </w:t>
      </w:r>
      <w:r w:rsidR="00F51306" w:rsidRPr="00942E86">
        <w:rPr>
          <w:rFonts w:ascii="Times New Roman" w:hAnsi="Times New Roman"/>
          <w:sz w:val="24"/>
          <w:szCs w:val="24"/>
        </w:rPr>
        <w:t>se trabajará con todos los alumnos inscritos en el primer semestre de los periodos 2014-2015 y 2015-2016 fase I. (Turno Matutino y Turno Vespertino)</w:t>
      </w:r>
    </w:p>
    <w:p w:rsidR="00541013" w:rsidRPr="00942E86" w:rsidRDefault="00541013" w:rsidP="00942E86">
      <w:pPr>
        <w:pStyle w:val="Ttulo1"/>
        <w:spacing w:line="360" w:lineRule="auto"/>
        <w:rPr>
          <w:rFonts w:ascii="Times New Roman" w:hAnsi="Times New Roman"/>
          <w:sz w:val="24"/>
          <w:szCs w:val="24"/>
        </w:rPr>
      </w:pPr>
      <w:bookmarkStart w:id="15" w:name="_Toc530917058"/>
      <w:r w:rsidRPr="00942E86">
        <w:rPr>
          <w:rFonts w:ascii="Times New Roman" w:hAnsi="Times New Roman"/>
          <w:sz w:val="24"/>
          <w:szCs w:val="24"/>
        </w:rPr>
        <w:t>RESULTADOS.</w:t>
      </w:r>
      <w:bookmarkEnd w:id="15"/>
    </w:p>
    <w:p w:rsidR="00AF184B" w:rsidRDefault="00EC46EA" w:rsidP="00942E86">
      <w:pPr>
        <w:spacing w:line="360" w:lineRule="auto"/>
        <w:jc w:val="both"/>
        <w:rPr>
          <w:rFonts w:ascii="Times New Roman" w:hAnsi="Times New Roman"/>
          <w:sz w:val="24"/>
          <w:szCs w:val="24"/>
        </w:rPr>
      </w:pPr>
      <w:r w:rsidRPr="00942E86">
        <w:rPr>
          <w:rFonts w:ascii="Times New Roman" w:hAnsi="Times New Roman"/>
          <w:sz w:val="24"/>
          <w:szCs w:val="24"/>
        </w:rPr>
        <w:t>En el periodo 2014-2015 las unidades de aprendizaje con mayor índice de reprobaci</w:t>
      </w:r>
      <w:r w:rsidR="00871FBC" w:rsidRPr="00942E86">
        <w:rPr>
          <w:rFonts w:ascii="Times New Roman" w:hAnsi="Times New Roman"/>
          <w:sz w:val="24"/>
          <w:szCs w:val="24"/>
        </w:rPr>
        <w:t>ón fueron</w:t>
      </w:r>
      <w:r w:rsidRPr="00942E86">
        <w:rPr>
          <w:rFonts w:ascii="Times New Roman" w:hAnsi="Times New Roman"/>
          <w:sz w:val="24"/>
          <w:szCs w:val="24"/>
        </w:rPr>
        <w:t xml:space="preserve">: </w:t>
      </w:r>
      <w:r w:rsidR="00871FBC" w:rsidRPr="00942E86">
        <w:rPr>
          <w:rFonts w:ascii="Times New Roman" w:hAnsi="Times New Roman"/>
          <w:sz w:val="24"/>
          <w:szCs w:val="24"/>
        </w:rPr>
        <w:t>i</w:t>
      </w:r>
      <w:r w:rsidRPr="00942E86">
        <w:rPr>
          <w:rFonts w:ascii="Times New Roman" w:hAnsi="Times New Roman"/>
          <w:sz w:val="24"/>
          <w:szCs w:val="24"/>
        </w:rPr>
        <w:t>nglés I con el 52. 05%, seguido de biolog</w:t>
      </w:r>
      <w:r w:rsidR="00871FBC" w:rsidRPr="00942E86">
        <w:rPr>
          <w:rFonts w:ascii="Times New Roman" w:hAnsi="Times New Roman"/>
          <w:sz w:val="24"/>
          <w:szCs w:val="24"/>
        </w:rPr>
        <w:t>ía b</w:t>
      </w:r>
      <w:r w:rsidRPr="00942E86">
        <w:rPr>
          <w:rFonts w:ascii="Times New Roman" w:hAnsi="Times New Roman"/>
          <w:sz w:val="24"/>
          <w:szCs w:val="24"/>
        </w:rPr>
        <w:t xml:space="preserve">ásica con el 47.16% y algebra </w:t>
      </w:r>
      <w:r w:rsidR="00871FBC" w:rsidRPr="00942E86">
        <w:rPr>
          <w:rFonts w:ascii="Times New Roman" w:hAnsi="Times New Roman"/>
          <w:sz w:val="24"/>
          <w:szCs w:val="24"/>
        </w:rPr>
        <w:t>básica con el 44.44%. En el periodo 2015-2016 las asignaturas con mayores índices de reprobación fueron: inglés I</w:t>
      </w:r>
      <w:r w:rsidR="00B06AC6" w:rsidRPr="00942E86">
        <w:rPr>
          <w:rFonts w:ascii="Times New Roman" w:hAnsi="Times New Roman"/>
          <w:sz w:val="24"/>
          <w:szCs w:val="24"/>
        </w:rPr>
        <w:t xml:space="preserve"> con el 48.78%, comunicaci</w:t>
      </w:r>
      <w:r w:rsidR="007901E2" w:rsidRPr="00942E86">
        <w:rPr>
          <w:rFonts w:ascii="Times New Roman" w:hAnsi="Times New Roman"/>
          <w:sz w:val="24"/>
          <w:szCs w:val="24"/>
        </w:rPr>
        <w:t>ón oral y escrita 47.40%,</w:t>
      </w:r>
      <w:r w:rsidR="00B06AC6" w:rsidRPr="00942E86">
        <w:rPr>
          <w:rFonts w:ascii="Times New Roman" w:hAnsi="Times New Roman"/>
          <w:sz w:val="24"/>
          <w:szCs w:val="24"/>
        </w:rPr>
        <w:t xml:space="preserve"> </w:t>
      </w:r>
      <w:r w:rsidR="007901E2" w:rsidRPr="00942E86">
        <w:rPr>
          <w:rFonts w:ascii="Times New Roman" w:hAnsi="Times New Roman"/>
          <w:sz w:val="24"/>
          <w:szCs w:val="24"/>
        </w:rPr>
        <w:t xml:space="preserve">algebra con el 46.38% y biología básica con el 44.81%. Se puede observar que de 8 unidades de aprendizaje </w:t>
      </w:r>
      <w:r w:rsidR="00AF184B" w:rsidRPr="00942E86">
        <w:rPr>
          <w:rFonts w:ascii="Times New Roman" w:hAnsi="Times New Roman"/>
          <w:sz w:val="24"/>
          <w:szCs w:val="24"/>
        </w:rPr>
        <w:t>6 aumentaron sus porcentajes de reprobación</w:t>
      </w:r>
      <w:r w:rsidR="00EE2B08" w:rsidRPr="00942E86">
        <w:rPr>
          <w:rFonts w:ascii="Times New Roman" w:hAnsi="Times New Roman"/>
          <w:sz w:val="24"/>
          <w:szCs w:val="24"/>
        </w:rPr>
        <w:t xml:space="preserve"> en el periodo 2015-2016</w:t>
      </w:r>
      <w:r w:rsidR="00AF184B" w:rsidRPr="00942E86">
        <w:rPr>
          <w:rFonts w:ascii="Times New Roman" w:hAnsi="Times New Roman"/>
          <w:sz w:val="24"/>
          <w:szCs w:val="24"/>
        </w:rPr>
        <w:t>: algebra básica en un 1.94%, comunicación oral y escrita en 18.36%, cómputo básico en 3.77%, educación para el desarrollo sustentable en 7.02%, historia y geografía de Campeche en 3.57% y por último actividad deportiva que era la de menor índice de reprobación incremen</w:t>
      </w:r>
      <w:r w:rsidR="0005653F" w:rsidRPr="00942E86">
        <w:rPr>
          <w:rFonts w:ascii="Times New Roman" w:hAnsi="Times New Roman"/>
          <w:sz w:val="24"/>
          <w:szCs w:val="24"/>
        </w:rPr>
        <w:t>to en un 2</w:t>
      </w:r>
      <w:r w:rsidR="00AF184B" w:rsidRPr="00942E86">
        <w:rPr>
          <w:rFonts w:ascii="Times New Roman" w:hAnsi="Times New Roman"/>
          <w:sz w:val="24"/>
          <w:szCs w:val="24"/>
        </w:rPr>
        <w:t xml:space="preserve">.31%. El caso más notable es el de comunicación oral y escrita. </w:t>
      </w:r>
    </w:p>
    <w:p w:rsidR="00656695" w:rsidRDefault="00656695" w:rsidP="00942E86">
      <w:pPr>
        <w:spacing w:line="360" w:lineRule="auto"/>
        <w:jc w:val="both"/>
        <w:rPr>
          <w:rFonts w:ascii="Times New Roman" w:hAnsi="Times New Roman"/>
          <w:sz w:val="24"/>
          <w:szCs w:val="24"/>
        </w:rPr>
      </w:pPr>
    </w:p>
    <w:p w:rsidR="00656695" w:rsidRPr="00656695" w:rsidRDefault="00656695" w:rsidP="00656695">
      <w:pPr>
        <w:pStyle w:val="Epgrafe"/>
        <w:keepNext/>
        <w:jc w:val="both"/>
        <w:rPr>
          <w:rFonts w:ascii="Times New Roman" w:hAnsi="Times New Roman"/>
          <w:i w:val="0"/>
          <w:sz w:val="24"/>
        </w:rPr>
      </w:pPr>
      <w:r w:rsidRPr="00656695">
        <w:rPr>
          <w:rFonts w:ascii="Times New Roman" w:hAnsi="Times New Roman"/>
          <w:i w:val="0"/>
          <w:sz w:val="24"/>
        </w:rPr>
        <w:lastRenderedPageBreak/>
        <w:t xml:space="preserve">Figura  </w:t>
      </w:r>
      <w:r w:rsidRPr="00656695">
        <w:rPr>
          <w:rFonts w:ascii="Times New Roman" w:hAnsi="Times New Roman"/>
          <w:i w:val="0"/>
          <w:sz w:val="24"/>
        </w:rPr>
        <w:fldChar w:fldCharType="begin"/>
      </w:r>
      <w:r w:rsidRPr="00656695">
        <w:rPr>
          <w:rFonts w:ascii="Times New Roman" w:hAnsi="Times New Roman"/>
          <w:i w:val="0"/>
          <w:sz w:val="24"/>
        </w:rPr>
        <w:instrText xml:space="preserve"> SEQ Figura_ \* ARABIC </w:instrText>
      </w:r>
      <w:r w:rsidRPr="00656695">
        <w:rPr>
          <w:rFonts w:ascii="Times New Roman" w:hAnsi="Times New Roman"/>
          <w:i w:val="0"/>
          <w:sz w:val="24"/>
        </w:rPr>
        <w:fldChar w:fldCharType="separate"/>
      </w:r>
      <w:r w:rsidR="005141E4">
        <w:rPr>
          <w:rFonts w:ascii="Times New Roman" w:hAnsi="Times New Roman"/>
          <w:i w:val="0"/>
          <w:noProof/>
          <w:sz w:val="24"/>
        </w:rPr>
        <w:t>1</w:t>
      </w:r>
      <w:r w:rsidRPr="00656695">
        <w:rPr>
          <w:rFonts w:ascii="Times New Roman" w:hAnsi="Times New Roman"/>
          <w:i w:val="0"/>
          <w:sz w:val="24"/>
        </w:rPr>
        <w:fldChar w:fldCharType="end"/>
      </w:r>
      <w:r w:rsidRPr="00656695">
        <w:rPr>
          <w:rFonts w:ascii="Times New Roman" w:hAnsi="Times New Roman"/>
          <w:i w:val="0"/>
          <w:sz w:val="24"/>
        </w:rPr>
        <w:t>: Porcentaje de alumnos reprobados por unidad de aprendizaje</w:t>
      </w:r>
    </w:p>
    <w:p w:rsidR="007C62E7" w:rsidRDefault="00656695" w:rsidP="00942E86">
      <w:pPr>
        <w:spacing w:line="360" w:lineRule="auto"/>
        <w:jc w:val="both"/>
        <w:rPr>
          <w:rFonts w:ascii="Times New Roman" w:hAnsi="Times New Roman"/>
          <w:sz w:val="24"/>
          <w:szCs w:val="24"/>
        </w:rPr>
      </w:pPr>
      <w:r>
        <w:rPr>
          <w:rFonts w:ascii="Times New Roman" w:hAnsi="Times New Roman"/>
          <w:noProof/>
          <w:sz w:val="24"/>
          <w:szCs w:val="24"/>
          <w:lang w:val="es-MX" w:eastAsia="es-MX"/>
        </w:rPr>
        <w:drawing>
          <wp:inline distT="0" distB="0" distL="0" distR="0" wp14:anchorId="4104F86A" wp14:editId="76BAC499">
            <wp:extent cx="6136444" cy="24098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2600" cy="2412243"/>
                    </a:xfrm>
                    <a:prstGeom prst="rect">
                      <a:avLst/>
                    </a:prstGeom>
                    <a:noFill/>
                  </pic:spPr>
                </pic:pic>
              </a:graphicData>
            </a:graphic>
          </wp:inline>
        </w:drawing>
      </w:r>
    </w:p>
    <w:p w:rsidR="00656695" w:rsidRDefault="00656695" w:rsidP="007C62E7">
      <w:pPr>
        <w:jc w:val="both"/>
        <w:rPr>
          <w:rFonts w:ascii="Times New Roman" w:hAnsi="Times New Roman"/>
          <w:sz w:val="24"/>
          <w:szCs w:val="24"/>
        </w:rPr>
      </w:pPr>
    </w:p>
    <w:tbl>
      <w:tblPr>
        <w:tblW w:w="9290" w:type="dxa"/>
        <w:tblInd w:w="70" w:type="dxa"/>
        <w:tblCellMar>
          <w:left w:w="70" w:type="dxa"/>
          <w:right w:w="70" w:type="dxa"/>
        </w:tblCellMar>
        <w:tblLook w:val="04A0" w:firstRow="1" w:lastRow="0" w:firstColumn="1" w:lastColumn="0" w:noHBand="0" w:noVBand="1"/>
      </w:tblPr>
      <w:tblGrid>
        <w:gridCol w:w="1271"/>
        <w:gridCol w:w="1307"/>
        <w:gridCol w:w="753"/>
        <w:gridCol w:w="787"/>
        <w:gridCol w:w="680"/>
        <w:gridCol w:w="680"/>
        <w:gridCol w:w="990"/>
        <w:gridCol w:w="990"/>
        <w:gridCol w:w="847"/>
        <w:gridCol w:w="989"/>
      </w:tblGrid>
      <w:tr w:rsidR="007F2232" w:rsidRPr="00942E86" w:rsidTr="00511427">
        <w:trPr>
          <w:trHeight w:val="64"/>
        </w:trPr>
        <w:tc>
          <w:tcPr>
            <w:tcW w:w="9290" w:type="dxa"/>
            <w:gridSpan w:val="10"/>
            <w:tcBorders>
              <w:top w:val="nil"/>
              <w:left w:val="nil"/>
              <w:bottom w:val="single" w:sz="4" w:space="0" w:color="auto"/>
              <w:right w:val="nil"/>
            </w:tcBorders>
            <w:shd w:val="clear" w:color="auto" w:fill="auto"/>
            <w:noWrap/>
            <w:vAlign w:val="bottom"/>
            <w:hideMark/>
          </w:tcPr>
          <w:p w:rsidR="006548CE" w:rsidRPr="00942E86" w:rsidRDefault="006548CE" w:rsidP="002A4380">
            <w:pPr>
              <w:rPr>
                <w:rFonts w:ascii="Times New Roman" w:hAnsi="Times New Roman"/>
                <w:color w:val="000000"/>
                <w:sz w:val="24"/>
                <w:szCs w:val="24"/>
                <w:lang w:val="es-ES"/>
              </w:rPr>
            </w:pPr>
          </w:p>
          <w:p w:rsidR="007F2232" w:rsidRPr="00942E86" w:rsidRDefault="002A4380" w:rsidP="002A4380">
            <w:pPr>
              <w:rPr>
                <w:rFonts w:ascii="Times New Roman" w:hAnsi="Times New Roman"/>
                <w:color w:val="000000"/>
                <w:sz w:val="24"/>
                <w:szCs w:val="24"/>
                <w:lang w:val="es-ES"/>
              </w:rPr>
            </w:pPr>
            <w:r w:rsidRPr="00942E86">
              <w:rPr>
                <w:rFonts w:ascii="Times New Roman" w:hAnsi="Times New Roman"/>
                <w:color w:val="000000"/>
                <w:sz w:val="24"/>
                <w:szCs w:val="24"/>
                <w:lang w:val="es-ES"/>
              </w:rPr>
              <w:t>Tabla I</w:t>
            </w:r>
            <w:r w:rsidR="008764E1">
              <w:rPr>
                <w:rFonts w:ascii="Times New Roman" w:hAnsi="Times New Roman"/>
                <w:color w:val="000000"/>
                <w:sz w:val="24"/>
                <w:szCs w:val="24"/>
                <w:lang w:val="es-ES"/>
              </w:rPr>
              <w:t>: P</w:t>
            </w:r>
            <w:r w:rsidR="008764E1" w:rsidRPr="00942E86">
              <w:rPr>
                <w:rFonts w:ascii="Times New Roman" w:hAnsi="Times New Roman"/>
                <w:color w:val="000000"/>
                <w:sz w:val="24"/>
                <w:szCs w:val="24"/>
                <w:lang w:val="es-ES"/>
              </w:rPr>
              <w:t>orcentaje de alumnos reprobados por unidad de aprendizaje</w:t>
            </w:r>
          </w:p>
        </w:tc>
      </w:tr>
      <w:tr w:rsidR="007F2232" w:rsidRPr="00942E86" w:rsidTr="00511427">
        <w:trPr>
          <w:cantSplit/>
          <w:trHeight w:val="1906"/>
        </w:trPr>
        <w:tc>
          <w:tcPr>
            <w:tcW w:w="1271" w:type="dxa"/>
            <w:tcBorders>
              <w:top w:val="nil"/>
              <w:left w:val="single" w:sz="4" w:space="0" w:color="auto"/>
              <w:bottom w:val="single" w:sz="4" w:space="0" w:color="auto"/>
              <w:right w:val="single" w:sz="4" w:space="0" w:color="auto"/>
            </w:tcBorders>
            <w:shd w:val="clear" w:color="auto" w:fill="auto"/>
            <w:noWrap/>
            <w:textDirection w:val="btLr"/>
            <w:vAlign w:val="bottom"/>
            <w:hideMark/>
          </w:tcPr>
          <w:p w:rsidR="007F2232" w:rsidRPr="00942E86" w:rsidRDefault="002A4380" w:rsidP="002A4380">
            <w:pPr>
              <w:ind w:left="113" w:right="113"/>
              <w:rPr>
                <w:rFonts w:ascii="Times New Roman" w:hAnsi="Times New Roman"/>
                <w:color w:val="000000"/>
                <w:sz w:val="24"/>
                <w:szCs w:val="24"/>
                <w:lang w:val="es-ES"/>
              </w:rPr>
            </w:pPr>
            <w:r w:rsidRPr="00942E86">
              <w:rPr>
                <w:rFonts w:ascii="Times New Roman" w:hAnsi="Times New Roman"/>
                <w:color w:val="000000"/>
                <w:sz w:val="24"/>
                <w:szCs w:val="24"/>
                <w:lang w:val="es-ES"/>
              </w:rPr>
              <w:t>Periodo</w:t>
            </w:r>
          </w:p>
        </w:tc>
        <w:tc>
          <w:tcPr>
            <w:tcW w:w="1307" w:type="dxa"/>
            <w:tcBorders>
              <w:top w:val="nil"/>
              <w:left w:val="nil"/>
              <w:bottom w:val="nil"/>
              <w:right w:val="single" w:sz="4" w:space="0" w:color="auto"/>
            </w:tcBorders>
            <w:shd w:val="clear" w:color="auto" w:fill="auto"/>
            <w:noWrap/>
            <w:textDirection w:val="btLr"/>
            <w:vAlign w:val="bottom"/>
            <w:hideMark/>
          </w:tcPr>
          <w:p w:rsidR="007F2232" w:rsidRPr="00942E86" w:rsidRDefault="002A4380" w:rsidP="002A4380">
            <w:pPr>
              <w:ind w:left="113" w:right="113"/>
              <w:rPr>
                <w:rFonts w:ascii="Times New Roman" w:hAnsi="Times New Roman"/>
                <w:color w:val="000000"/>
                <w:sz w:val="24"/>
                <w:szCs w:val="24"/>
                <w:lang w:val="es-ES"/>
              </w:rPr>
            </w:pPr>
            <w:r w:rsidRPr="00942E86">
              <w:rPr>
                <w:rFonts w:ascii="Times New Roman" w:hAnsi="Times New Roman"/>
                <w:color w:val="000000"/>
                <w:sz w:val="24"/>
                <w:szCs w:val="24"/>
                <w:lang w:val="es-ES"/>
              </w:rPr>
              <w:t>% Y Frecuencia</w:t>
            </w:r>
          </w:p>
        </w:tc>
        <w:tc>
          <w:tcPr>
            <w:tcW w:w="753" w:type="dxa"/>
            <w:tcBorders>
              <w:top w:val="nil"/>
              <w:left w:val="nil"/>
              <w:bottom w:val="nil"/>
              <w:right w:val="single" w:sz="4" w:space="0" w:color="auto"/>
            </w:tcBorders>
            <w:shd w:val="clear" w:color="auto" w:fill="auto"/>
            <w:textDirection w:val="btLr"/>
            <w:vAlign w:val="bottom"/>
            <w:hideMark/>
          </w:tcPr>
          <w:p w:rsidR="007F2232" w:rsidRPr="00942E86" w:rsidRDefault="002A4380" w:rsidP="002A4380">
            <w:pPr>
              <w:ind w:left="113" w:right="113"/>
              <w:rPr>
                <w:rFonts w:ascii="Times New Roman" w:hAnsi="Times New Roman"/>
                <w:color w:val="000000"/>
                <w:sz w:val="24"/>
                <w:szCs w:val="24"/>
                <w:lang w:val="es-ES"/>
              </w:rPr>
            </w:pPr>
            <w:r w:rsidRPr="00942E86">
              <w:rPr>
                <w:rFonts w:ascii="Times New Roman" w:hAnsi="Times New Roman"/>
                <w:color w:val="000000"/>
                <w:sz w:val="24"/>
                <w:szCs w:val="24"/>
                <w:lang w:val="es-ES"/>
              </w:rPr>
              <w:t xml:space="preserve">Algebra Básica </w:t>
            </w:r>
          </w:p>
        </w:tc>
        <w:tc>
          <w:tcPr>
            <w:tcW w:w="787" w:type="dxa"/>
            <w:tcBorders>
              <w:top w:val="nil"/>
              <w:left w:val="nil"/>
              <w:bottom w:val="nil"/>
              <w:right w:val="single" w:sz="4" w:space="0" w:color="auto"/>
            </w:tcBorders>
            <w:shd w:val="clear" w:color="auto" w:fill="auto"/>
            <w:textDirection w:val="btLr"/>
            <w:vAlign w:val="bottom"/>
            <w:hideMark/>
          </w:tcPr>
          <w:p w:rsidR="007F2232" w:rsidRPr="00942E86" w:rsidRDefault="002A4380" w:rsidP="002A4380">
            <w:pPr>
              <w:ind w:left="113" w:right="113"/>
              <w:rPr>
                <w:rFonts w:ascii="Times New Roman" w:hAnsi="Times New Roman"/>
                <w:color w:val="000000"/>
                <w:sz w:val="24"/>
                <w:szCs w:val="24"/>
                <w:lang w:val="es-ES"/>
              </w:rPr>
            </w:pPr>
            <w:r w:rsidRPr="00942E86">
              <w:rPr>
                <w:rFonts w:ascii="Times New Roman" w:hAnsi="Times New Roman"/>
                <w:color w:val="000000"/>
                <w:sz w:val="24"/>
                <w:szCs w:val="24"/>
                <w:lang w:val="es-ES"/>
              </w:rPr>
              <w:t>Biología Básica</w:t>
            </w:r>
          </w:p>
        </w:tc>
        <w:tc>
          <w:tcPr>
            <w:tcW w:w="678" w:type="dxa"/>
            <w:tcBorders>
              <w:top w:val="nil"/>
              <w:left w:val="nil"/>
              <w:bottom w:val="nil"/>
              <w:right w:val="single" w:sz="4" w:space="0" w:color="auto"/>
            </w:tcBorders>
            <w:shd w:val="clear" w:color="auto" w:fill="auto"/>
            <w:textDirection w:val="btLr"/>
            <w:vAlign w:val="bottom"/>
            <w:hideMark/>
          </w:tcPr>
          <w:p w:rsidR="007F2232" w:rsidRPr="00942E86" w:rsidRDefault="002A4380" w:rsidP="002A4380">
            <w:pPr>
              <w:ind w:left="113" w:right="113"/>
              <w:rPr>
                <w:rFonts w:ascii="Times New Roman" w:hAnsi="Times New Roman"/>
                <w:color w:val="000000"/>
                <w:sz w:val="24"/>
                <w:szCs w:val="24"/>
                <w:lang w:val="es-ES"/>
              </w:rPr>
            </w:pPr>
            <w:r w:rsidRPr="00942E86">
              <w:rPr>
                <w:rFonts w:ascii="Times New Roman" w:hAnsi="Times New Roman"/>
                <w:color w:val="000000"/>
                <w:sz w:val="24"/>
                <w:szCs w:val="24"/>
                <w:lang w:val="es-ES"/>
              </w:rPr>
              <w:t>Comunicación Oral Y Escrita</w:t>
            </w:r>
          </w:p>
        </w:tc>
        <w:tc>
          <w:tcPr>
            <w:tcW w:w="678" w:type="dxa"/>
            <w:tcBorders>
              <w:top w:val="nil"/>
              <w:left w:val="nil"/>
              <w:bottom w:val="nil"/>
              <w:right w:val="single" w:sz="4" w:space="0" w:color="auto"/>
            </w:tcBorders>
            <w:shd w:val="clear" w:color="auto" w:fill="auto"/>
            <w:textDirection w:val="btLr"/>
            <w:vAlign w:val="bottom"/>
            <w:hideMark/>
          </w:tcPr>
          <w:p w:rsidR="007F2232" w:rsidRPr="00942E86" w:rsidRDefault="002A4380" w:rsidP="002A4380">
            <w:pPr>
              <w:ind w:left="113" w:right="113"/>
              <w:rPr>
                <w:rFonts w:ascii="Times New Roman" w:hAnsi="Times New Roman"/>
                <w:color w:val="000000"/>
                <w:sz w:val="24"/>
                <w:szCs w:val="24"/>
                <w:lang w:val="es-ES"/>
              </w:rPr>
            </w:pPr>
            <w:r w:rsidRPr="00942E86">
              <w:rPr>
                <w:rFonts w:ascii="Times New Roman" w:hAnsi="Times New Roman"/>
                <w:color w:val="000000"/>
                <w:sz w:val="24"/>
                <w:szCs w:val="24"/>
                <w:lang w:val="es-ES"/>
              </w:rPr>
              <w:t>Cómputo Básico</w:t>
            </w:r>
          </w:p>
        </w:tc>
        <w:tc>
          <w:tcPr>
            <w:tcW w:w="990" w:type="dxa"/>
            <w:tcBorders>
              <w:top w:val="nil"/>
              <w:left w:val="nil"/>
              <w:bottom w:val="nil"/>
              <w:right w:val="single" w:sz="4" w:space="0" w:color="auto"/>
            </w:tcBorders>
            <w:shd w:val="clear" w:color="auto" w:fill="auto"/>
            <w:textDirection w:val="btLr"/>
            <w:vAlign w:val="bottom"/>
            <w:hideMark/>
          </w:tcPr>
          <w:p w:rsidR="007F2232" w:rsidRPr="00942E86" w:rsidRDefault="002A4380" w:rsidP="002A4380">
            <w:pPr>
              <w:ind w:left="113" w:right="113"/>
              <w:rPr>
                <w:rFonts w:ascii="Times New Roman" w:hAnsi="Times New Roman"/>
                <w:color w:val="000000"/>
                <w:sz w:val="24"/>
                <w:szCs w:val="24"/>
                <w:lang w:val="es-ES"/>
              </w:rPr>
            </w:pPr>
            <w:r w:rsidRPr="00942E86">
              <w:rPr>
                <w:rFonts w:ascii="Times New Roman" w:hAnsi="Times New Roman"/>
                <w:color w:val="000000"/>
                <w:sz w:val="24"/>
                <w:szCs w:val="24"/>
                <w:lang w:val="es-ES"/>
              </w:rPr>
              <w:t>Educación Para El Desarrollo Sustentable</w:t>
            </w:r>
          </w:p>
        </w:tc>
        <w:tc>
          <w:tcPr>
            <w:tcW w:w="990" w:type="dxa"/>
            <w:tcBorders>
              <w:top w:val="nil"/>
              <w:left w:val="nil"/>
              <w:bottom w:val="nil"/>
              <w:right w:val="single" w:sz="4" w:space="0" w:color="auto"/>
            </w:tcBorders>
            <w:shd w:val="clear" w:color="auto" w:fill="auto"/>
            <w:textDirection w:val="btLr"/>
            <w:vAlign w:val="bottom"/>
            <w:hideMark/>
          </w:tcPr>
          <w:p w:rsidR="007F2232" w:rsidRPr="00942E86" w:rsidRDefault="002A4380" w:rsidP="002A4380">
            <w:pPr>
              <w:ind w:left="113" w:right="113"/>
              <w:rPr>
                <w:rFonts w:ascii="Times New Roman" w:hAnsi="Times New Roman"/>
                <w:color w:val="000000"/>
                <w:sz w:val="24"/>
                <w:szCs w:val="24"/>
                <w:lang w:val="es-ES"/>
              </w:rPr>
            </w:pPr>
            <w:r w:rsidRPr="00942E86">
              <w:rPr>
                <w:rFonts w:ascii="Times New Roman" w:hAnsi="Times New Roman"/>
                <w:color w:val="000000"/>
                <w:sz w:val="24"/>
                <w:szCs w:val="24"/>
                <w:lang w:val="es-ES"/>
              </w:rPr>
              <w:t>Historia Y Geografía De Campeche</w:t>
            </w:r>
          </w:p>
        </w:tc>
        <w:tc>
          <w:tcPr>
            <w:tcW w:w="847" w:type="dxa"/>
            <w:tcBorders>
              <w:top w:val="nil"/>
              <w:left w:val="nil"/>
              <w:bottom w:val="nil"/>
              <w:right w:val="single" w:sz="4" w:space="0" w:color="auto"/>
            </w:tcBorders>
            <w:shd w:val="clear" w:color="auto" w:fill="auto"/>
            <w:textDirection w:val="btLr"/>
            <w:vAlign w:val="bottom"/>
            <w:hideMark/>
          </w:tcPr>
          <w:p w:rsidR="007F2232" w:rsidRPr="00942E86" w:rsidRDefault="002A4380" w:rsidP="002A4380">
            <w:pPr>
              <w:ind w:left="113" w:right="113"/>
              <w:rPr>
                <w:rFonts w:ascii="Times New Roman" w:hAnsi="Times New Roman"/>
                <w:color w:val="000000"/>
                <w:sz w:val="24"/>
                <w:szCs w:val="24"/>
                <w:lang w:val="es-ES"/>
              </w:rPr>
            </w:pPr>
            <w:r w:rsidRPr="00942E86">
              <w:rPr>
                <w:rFonts w:ascii="Times New Roman" w:hAnsi="Times New Roman"/>
                <w:color w:val="000000"/>
                <w:sz w:val="24"/>
                <w:szCs w:val="24"/>
                <w:lang w:val="es-ES"/>
              </w:rPr>
              <w:t>Lengua Extranjera I (Inglés I)</w:t>
            </w:r>
          </w:p>
        </w:tc>
        <w:tc>
          <w:tcPr>
            <w:tcW w:w="989" w:type="dxa"/>
            <w:tcBorders>
              <w:top w:val="nil"/>
              <w:left w:val="nil"/>
              <w:bottom w:val="nil"/>
              <w:right w:val="single" w:sz="4" w:space="0" w:color="auto"/>
            </w:tcBorders>
            <w:shd w:val="clear" w:color="auto" w:fill="auto"/>
            <w:textDirection w:val="btLr"/>
            <w:vAlign w:val="bottom"/>
            <w:hideMark/>
          </w:tcPr>
          <w:p w:rsidR="007F2232" w:rsidRPr="00942E86" w:rsidRDefault="002A4380" w:rsidP="002A4380">
            <w:pPr>
              <w:ind w:left="113" w:right="113"/>
              <w:rPr>
                <w:rFonts w:ascii="Times New Roman" w:hAnsi="Times New Roman"/>
                <w:color w:val="000000"/>
                <w:sz w:val="24"/>
                <w:szCs w:val="24"/>
                <w:lang w:val="es-ES"/>
              </w:rPr>
            </w:pPr>
            <w:r w:rsidRPr="00942E86">
              <w:rPr>
                <w:rFonts w:ascii="Times New Roman" w:hAnsi="Times New Roman"/>
                <w:color w:val="000000"/>
                <w:sz w:val="24"/>
                <w:szCs w:val="24"/>
                <w:lang w:val="es-ES"/>
              </w:rPr>
              <w:t xml:space="preserve">Actividad Deportiva O </w:t>
            </w:r>
            <w:proofErr w:type="spellStart"/>
            <w:r w:rsidRPr="00942E86">
              <w:rPr>
                <w:rFonts w:ascii="Times New Roman" w:hAnsi="Times New Roman"/>
                <w:color w:val="000000"/>
                <w:sz w:val="24"/>
                <w:szCs w:val="24"/>
                <w:lang w:val="es-ES"/>
              </w:rPr>
              <w:t>Artistica</w:t>
            </w:r>
            <w:proofErr w:type="spellEnd"/>
            <w:r w:rsidRPr="00942E86">
              <w:rPr>
                <w:rFonts w:ascii="Times New Roman" w:hAnsi="Times New Roman"/>
                <w:color w:val="000000"/>
                <w:sz w:val="24"/>
                <w:szCs w:val="24"/>
                <w:lang w:val="es-ES"/>
              </w:rPr>
              <w:t xml:space="preserve"> I</w:t>
            </w:r>
          </w:p>
        </w:tc>
      </w:tr>
      <w:tr w:rsidR="007F2232" w:rsidRPr="00942E86" w:rsidTr="00511427">
        <w:trPr>
          <w:trHeight w:val="64"/>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232" w:rsidRPr="00942E86" w:rsidRDefault="002A4380" w:rsidP="002A4380">
            <w:pPr>
              <w:rPr>
                <w:rFonts w:ascii="Times New Roman" w:hAnsi="Times New Roman"/>
                <w:color w:val="000000"/>
                <w:sz w:val="24"/>
                <w:szCs w:val="24"/>
                <w:lang w:val="es-ES"/>
              </w:rPr>
            </w:pPr>
            <w:r w:rsidRPr="00942E86">
              <w:rPr>
                <w:rFonts w:ascii="Times New Roman" w:hAnsi="Times New Roman"/>
                <w:color w:val="000000"/>
                <w:sz w:val="24"/>
                <w:szCs w:val="24"/>
                <w:lang w:val="es-ES"/>
              </w:rPr>
              <w:t>2014-2015 Fase 1</w:t>
            </w:r>
          </w:p>
        </w:tc>
        <w:tc>
          <w:tcPr>
            <w:tcW w:w="1307" w:type="dxa"/>
            <w:tcBorders>
              <w:top w:val="single" w:sz="4" w:space="0" w:color="auto"/>
              <w:left w:val="nil"/>
              <w:bottom w:val="single" w:sz="4" w:space="0" w:color="auto"/>
              <w:right w:val="single" w:sz="4" w:space="0" w:color="auto"/>
            </w:tcBorders>
            <w:shd w:val="clear" w:color="auto" w:fill="auto"/>
            <w:noWrap/>
            <w:vAlign w:val="bottom"/>
            <w:hideMark/>
          </w:tcPr>
          <w:p w:rsidR="007F2232" w:rsidRPr="00942E86" w:rsidRDefault="002A4380" w:rsidP="002A4380">
            <w:pPr>
              <w:rPr>
                <w:rFonts w:ascii="Times New Roman" w:hAnsi="Times New Roman"/>
                <w:color w:val="000000"/>
                <w:sz w:val="24"/>
                <w:szCs w:val="24"/>
                <w:lang w:val="es-ES"/>
              </w:rPr>
            </w:pPr>
            <w:r w:rsidRPr="00942E86">
              <w:rPr>
                <w:rFonts w:ascii="Times New Roman" w:hAnsi="Times New Roman"/>
                <w:color w:val="000000"/>
                <w:sz w:val="24"/>
                <w:szCs w:val="24"/>
                <w:lang w:val="es-ES"/>
              </w:rPr>
              <w:t>%</w:t>
            </w:r>
          </w:p>
        </w:tc>
        <w:tc>
          <w:tcPr>
            <w:tcW w:w="753" w:type="dxa"/>
            <w:tcBorders>
              <w:top w:val="single" w:sz="4" w:space="0" w:color="auto"/>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44,44</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47,16</w:t>
            </w:r>
          </w:p>
        </w:tc>
        <w:tc>
          <w:tcPr>
            <w:tcW w:w="678" w:type="dxa"/>
            <w:tcBorders>
              <w:top w:val="single" w:sz="4" w:space="0" w:color="auto"/>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29,04</w:t>
            </w:r>
          </w:p>
        </w:tc>
        <w:tc>
          <w:tcPr>
            <w:tcW w:w="678" w:type="dxa"/>
            <w:tcBorders>
              <w:top w:val="single" w:sz="4" w:space="0" w:color="auto"/>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9,38</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30,74</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35,42</w:t>
            </w:r>
          </w:p>
        </w:tc>
        <w:tc>
          <w:tcPr>
            <w:tcW w:w="847" w:type="dxa"/>
            <w:tcBorders>
              <w:top w:val="single" w:sz="4" w:space="0" w:color="auto"/>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52,05</w:t>
            </w:r>
          </w:p>
        </w:tc>
        <w:tc>
          <w:tcPr>
            <w:tcW w:w="989" w:type="dxa"/>
            <w:tcBorders>
              <w:top w:val="single" w:sz="4" w:space="0" w:color="auto"/>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2,72</w:t>
            </w:r>
          </w:p>
        </w:tc>
      </w:tr>
      <w:tr w:rsidR="007F2232" w:rsidRPr="00942E86" w:rsidTr="00511427">
        <w:trPr>
          <w:trHeight w:val="64"/>
        </w:trPr>
        <w:tc>
          <w:tcPr>
            <w:tcW w:w="1271" w:type="dxa"/>
            <w:vMerge/>
            <w:tcBorders>
              <w:top w:val="nil"/>
              <w:left w:val="single" w:sz="4" w:space="0" w:color="auto"/>
              <w:bottom w:val="single" w:sz="4" w:space="0" w:color="000000"/>
              <w:right w:val="single" w:sz="4" w:space="0" w:color="auto"/>
            </w:tcBorders>
            <w:vAlign w:val="center"/>
            <w:hideMark/>
          </w:tcPr>
          <w:p w:rsidR="007F2232" w:rsidRPr="00942E86" w:rsidRDefault="007F2232" w:rsidP="002A4380">
            <w:pPr>
              <w:rPr>
                <w:rFonts w:ascii="Times New Roman" w:hAnsi="Times New Roman"/>
                <w:color w:val="000000"/>
                <w:sz w:val="24"/>
                <w:szCs w:val="24"/>
                <w:lang w:val="es-ES"/>
              </w:rPr>
            </w:pPr>
          </w:p>
        </w:tc>
        <w:tc>
          <w:tcPr>
            <w:tcW w:w="1307"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rPr>
                <w:rFonts w:ascii="Times New Roman" w:hAnsi="Times New Roman"/>
                <w:color w:val="000000"/>
                <w:sz w:val="24"/>
                <w:szCs w:val="24"/>
                <w:lang w:val="es-ES"/>
              </w:rPr>
            </w:pPr>
            <w:r w:rsidRPr="00942E86">
              <w:rPr>
                <w:rFonts w:ascii="Times New Roman" w:hAnsi="Times New Roman"/>
                <w:color w:val="000000"/>
                <w:sz w:val="24"/>
                <w:szCs w:val="24"/>
                <w:lang w:val="es-ES"/>
              </w:rPr>
              <w:t>Frecuencia</w:t>
            </w:r>
          </w:p>
        </w:tc>
        <w:tc>
          <w:tcPr>
            <w:tcW w:w="753"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228</w:t>
            </w:r>
          </w:p>
        </w:tc>
        <w:tc>
          <w:tcPr>
            <w:tcW w:w="787"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241</w:t>
            </w:r>
          </w:p>
        </w:tc>
        <w:tc>
          <w:tcPr>
            <w:tcW w:w="678"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149</w:t>
            </w:r>
          </w:p>
        </w:tc>
        <w:tc>
          <w:tcPr>
            <w:tcW w:w="678"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48</w:t>
            </w:r>
          </w:p>
        </w:tc>
        <w:tc>
          <w:tcPr>
            <w:tcW w:w="990"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158</w:t>
            </w:r>
          </w:p>
        </w:tc>
        <w:tc>
          <w:tcPr>
            <w:tcW w:w="990"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181</w:t>
            </w:r>
          </w:p>
        </w:tc>
        <w:tc>
          <w:tcPr>
            <w:tcW w:w="847"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266</w:t>
            </w:r>
          </w:p>
        </w:tc>
        <w:tc>
          <w:tcPr>
            <w:tcW w:w="989"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14</w:t>
            </w:r>
          </w:p>
        </w:tc>
      </w:tr>
      <w:tr w:rsidR="007F2232" w:rsidRPr="00942E86" w:rsidTr="00511427">
        <w:trPr>
          <w:trHeight w:val="64"/>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232" w:rsidRPr="00942E86" w:rsidRDefault="008764E1" w:rsidP="002A4380">
            <w:pPr>
              <w:rPr>
                <w:rFonts w:ascii="Times New Roman" w:hAnsi="Times New Roman"/>
                <w:color w:val="000000"/>
                <w:sz w:val="24"/>
                <w:szCs w:val="24"/>
                <w:lang w:val="es-ES"/>
              </w:rPr>
            </w:pPr>
            <w:r>
              <w:rPr>
                <w:rFonts w:ascii="Times New Roman" w:hAnsi="Times New Roman"/>
                <w:color w:val="000000"/>
                <w:sz w:val="24"/>
                <w:szCs w:val="24"/>
                <w:lang w:val="es-ES"/>
              </w:rPr>
              <w:t>2015-2016 Fase 1</w:t>
            </w:r>
          </w:p>
        </w:tc>
        <w:tc>
          <w:tcPr>
            <w:tcW w:w="1307"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rPr>
                <w:rFonts w:ascii="Times New Roman" w:hAnsi="Times New Roman"/>
                <w:color w:val="000000"/>
                <w:sz w:val="24"/>
                <w:szCs w:val="24"/>
                <w:lang w:val="es-ES"/>
              </w:rPr>
            </w:pPr>
            <w:r w:rsidRPr="00942E86">
              <w:rPr>
                <w:rFonts w:ascii="Times New Roman" w:hAnsi="Times New Roman"/>
                <w:color w:val="000000"/>
                <w:sz w:val="24"/>
                <w:szCs w:val="24"/>
                <w:lang w:val="es-ES"/>
              </w:rPr>
              <w:t>%</w:t>
            </w:r>
          </w:p>
        </w:tc>
        <w:tc>
          <w:tcPr>
            <w:tcW w:w="753"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46,38</w:t>
            </w:r>
          </w:p>
        </w:tc>
        <w:tc>
          <w:tcPr>
            <w:tcW w:w="787"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44,81</w:t>
            </w:r>
          </w:p>
        </w:tc>
        <w:tc>
          <w:tcPr>
            <w:tcW w:w="678"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47,40</w:t>
            </w:r>
          </w:p>
        </w:tc>
        <w:tc>
          <w:tcPr>
            <w:tcW w:w="678"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13,15</w:t>
            </w:r>
          </w:p>
        </w:tc>
        <w:tc>
          <w:tcPr>
            <w:tcW w:w="990"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37,76</w:t>
            </w:r>
          </w:p>
        </w:tc>
        <w:tc>
          <w:tcPr>
            <w:tcW w:w="990"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38,89</w:t>
            </w:r>
          </w:p>
        </w:tc>
        <w:tc>
          <w:tcPr>
            <w:tcW w:w="847"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48,78</w:t>
            </w:r>
          </w:p>
        </w:tc>
        <w:tc>
          <w:tcPr>
            <w:tcW w:w="989"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5,03</w:t>
            </w:r>
          </w:p>
        </w:tc>
      </w:tr>
      <w:tr w:rsidR="007F2232" w:rsidRPr="00942E86" w:rsidTr="00511427">
        <w:trPr>
          <w:trHeight w:val="64"/>
        </w:trPr>
        <w:tc>
          <w:tcPr>
            <w:tcW w:w="1271" w:type="dxa"/>
            <w:vMerge/>
            <w:tcBorders>
              <w:top w:val="nil"/>
              <w:left w:val="single" w:sz="4" w:space="0" w:color="auto"/>
              <w:bottom w:val="single" w:sz="4" w:space="0" w:color="000000"/>
              <w:right w:val="single" w:sz="4" w:space="0" w:color="auto"/>
            </w:tcBorders>
            <w:vAlign w:val="center"/>
            <w:hideMark/>
          </w:tcPr>
          <w:p w:rsidR="007F2232" w:rsidRPr="00942E86" w:rsidRDefault="007F2232" w:rsidP="002A4380">
            <w:pPr>
              <w:rPr>
                <w:rFonts w:ascii="Times New Roman" w:hAnsi="Times New Roman"/>
                <w:color w:val="000000"/>
                <w:sz w:val="24"/>
                <w:szCs w:val="24"/>
                <w:lang w:val="es-ES"/>
              </w:rPr>
            </w:pPr>
          </w:p>
        </w:tc>
        <w:tc>
          <w:tcPr>
            <w:tcW w:w="1307"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rPr>
                <w:rFonts w:ascii="Times New Roman" w:hAnsi="Times New Roman"/>
                <w:color w:val="000000"/>
                <w:sz w:val="24"/>
                <w:szCs w:val="24"/>
                <w:lang w:val="es-ES"/>
              </w:rPr>
            </w:pPr>
            <w:r w:rsidRPr="00942E86">
              <w:rPr>
                <w:rFonts w:ascii="Times New Roman" w:hAnsi="Times New Roman"/>
                <w:color w:val="000000"/>
                <w:sz w:val="24"/>
                <w:szCs w:val="24"/>
                <w:lang w:val="es-ES"/>
              </w:rPr>
              <w:t>Frecuencia</w:t>
            </w:r>
          </w:p>
        </w:tc>
        <w:tc>
          <w:tcPr>
            <w:tcW w:w="753"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269</w:t>
            </w:r>
          </w:p>
        </w:tc>
        <w:tc>
          <w:tcPr>
            <w:tcW w:w="787"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259</w:t>
            </w:r>
          </w:p>
        </w:tc>
        <w:tc>
          <w:tcPr>
            <w:tcW w:w="678"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274</w:t>
            </w:r>
          </w:p>
        </w:tc>
        <w:tc>
          <w:tcPr>
            <w:tcW w:w="678"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76</w:t>
            </w:r>
          </w:p>
        </w:tc>
        <w:tc>
          <w:tcPr>
            <w:tcW w:w="990"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219</w:t>
            </w:r>
          </w:p>
        </w:tc>
        <w:tc>
          <w:tcPr>
            <w:tcW w:w="990"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224</w:t>
            </w:r>
          </w:p>
        </w:tc>
        <w:tc>
          <w:tcPr>
            <w:tcW w:w="847"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281</w:t>
            </w:r>
          </w:p>
        </w:tc>
        <w:tc>
          <w:tcPr>
            <w:tcW w:w="989" w:type="dxa"/>
            <w:tcBorders>
              <w:top w:val="nil"/>
              <w:left w:val="nil"/>
              <w:bottom w:val="single" w:sz="4" w:space="0" w:color="auto"/>
              <w:right w:val="single" w:sz="4" w:space="0" w:color="auto"/>
            </w:tcBorders>
            <w:shd w:val="clear" w:color="auto" w:fill="auto"/>
            <w:noWrap/>
            <w:vAlign w:val="bottom"/>
            <w:hideMark/>
          </w:tcPr>
          <w:p w:rsidR="007F2232"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29</w:t>
            </w:r>
          </w:p>
        </w:tc>
      </w:tr>
    </w:tbl>
    <w:p w:rsidR="00541013" w:rsidRPr="00942E86" w:rsidRDefault="002A4380" w:rsidP="002A4380">
      <w:pPr>
        <w:jc w:val="both"/>
        <w:rPr>
          <w:rFonts w:ascii="Times New Roman" w:hAnsi="Times New Roman"/>
          <w:sz w:val="24"/>
          <w:szCs w:val="24"/>
        </w:rPr>
      </w:pPr>
      <w:r>
        <w:rPr>
          <w:rFonts w:ascii="Times New Roman" w:hAnsi="Times New Roman"/>
          <w:sz w:val="24"/>
          <w:szCs w:val="24"/>
        </w:rPr>
        <w:t xml:space="preserve">Fuente: </w:t>
      </w:r>
      <w:r w:rsidR="00541013" w:rsidRPr="00942E86">
        <w:rPr>
          <w:rFonts w:ascii="Times New Roman" w:hAnsi="Times New Roman"/>
          <w:sz w:val="24"/>
          <w:szCs w:val="24"/>
        </w:rPr>
        <w:t xml:space="preserve">Los datos fueron obtenidos de los reportes finales de calificaciones, proporcionado por la dirección de la escuela preparatoria NVMG de la UAC. </w:t>
      </w:r>
      <w:r w:rsidR="0050104C">
        <w:rPr>
          <w:rFonts w:ascii="Times New Roman" w:hAnsi="Times New Roman"/>
          <w:sz w:val="24"/>
          <w:szCs w:val="24"/>
        </w:rPr>
        <w:t xml:space="preserve">Julio </w:t>
      </w:r>
      <w:r w:rsidR="009105E6" w:rsidRPr="00942E86">
        <w:rPr>
          <w:rFonts w:ascii="Times New Roman" w:hAnsi="Times New Roman"/>
          <w:sz w:val="24"/>
          <w:szCs w:val="24"/>
        </w:rPr>
        <w:t>2016</w:t>
      </w:r>
      <w:r w:rsidR="0028383F">
        <w:rPr>
          <w:rFonts w:ascii="Times New Roman" w:hAnsi="Times New Roman"/>
          <w:sz w:val="24"/>
          <w:szCs w:val="24"/>
        </w:rPr>
        <w:t>.</w:t>
      </w:r>
    </w:p>
    <w:p w:rsidR="006548CE" w:rsidRPr="00942E86" w:rsidRDefault="006548CE" w:rsidP="00942E86">
      <w:pPr>
        <w:spacing w:line="360" w:lineRule="auto"/>
        <w:jc w:val="both"/>
        <w:rPr>
          <w:rFonts w:ascii="Times New Roman" w:hAnsi="Times New Roman"/>
          <w:sz w:val="24"/>
          <w:szCs w:val="24"/>
        </w:rPr>
      </w:pPr>
    </w:p>
    <w:p w:rsidR="00541013" w:rsidRDefault="00EE2B08" w:rsidP="00942E86">
      <w:pPr>
        <w:spacing w:line="360" w:lineRule="auto"/>
        <w:jc w:val="both"/>
        <w:rPr>
          <w:rFonts w:ascii="Times New Roman" w:hAnsi="Times New Roman"/>
          <w:sz w:val="24"/>
          <w:szCs w:val="24"/>
        </w:rPr>
      </w:pPr>
      <w:r w:rsidRPr="00942E86">
        <w:rPr>
          <w:rFonts w:ascii="Times New Roman" w:hAnsi="Times New Roman"/>
          <w:sz w:val="24"/>
          <w:szCs w:val="24"/>
        </w:rPr>
        <w:t xml:space="preserve">Respecto al porcentaje de alumnos aprobados tenemos que el periodo 2014-2015 las </w:t>
      </w:r>
      <w:r w:rsidR="0005653F" w:rsidRPr="00942E86">
        <w:rPr>
          <w:rFonts w:ascii="Times New Roman" w:hAnsi="Times New Roman"/>
          <w:sz w:val="24"/>
          <w:szCs w:val="24"/>
        </w:rPr>
        <w:t xml:space="preserve">tres </w:t>
      </w:r>
      <w:r w:rsidR="005160C3" w:rsidRPr="00942E86">
        <w:rPr>
          <w:rFonts w:ascii="Times New Roman" w:hAnsi="Times New Roman"/>
          <w:sz w:val="24"/>
          <w:szCs w:val="24"/>
        </w:rPr>
        <w:t>unidades de aprendizaje con más alto índice de aprobación fueron: actividad deportiva o artística 1 con el 97.28%, cómputo básico con el 90.63% y comunicación oral y escrita con 70.96%</w:t>
      </w:r>
      <w:r w:rsidR="0005653F" w:rsidRPr="00942E86">
        <w:rPr>
          <w:rFonts w:ascii="Times New Roman" w:hAnsi="Times New Roman"/>
          <w:sz w:val="24"/>
          <w:szCs w:val="24"/>
        </w:rPr>
        <w:t>.</w:t>
      </w:r>
      <w:r w:rsidR="005160C3" w:rsidRPr="00942E86">
        <w:rPr>
          <w:rFonts w:ascii="Times New Roman" w:hAnsi="Times New Roman"/>
          <w:sz w:val="24"/>
          <w:szCs w:val="24"/>
        </w:rPr>
        <w:t xml:space="preserve"> Para el periodo 2015-2016</w:t>
      </w:r>
      <w:r w:rsidR="0005653F" w:rsidRPr="00942E86">
        <w:rPr>
          <w:rFonts w:ascii="Times New Roman" w:hAnsi="Times New Roman"/>
          <w:sz w:val="24"/>
          <w:szCs w:val="24"/>
        </w:rPr>
        <w:t xml:space="preserve"> se mantienen dos de estas</w:t>
      </w:r>
      <w:r w:rsidR="005160C3" w:rsidRPr="00942E86">
        <w:rPr>
          <w:rFonts w:ascii="Times New Roman" w:hAnsi="Times New Roman"/>
          <w:sz w:val="24"/>
          <w:szCs w:val="24"/>
        </w:rPr>
        <w:t xml:space="preserve"> unidades de </w:t>
      </w:r>
      <w:r w:rsidR="0005653F" w:rsidRPr="00942E86">
        <w:rPr>
          <w:rFonts w:ascii="Times New Roman" w:hAnsi="Times New Roman"/>
          <w:sz w:val="24"/>
          <w:szCs w:val="24"/>
        </w:rPr>
        <w:t>aprendizaje,</w:t>
      </w:r>
      <w:r w:rsidR="005160C3" w:rsidRPr="00942E86">
        <w:rPr>
          <w:rFonts w:ascii="Times New Roman" w:hAnsi="Times New Roman"/>
          <w:sz w:val="24"/>
          <w:szCs w:val="24"/>
        </w:rPr>
        <w:t xml:space="preserve"> pero con una disminución: Actividad deportiva o artística I </w:t>
      </w:r>
      <w:r w:rsidR="0005653F" w:rsidRPr="00942E86">
        <w:rPr>
          <w:rFonts w:ascii="Times New Roman" w:hAnsi="Times New Roman"/>
          <w:sz w:val="24"/>
          <w:szCs w:val="24"/>
        </w:rPr>
        <w:t>queda con</w:t>
      </w:r>
      <w:r w:rsidR="005160C3" w:rsidRPr="00942E86">
        <w:rPr>
          <w:rFonts w:ascii="Times New Roman" w:hAnsi="Times New Roman"/>
          <w:sz w:val="24"/>
          <w:szCs w:val="24"/>
        </w:rPr>
        <w:t xml:space="preserve"> el 94.97%, cómputo básico</w:t>
      </w:r>
      <w:r w:rsidR="0005653F" w:rsidRPr="00942E86">
        <w:rPr>
          <w:rFonts w:ascii="Times New Roman" w:hAnsi="Times New Roman"/>
          <w:sz w:val="24"/>
          <w:szCs w:val="24"/>
        </w:rPr>
        <w:t xml:space="preserve"> disminuye queda con</w:t>
      </w:r>
      <w:r w:rsidR="005160C3" w:rsidRPr="00942E86">
        <w:rPr>
          <w:rFonts w:ascii="Times New Roman" w:hAnsi="Times New Roman"/>
          <w:sz w:val="24"/>
          <w:szCs w:val="24"/>
        </w:rPr>
        <w:t xml:space="preserve"> el 86.</w:t>
      </w:r>
      <w:r w:rsidR="0005653F" w:rsidRPr="00942E86">
        <w:rPr>
          <w:rFonts w:ascii="Times New Roman" w:hAnsi="Times New Roman"/>
          <w:sz w:val="24"/>
          <w:szCs w:val="24"/>
        </w:rPr>
        <w:t>85%. Comunicación oral y escrita ya no figura ya que disminuye su índice de aprobación en un 18.36%. Se puede apreciar en la siguiente gráfica estos cambios significativos</w:t>
      </w:r>
      <w:r w:rsidR="00AA6E51" w:rsidRPr="00942E86">
        <w:rPr>
          <w:rFonts w:ascii="Times New Roman" w:hAnsi="Times New Roman"/>
          <w:sz w:val="24"/>
          <w:szCs w:val="24"/>
        </w:rPr>
        <w:t>.</w:t>
      </w:r>
    </w:p>
    <w:p w:rsidR="004F091E" w:rsidRPr="00942E86" w:rsidRDefault="004F091E" w:rsidP="00942E86">
      <w:pPr>
        <w:spacing w:line="360" w:lineRule="auto"/>
        <w:jc w:val="both"/>
        <w:rPr>
          <w:rFonts w:ascii="Times New Roman" w:hAnsi="Times New Roman"/>
          <w:sz w:val="24"/>
          <w:szCs w:val="24"/>
        </w:rPr>
      </w:pPr>
    </w:p>
    <w:p w:rsidR="00656695" w:rsidRPr="0028383F" w:rsidRDefault="00656695" w:rsidP="00656695">
      <w:pPr>
        <w:pStyle w:val="Epgrafe"/>
        <w:keepNext/>
        <w:rPr>
          <w:rFonts w:ascii="Times New Roman" w:hAnsi="Times New Roman"/>
          <w:i w:val="0"/>
          <w:sz w:val="24"/>
          <w:szCs w:val="24"/>
        </w:rPr>
      </w:pPr>
      <w:r w:rsidRPr="0028383F">
        <w:rPr>
          <w:rFonts w:ascii="Times New Roman" w:hAnsi="Times New Roman"/>
          <w:i w:val="0"/>
          <w:sz w:val="24"/>
          <w:szCs w:val="24"/>
        </w:rPr>
        <w:lastRenderedPageBreak/>
        <w:t xml:space="preserve">Figura  </w:t>
      </w:r>
      <w:r w:rsidRPr="0028383F">
        <w:rPr>
          <w:rFonts w:ascii="Times New Roman" w:hAnsi="Times New Roman"/>
          <w:i w:val="0"/>
          <w:sz w:val="24"/>
          <w:szCs w:val="24"/>
        </w:rPr>
        <w:fldChar w:fldCharType="begin"/>
      </w:r>
      <w:r w:rsidRPr="0028383F">
        <w:rPr>
          <w:rFonts w:ascii="Times New Roman" w:hAnsi="Times New Roman"/>
          <w:i w:val="0"/>
          <w:sz w:val="24"/>
          <w:szCs w:val="24"/>
        </w:rPr>
        <w:instrText xml:space="preserve"> SEQ Figura_ \* ARABIC </w:instrText>
      </w:r>
      <w:r w:rsidRPr="0028383F">
        <w:rPr>
          <w:rFonts w:ascii="Times New Roman" w:hAnsi="Times New Roman"/>
          <w:i w:val="0"/>
          <w:sz w:val="24"/>
          <w:szCs w:val="24"/>
        </w:rPr>
        <w:fldChar w:fldCharType="separate"/>
      </w:r>
      <w:r w:rsidR="005141E4">
        <w:rPr>
          <w:rFonts w:ascii="Times New Roman" w:hAnsi="Times New Roman"/>
          <w:i w:val="0"/>
          <w:noProof/>
          <w:sz w:val="24"/>
          <w:szCs w:val="24"/>
        </w:rPr>
        <w:t>2</w:t>
      </w:r>
      <w:r w:rsidRPr="0028383F">
        <w:rPr>
          <w:rFonts w:ascii="Times New Roman" w:hAnsi="Times New Roman"/>
          <w:i w:val="0"/>
          <w:sz w:val="24"/>
          <w:szCs w:val="24"/>
        </w:rPr>
        <w:fldChar w:fldCharType="end"/>
      </w:r>
      <w:r w:rsidRPr="0028383F">
        <w:rPr>
          <w:rFonts w:ascii="Times New Roman" w:hAnsi="Times New Roman"/>
          <w:i w:val="0"/>
          <w:sz w:val="24"/>
          <w:szCs w:val="24"/>
        </w:rPr>
        <w:t>: Porcentaje de alumnos aprobados por unidad de aprendizaje.</w:t>
      </w:r>
    </w:p>
    <w:p w:rsidR="001732B8" w:rsidRPr="00942E86" w:rsidRDefault="00656695" w:rsidP="00942E86">
      <w:pPr>
        <w:spacing w:line="360" w:lineRule="auto"/>
        <w:rPr>
          <w:rFonts w:ascii="Times New Roman" w:hAnsi="Times New Roman"/>
          <w:sz w:val="24"/>
          <w:szCs w:val="24"/>
        </w:rPr>
      </w:pPr>
      <w:r>
        <w:rPr>
          <w:rFonts w:ascii="Times New Roman" w:hAnsi="Times New Roman"/>
          <w:noProof/>
          <w:sz w:val="24"/>
          <w:szCs w:val="24"/>
          <w:lang w:val="es-MX" w:eastAsia="es-MX"/>
        </w:rPr>
        <w:drawing>
          <wp:inline distT="0" distB="0" distL="0" distR="0" wp14:anchorId="76152B26" wp14:editId="25253D87">
            <wp:extent cx="6012815" cy="2819400"/>
            <wp:effectExtent l="0" t="0" r="698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0132" cy="2841587"/>
                    </a:xfrm>
                    <a:prstGeom prst="rect">
                      <a:avLst/>
                    </a:prstGeom>
                    <a:noFill/>
                  </pic:spPr>
                </pic:pic>
              </a:graphicData>
            </a:graphic>
          </wp:inline>
        </w:drawing>
      </w:r>
    </w:p>
    <w:p w:rsidR="007F2232" w:rsidRPr="00942E86" w:rsidRDefault="007F2232" w:rsidP="00942E86">
      <w:pPr>
        <w:pStyle w:val="Textoindependiente2"/>
        <w:spacing w:line="360" w:lineRule="auto"/>
        <w:rPr>
          <w:rFonts w:ascii="Times New Roman" w:hAnsi="Times New Roman"/>
          <w:sz w:val="24"/>
          <w:szCs w:val="24"/>
        </w:rPr>
      </w:pPr>
    </w:p>
    <w:tbl>
      <w:tblPr>
        <w:tblW w:w="9211" w:type="dxa"/>
        <w:tblInd w:w="70" w:type="dxa"/>
        <w:tblCellMar>
          <w:left w:w="70" w:type="dxa"/>
          <w:right w:w="70" w:type="dxa"/>
        </w:tblCellMar>
        <w:tblLook w:val="04A0" w:firstRow="1" w:lastRow="0" w:firstColumn="1" w:lastColumn="0" w:noHBand="0" w:noVBand="1"/>
      </w:tblPr>
      <w:tblGrid>
        <w:gridCol w:w="1264"/>
        <w:gridCol w:w="1300"/>
        <w:gridCol w:w="846"/>
        <w:gridCol w:w="711"/>
        <w:gridCol w:w="947"/>
        <w:gridCol w:w="744"/>
        <w:gridCol w:w="834"/>
        <w:gridCol w:w="802"/>
        <w:gridCol w:w="914"/>
        <w:gridCol w:w="843"/>
        <w:gridCol w:w="6"/>
      </w:tblGrid>
      <w:tr w:rsidR="007F2232" w:rsidRPr="00942E86" w:rsidTr="0028383F">
        <w:trPr>
          <w:trHeight w:val="273"/>
        </w:trPr>
        <w:tc>
          <w:tcPr>
            <w:tcW w:w="9211" w:type="dxa"/>
            <w:gridSpan w:val="11"/>
            <w:tcBorders>
              <w:top w:val="nil"/>
              <w:left w:val="nil"/>
              <w:bottom w:val="single" w:sz="4" w:space="0" w:color="auto"/>
              <w:right w:val="nil"/>
            </w:tcBorders>
            <w:shd w:val="clear" w:color="auto" w:fill="auto"/>
            <w:noWrap/>
            <w:vAlign w:val="bottom"/>
            <w:hideMark/>
          </w:tcPr>
          <w:p w:rsidR="007F2232" w:rsidRPr="00942E86" w:rsidRDefault="001732B8" w:rsidP="00942E86">
            <w:pPr>
              <w:rPr>
                <w:rFonts w:ascii="Times New Roman" w:hAnsi="Times New Roman"/>
                <w:color w:val="000000"/>
                <w:sz w:val="24"/>
                <w:szCs w:val="24"/>
                <w:lang w:val="es-ES"/>
              </w:rPr>
            </w:pPr>
            <w:r w:rsidRPr="00942E86">
              <w:rPr>
                <w:rFonts w:ascii="Times New Roman" w:hAnsi="Times New Roman"/>
                <w:color w:val="000000"/>
                <w:sz w:val="24"/>
                <w:szCs w:val="24"/>
                <w:lang w:val="es-ES"/>
              </w:rPr>
              <w:t>Tabla II: Porcentaje</w:t>
            </w:r>
            <w:r w:rsidR="007F2232" w:rsidRPr="00942E86">
              <w:rPr>
                <w:rFonts w:ascii="Times New Roman" w:hAnsi="Times New Roman"/>
                <w:color w:val="000000"/>
                <w:sz w:val="24"/>
                <w:szCs w:val="24"/>
                <w:lang w:val="es-ES"/>
              </w:rPr>
              <w:t xml:space="preserve"> de alumnos aprobados por unidad de aprendizaje</w:t>
            </w:r>
          </w:p>
        </w:tc>
      </w:tr>
      <w:tr w:rsidR="007F2232" w:rsidRPr="00942E86" w:rsidTr="0028383F">
        <w:trPr>
          <w:gridAfter w:val="1"/>
          <w:wAfter w:w="6" w:type="dxa"/>
          <w:cantSplit/>
          <w:trHeight w:val="1547"/>
        </w:trPr>
        <w:tc>
          <w:tcPr>
            <w:tcW w:w="12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7F2232" w:rsidRPr="008764E1" w:rsidRDefault="008764E1" w:rsidP="00942E86">
            <w:pPr>
              <w:ind w:left="113" w:right="113"/>
              <w:rPr>
                <w:rFonts w:ascii="Times New Roman" w:hAnsi="Times New Roman"/>
                <w:color w:val="000000"/>
                <w:sz w:val="24"/>
                <w:szCs w:val="24"/>
                <w:lang w:val="es-ES"/>
              </w:rPr>
            </w:pPr>
            <w:r w:rsidRPr="008764E1">
              <w:rPr>
                <w:rFonts w:ascii="Times New Roman" w:hAnsi="Times New Roman"/>
                <w:color w:val="000000"/>
                <w:sz w:val="24"/>
                <w:szCs w:val="24"/>
                <w:lang w:val="es-ES"/>
              </w:rPr>
              <w:t>Periodo</w:t>
            </w:r>
          </w:p>
        </w:tc>
        <w:tc>
          <w:tcPr>
            <w:tcW w:w="1300" w:type="dxa"/>
            <w:tcBorders>
              <w:top w:val="nil"/>
              <w:left w:val="nil"/>
              <w:bottom w:val="nil"/>
              <w:right w:val="single" w:sz="4" w:space="0" w:color="auto"/>
            </w:tcBorders>
            <w:shd w:val="clear" w:color="auto" w:fill="auto"/>
            <w:noWrap/>
            <w:textDirection w:val="btLr"/>
            <w:vAlign w:val="center"/>
            <w:hideMark/>
          </w:tcPr>
          <w:p w:rsidR="007F2232" w:rsidRPr="008764E1" w:rsidRDefault="0028383F" w:rsidP="00942E86">
            <w:pPr>
              <w:ind w:left="113" w:right="113"/>
              <w:rPr>
                <w:rFonts w:ascii="Times New Roman" w:hAnsi="Times New Roman"/>
                <w:color w:val="000000"/>
                <w:sz w:val="24"/>
                <w:szCs w:val="24"/>
                <w:lang w:val="es-ES"/>
              </w:rPr>
            </w:pPr>
            <w:r>
              <w:rPr>
                <w:rFonts w:ascii="Times New Roman" w:hAnsi="Times New Roman"/>
                <w:color w:val="000000"/>
                <w:sz w:val="24"/>
                <w:szCs w:val="24"/>
                <w:lang w:val="es-ES"/>
              </w:rPr>
              <w:t xml:space="preserve">% y </w:t>
            </w:r>
            <w:r w:rsidR="008764E1" w:rsidRPr="008764E1">
              <w:rPr>
                <w:rFonts w:ascii="Times New Roman" w:hAnsi="Times New Roman"/>
                <w:color w:val="000000"/>
                <w:sz w:val="24"/>
                <w:szCs w:val="24"/>
                <w:lang w:val="es-ES"/>
              </w:rPr>
              <w:t>Frecuencia</w:t>
            </w:r>
          </w:p>
        </w:tc>
        <w:tc>
          <w:tcPr>
            <w:tcW w:w="846" w:type="dxa"/>
            <w:tcBorders>
              <w:top w:val="nil"/>
              <w:left w:val="nil"/>
              <w:bottom w:val="nil"/>
              <w:right w:val="single" w:sz="4" w:space="0" w:color="auto"/>
            </w:tcBorders>
            <w:shd w:val="clear" w:color="auto" w:fill="auto"/>
            <w:textDirection w:val="btLr"/>
            <w:vAlign w:val="center"/>
            <w:hideMark/>
          </w:tcPr>
          <w:p w:rsidR="007F2232" w:rsidRPr="008764E1" w:rsidRDefault="008764E1" w:rsidP="00942E86">
            <w:pPr>
              <w:ind w:left="113" w:right="113"/>
              <w:rPr>
                <w:rFonts w:ascii="Times New Roman" w:hAnsi="Times New Roman"/>
                <w:color w:val="000000"/>
                <w:sz w:val="24"/>
                <w:szCs w:val="24"/>
                <w:lang w:val="es-ES"/>
              </w:rPr>
            </w:pPr>
            <w:r w:rsidRPr="008764E1">
              <w:rPr>
                <w:rFonts w:ascii="Times New Roman" w:hAnsi="Times New Roman"/>
                <w:color w:val="000000"/>
                <w:sz w:val="24"/>
                <w:szCs w:val="24"/>
                <w:lang w:val="es-ES"/>
              </w:rPr>
              <w:t xml:space="preserve">Algebra Básica </w:t>
            </w:r>
          </w:p>
        </w:tc>
        <w:tc>
          <w:tcPr>
            <w:tcW w:w="711" w:type="dxa"/>
            <w:tcBorders>
              <w:top w:val="nil"/>
              <w:left w:val="nil"/>
              <w:bottom w:val="nil"/>
              <w:right w:val="single" w:sz="4" w:space="0" w:color="auto"/>
            </w:tcBorders>
            <w:shd w:val="clear" w:color="auto" w:fill="auto"/>
            <w:textDirection w:val="btLr"/>
            <w:vAlign w:val="center"/>
            <w:hideMark/>
          </w:tcPr>
          <w:p w:rsidR="007F2232" w:rsidRPr="008764E1" w:rsidRDefault="008764E1" w:rsidP="00942E86">
            <w:pPr>
              <w:ind w:left="113" w:right="113"/>
              <w:rPr>
                <w:rFonts w:ascii="Times New Roman" w:hAnsi="Times New Roman"/>
                <w:color w:val="000000"/>
                <w:sz w:val="24"/>
                <w:szCs w:val="24"/>
                <w:lang w:val="es-ES"/>
              </w:rPr>
            </w:pPr>
            <w:r w:rsidRPr="008764E1">
              <w:rPr>
                <w:rFonts w:ascii="Times New Roman" w:hAnsi="Times New Roman"/>
                <w:color w:val="000000"/>
                <w:sz w:val="24"/>
                <w:szCs w:val="24"/>
                <w:lang w:val="es-ES"/>
              </w:rPr>
              <w:t>Biología Básica</w:t>
            </w:r>
          </w:p>
        </w:tc>
        <w:tc>
          <w:tcPr>
            <w:tcW w:w="947" w:type="dxa"/>
            <w:tcBorders>
              <w:top w:val="nil"/>
              <w:left w:val="nil"/>
              <w:bottom w:val="nil"/>
              <w:right w:val="single" w:sz="4" w:space="0" w:color="auto"/>
            </w:tcBorders>
            <w:shd w:val="clear" w:color="auto" w:fill="auto"/>
            <w:textDirection w:val="btLr"/>
            <w:vAlign w:val="center"/>
            <w:hideMark/>
          </w:tcPr>
          <w:p w:rsidR="007F2232" w:rsidRPr="008764E1" w:rsidRDefault="008764E1" w:rsidP="00942E86">
            <w:pPr>
              <w:ind w:left="113" w:right="113"/>
              <w:rPr>
                <w:rFonts w:ascii="Times New Roman" w:hAnsi="Times New Roman"/>
                <w:color w:val="000000"/>
                <w:sz w:val="24"/>
                <w:szCs w:val="24"/>
                <w:lang w:val="es-ES"/>
              </w:rPr>
            </w:pPr>
            <w:r w:rsidRPr="008764E1">
              <w:rPr>
                <w:rFonts w:ascii="Times New Roman" w:hAnsi="Times New Roman"/>
                <w:color w:val="000000"/>
                <w:sz w:val="24"/>
                <w:szCs w:val="24"/>
                <w:lang w:val="es-ES"/>
              </w:rPr>
              <w:t>Comunicación Oral Y Escrita</w:t>
            </w:r>
          </w:p>
        </w:tc>
        <w:tc>
          <w:tcPr>
            <w:tcW w:w="744" w:type="dxa"/>
            <w:tcBorders>
              <w:top w:val="nil"/>
              <w:left w:val="nil"/>
              <w:bottom w:val="nil"/>
              <w:right w:val="single" w:sz="4" w:space="0" w:color="auto"/>
            </w:tcBorders>
            <w:shd w:val="clear" w:color="auto" w:fill="auto"/>
            <w:textDirection w:val="btLr"/>
            <w:vAlign w:val="center"/>
            <w:hideMark/>
          </w:tcPr>
          <w:p w:rsidR="007F2232" w:rsidRPr="008764E1" w:rsidRDefault="008764E1" w:rsidP="00942E86">
            <w:pPr>
              <w:ind w:left="113" w:right="113"/>
              <w:rPr>
                <w:rFonts w:ascii="Times New Roman" w:hAnsi="Times New Roman"/>
                <w:color w:val="000000"/>
                <w:sz w:val="24"/>
                <w:szCs w:val="24"/>
                <w:lang w:val="es-ES"/>
              </w:rPr>
            </w:pPr>
            <w:r w:rsidRPr="008764E1">
              <w:rPr>
                <w:rFonts w:ascii="Times New Roman" w:hAnsi="Times New Roman"/>
                <w:color w:val="000000"/>
                <w:sz w:val="24"/>
                <w:szCs w:val="24"/>
                <w:lang w:val="es-ES"/>
              </w:rPr>
              <w:t>Cómputo Básico</w:t>
            </w:r>
          </w:p>
        </w:tc>
        <w:tc>
          <w:tcPr>
            <w:tcW w:w="834" w:type="dxa"/>
            <w:tcBorders>
              <w:top w:val="nil"/>
              <w:left w:val="nil"/>
              <w:bottom w:val="nil"/>
              <w:right w:val="single" w:sz="4" w:space="0" w:color="auto"/>
            </w:tcBorders>
            <w:shd w:val="clear" w:color="auto" w:fill="auto"/>
            <w:textDirection w:val="btLr"/>
            <w:vAlign w:val="center"/>
            <w:hideMark/>
          </w:tcPr>
          <w:p w:rsidR="007F2232" w:rsidRPr="008764E1" w:rsidRDefault="008764E1" w:rsidP="00942E86">
            <w:pPr>
              <w:ind w:left="113" w:right="113"/>
              <w:rPr>
                <w:rFonts w:ascii="Times New Roman" w:hAnsi="Times New Roman"/>
                <w:color w:val="000000"/>
                <w:sz w:val="24"/>
                <w:szCs w:val="24"/>
                <w:lang w:val="es-ES"/>
              </w:rPr>
            </w:pPr>
            <w:r w:rsidRPr="008764E1">
              <w:rPr>
                <w:rFonts w:ascii="Times New Roman" w:hAnsi="Times New Roman"/>
                <w:color w:val="000000"/>
                <w:sz w:val="24"/>
                <w:szCs w:val="24"/>
                <w:lang w:val="es-ES"/>
              </w:rPr>
              <w:t>Educación Para El Desarrollo Sustentable</w:t>
            </w:r>
          </w:p>
        </w:tc>
        <w:tc>
          <w:tcPr>
            <w:tcW w:w="802" w:type="dxa"/>
            <w:tcBorders>
              <w:top w:val="nil"/>
              <w:left w:val="nil"/>
              <w:bottom w:val="nil"/>
              <w:right w:val="single" w:sz="4" w:space="0" w:color="auto"/>
            </w:tcBorders>
            <w:shd w:val="clear" w:color="auto" w:fill="auto"/>
            <w:textDirection w:val="btLr"/>
            <w:vAlign w:val="center"/>
            <w:hideMark/>
          </w:tcPr>
          <w:p w:rsidR="007F2232" w:rsidRPr="008764E1" w:rsidRDefault="008764E1" w:rsidP="00942E86">
            <w:pPr>
              <w:ind w:left="113" w:right="113"/>
              <w:rPr>
                <w:rFonts w:ascii="Times New Roman" w:hAnsi="Times New Roman"/>
                <w:color w:val="000000"/>
                <w:sz w:val="24"/>
                <w:szCs w:val="24"/>
                <w:lang w:val="es-ES"/>
              </w:rPr>
            </w:pPr>
            <w:r w:rsidRPr="008764E1">
              <w:rPr>
                <w:rFonts w:ascii="Times New Roman" w:hAnsi="Times New Roman"/>
                <w:color w:val="000000"/>
                <w:sz w:val="24"/>
                <w:szCs w:val="24"/>
                <w:lang w:val="es-ES"/>
              </w:rPr>
              <w:t>Historia Y Geografía De Campeche</w:t>
            </w:r>
          </w:p>
        </w:tc>
        <w:tc>
          <w:tcPr>
            <w:tcW w:w="914" w:type="dxa"/>
            <w:tcBorders>
              <w:top w:val="nil"/>
              <w:left w:val="nil"/>
              <w:bottom w:val="nil"/>
              <w:right w:val="single" w:sz="4" w:space="0" w:color="auto"/>
            </w:tcBorders>
            <w:shd w:val="clear" w:color="auto" w:fill="auto"/>
            <w:textDirection w:val="btLr"/>
            <w:vAlign w:val="center"/>
            <w:hideMark/>
          </w:tcPr>
          <w:p w:rsidR="007F2232" w:rsidRPr="008764E1" w:rsidRDefault="008764E1" w:rsidP="00942E86">
            <w:pPr>
              <w:ind w:left="113" w:right="113"/>
              <w:rPr>
                <w:rFonts w:ascii="Times New Roman" w:hAnsi="Times New Roman"/>
                <w:color w:val="000000"/>
                <w:sz w:val="24"/>
                <w:szCs w:val="24"/>
                <w:lang w:val="es-ES"/>
              </w:rPr>
            </w:pPr>
            <w:r w:rsidRPr="008764E1">
              <w:rPr>
                <w:rFonts w:ascii="Times New Roman" w:hAnsi="Times New Roman"/>
                <w:color w:val="000000"/>
                <w:sz w:val="24"/>
                <w:szCs w:val="24"/>
                <w:lang w:val="es-ES"/>
              </w:rPr>
              <w:t>Lengua Extranjera I (Inglés I)</w:t>
            </w:r>
          </w:p>
        </w:tc>
        <w:tc>
          <w:tcPr>
            <w:tcW w:w="843" w:type="dxa"/>
            <w:tcBorders>
              <w:top w:val="nil"/>
              <w:left w:val="nil"/>
              <w:bottom w:val="nil"/>
              <w:right w:val="single" w:sz="4" w:space="0" w:color="auto"/>
            </w:tcBorders>
            <w:shd w:val="clear" w:color="auto" w:fill="auto"/>
            <w:textDirection w:val="btLr"/>
            <w:vAlign w:val="center"/>
            <w:hideMark/>
          </w:tcPr>
          <w:p w:rsidR="007F2232" w:rsidRPr="008764E1" w:rsidRDefault="008764E1" w:rsidP="00942E86">
            <w:pPr>
              <w:ind w:left="113" w:right="113"/>
              <w:rPr>
                <w:rFonts w:ascii="Times New Roman" w:hAnsi="Times New Roman"/>
                <w:color w:val="000000"/>
                <w:sz w:val="24"/>
                <w:szCs w:val="24"/>
                <w:lang w:val="es-ES"/>
              </w:rPr>
            </w:pPr>
            <w:r w:rsidRPr="008764E1">
              <w:rPr>
                <w:rFonts w:ascii="Times New Roman" w:hAnsi="Times New Roman"/>
                <w:color w:val="000000"/>
                <w:sz w:val="24"/>
                <w:szCs w:val="24"/>
                <w:lang w:val="es-ES"/>
              </w:rPr>
              <w:t>Actividad Deportiva O Artística I</w:t>
            </w:r>
          </w:p>
        </w:tc>
      </w:tr>
      <w:tr w:rsidR="007F2232" w:rsidRPr="00942E86" w:rsidTr="0028383F">
        <w:trPr>
          <w:gridAfter w:val="1"/>
          <w:wAfter w:w="6" w:type="dxa"/>
          <w:trHeight w:val="227"/>
        </w:trPr>
        <w:tc>
          <w:tcPr>
            <w:tcW w:w="126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232" w:rsidRPr="00942E86" w:rsidRDefault="0028383F" w:rsidP="00942E86">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2014-2015 fase 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7F2232" w:rsidRPr="00942E86" w:rsidRDefault="007F2232" w:rsidP="00942E86">
            <w:pPr>
              <w:rPr>
                <w:rFonts w:ascii="Times New Roman" w:hAnsi="Times New Roman"/>
                <w:color w:val="000000"/>
                <w:sz w:val="24"/>
                <w:szCs w:val="24"/>
                <w:lang w:val="es-ES"/>
              </w:rPr>
            </w:pPr>
            <w:r w:rsidRPr="00942E86">
              <w:rPr>
                <w:rFonts w:ascii="Times New Roman" w:hAnsi="Times New Roman"/>
                <w:color w:val="000000"/>
                <w:sz w:val="24"/>
                <w:szCs w:val="24"/>
                <w:lang w:val="es-ES"/>
              </w:rPr>
              <w:t>%</w:t>
            </w:r>
          </w:p>
        </w:tc>
        <w:tc>
          <w:tcPr>
            <w:tcW w:w="846" w:type="dxa"/>
            <w:tcBorders>
              <w:top w:val="single" w:sz="4" w:space="0" w:color="auto"/>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55,56</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52,84</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70,96</w:t>
            </w:r>
          </w:p>
        </w:tc>
        <w:tc>
          <w:tcPr>
            <w:tcW w:w="744" w:type="dxa"/>
            <w:tcBorders>
              <w:top w:val="single" w:sz="4" w:space="0" w:color="auto"/>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90,63</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69,26</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64,58</w:t>
            </w:r>
          </w:p>
        </w:tc>
        <w:tc>
          <w:tcPr>
            <w:tcW w:w="914" w:type="dxa"/>
            <w:tcBorders>
              <w:top w:val="single" w:sz="4" w:space="0" w:color="auto"/>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47,95</w:t>
            </w: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97,28</w:t>
            </w:r>
          </w:p>
        </w:tc>
      </w:tr>
      <w:tr w:rsidR="007F2232" w:rsidRPr="00942E86" w:rsidTr="0028383F">
        <w:trPr>
          <w:gridAfter w:val="1"/>
          <w:wAfter w:w="6" w:type="dxa"/>
          <w:trHeight w:val="229"/>
        </w:trPr>
        <w:tc>
          <w:tcPr>
            <w:tcW w:w="1264" w:type="dxa"/>
            <w:vMerge/>
            <w:tcBorders>
              <w:top w:val="nil"/>
              <w:left w:val="single" w:sz="4" w:space="0" w:color="auto"/>
              <w:bottom w:val="single" w:sz="4" w:space="0" w:color="000000"/>
              <w:right w:val="single" w:sz="4" w:space="0" w:color="auto"/>
            </w:tcBorders>
            <w:vAlign w:val="center"/>
            <w:hideMark/>
          </w:tcPr>
          <w:p w:rsidR="007F2232" w:rsidRPr="00942E86" w:rsidRDefault="007F2232" w:rsidP="00942E86">
            <w:pPr>
              <w:rPr>
                <w:rFonts w:ascii="Times New Roman" w:hAnsi="Times New Roman"/>
                <w:color w:val="000000"/>
                <w:sz w:val="24"/>
                <w:szCs w:val="24"/>
                <w:lang w:val="es-ES"/>
              </w:rPr>
            </w:pPr>
          </w:p>
        </w:tc>
        <w:tc>
          <w:tcPr>
            <w:tcW w:w="1300" w:type="dxa"/>
            <w:tcBorders>
              <w:top w:val="nil"/>
              <w:left w:val="nil"/>
              <w:bottom w:val="single" w:sz="4" w:space="0" w:color="auto"/>
              <w:right w:val="single" w:sz="4" w:space="0" w:color="auto"/>
            </w:tcBorders>
            <w:shd w:val="clear" w:color="auto" w:fill="auto"/>
            <w:noWrap/>
            <w:vAlign w:val="bottom"/>
            <w:hideMark/>
          </w:tcPr>
          <w:p w:rsidR="007F2232" w:rsidRPr="0028383F" w:rsidRDefault="0028383F" w:rsidP="00942E86">
            <w:pPr>
              <w:rPr>
                <w:rFonts w:ascii="Times New Roman" w:hAnsi="Times New Roman"/>
                <w:color w:val="000000"/>
                <w:sz w:val="24"/>
                <w:szCs w:val="24"/>
                <w:lang w:val="es-ES"/>
              </w:rPr>
            </w:pPr>
            <w:r w:rsidRPr="0028383F">
              <w:rPr>
                <w:rFonts w:ascii="Times New Roman" w:hAnsi="Times New Roman"/>
                <w:color w:val="000000"/>
                <w:sz w:val="24"/>
                <w:szCs w:val="24"/>
                <w:lang w:val="es-ES"/>
              </w:rPr>
              <w:t>Frecuencia</w:t>
            </w:r>
          </w:p>
        </w:tc>
        <w:tc>
          <w:tcPr>
            <w:tcW w:w="846"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285</w:t>
            </w:r>
          </w:p>
        </w:tc>
        <w:tc>
          <w:tcPr>
            <w:tcW w:w="711"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270</w:t>
            </w:r>
          </w:p>
        </w:tc>
        <w:tc>
          <w:tcPr>
            <w:tcW w:w="947"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364</w:t>
            </w:r>
          </w:p>
        </w:tc>
        <w:tc>
          <w:tcPr>
            <w:tcW w:w="744"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464</w:t>
            </w:r>
          </w:p>
        </w:tc>
        <w:tc>
          <w:tcPr>
            <w:tcW w:w="834"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356</w:t>
            </w:r>
          </w:p>
        </w:tc>
        <w:tc>
          <w:tcPr>
            <w:tcW w:w="802"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330</w:t>
            </w:r>
          </w:p>
        </w:tc>
        <w:tc>
          <w:tcPr>
            <w:tcW w:w="914"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245</w:t>
            </w:r>
          </w:p>
        </w:tc>
        <w:tc>
          <w:tcPr>
            <w:tcW w:w="843"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500</w:t>
            </w:r>
          </w:p>
        </w:tc>
      </w:tr>
      <w:tr w:rsidR="007F2232" w:rsidRPr="00942E86" w:rsidTr="0028383F">
        <w:trPr>
          <w:gridAfter w:val="1"/>
          <w:wAfter w:w="6" w:type="dxa"/>
          <w:trHeight w:val="222"/>
        </w:trPr>
        <w:tc>
          <w:tcPr>
            <w:tcW w:w="126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232" w:rsidRPr="00942E86" w:rsidRDefault="0028383F" w:rsidP="00942E86">
            <w:pPr>
              <w:jc w:val="center"/>
              <w:rPr>
                <w:rFonts w:ascii="Times New Roman" w:hAnsi="Times New Roman"/>
                <w:color w:val="000000"/>
                <w:sz w:val="24"/>
                <w:szCs w:val="24"/>
                <w:lang w:val="es-ES"/>
              </w:rPr>
            </w:pPr>
            <w:r>
              <w:rPr>
                <w:rFonts w:ascii="Times New Roman" w:hAnsi="Times New Roman"/>
                <w:color w:val="000000"/>
                <w:sz w:val="24"/>
                <w:szCs w:val="24"/>
                <w:lang w:val="es-ES"/>
              </w:rPr>
              <w:t>2015-2016 fase 1</w:t>
            </w:r>
          </w:p>
        </w:tc>
        <w:tc>
          <w:tcPr>
            <w:tcW w:w="1300" w:type="dxa"/>
            <w:tcBorders>
              <w:top w:val="nil"/>
              <w:left w:val="nil"/>
              <w:bottom w:val="single" w:sz="4" w:space="0" w:color="auto"/>
              <w:right w:val="single" w:sz="4" w:space="0" w:color="auto"/>
            </w:tcBorders>
            <w:shd w:val="clear" w:color="auto" w:fill="auto"/>
            <w:noWrap/>
            <w:vAlign w:val="bottom"/>
            <w:hideMark/>
          </w:tcPr>
          <w:p w:rsidR="007F2232" w:rsidRPr="0028383F" w:rsidRDefault="007F2232" w:rsidP="00942E86">
            <w:pPr>
              <w:rPr>
                <w:rFonts w:ascii="Times New Roman" w:hAnsi="Times New Roman"/>
                <w:color w:val="000000"/>
                <w:sz w:val="24"/>
                <w:szCs w:val="24"/>
                <w:lang w:val="es-ES"/>
              </w:rPr>
            </w:pPr>
            <w:r w:rsidRPr="0028383F">
              <w:rPr>
                <w:rFonts w:ascii="Times New Roman" w:hAnsi="Times New Roman"/>
                <w:color w:val="000000"/>
                <w:sz w:val="24"/>
                <w:szCs w:val="24"/>
                <w:lang w:val="es-ES"/>
              </w:rPr>
              <w:t>%</w:t>
            </w:r>
          </w:p>
        </w:tc>
        <w:tc>
          <w:tcPr>
            <w:tcW w:w="846"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53,62</w:t>
            </w:r>
          </w:p>
        </w:tc>
        <w:tc>
          <w:tcPr>
            <w:tcW w:w="711"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55,19</w:t>
            </w:r>
          </w:p>
        </w:tc>
        <w:tc>
          <w:tcPr>
            <w:tcW w:w="947"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52,60</w:t>
            </w:r>
          </w:p>
        </w:tc>
        <w:tc>
          <w:tcPr>
            <w:tcW w:w="744"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86,85</w:t>
            </w:r>
          </w:p>
        </w:tc>
        <w:tc>
          <w:tcPr>
            <w:tcW w:w="834"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62,24</w:t>
            </w:r>
          </w:p>
        </w:tc>
        <w:tc>
          <w:tcPr>
            <w:tcW w:w="802"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61,11</w:t>
            </w:r>
          </w:p>
        </w:tc>
        <w:tc>
          <w:tcPr>
            <w:tcW w:w="914"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51,22</w:t>
            </w:r>
          </w:p>
        </w:tc>
        <w:tc>
          <w:tcPr>
            <w:tcW w:w="843"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94,97</w:t>
            </w:r>
          </w:p>
        </w:tc>
      </w:tr>
      <w:tr w:rsidR="007F2232" w:rsidRPr="00942E86" w:rsidTr="0028383F">
        <w:trPr>
          <w:gridAfter w:val="1"/>
          <w:wAfter w:w="6" w:type="dxa"/>
          <w:trHeight w:val="227"/>
        </w:trPr>
        <w:tc>
          <w:tcPr>
            <w:tcW w:w="1264" w:type="dxa"/>
            <w:vMerge/>
            <w:tcBorders>
              <w:top w:val="nil"/>
              <w:left w:val="single" w:sz="4" w:space="0" w:color="auto"/>
              <w:bottom w:val="single" w:sz="4" w:space="0" w:color="000000"/>
              <w:right w:val="single" w:sz="4" w:space="0" w:color="auto"/>
            </w:tcBorders>
            <w:vAlign w:val="center"/>
            <w:hideMark/>
          </w:tcPr>
          <w:p w:rsidR="007F2232" w:rsidRPr="00942E86" w:rsidRDefault="007F2232" w:rsidP="00942E86">
            <w:pPr>
              <w:rPr>
                <w:rFonts w:ascii="Times New Roman" w:hAnsi="Times New Roman"/>
                <w:color w:val="000000"/>
                <w:sz w:val="24"/>
                <w:szCs w:val="24"/>
                <w:lang w:val="es-ES"/>
              </w:rPr>
            </w:pPr>
          </w:p>
        </w:tc>
        <w:tc>
          <w:tcPr>
            <w:tcW w:w="1300" w:type="dxa"/>
            <w:tcBorders>
              <w:top w:val="nil"/>
              <w:left w:val="nil"/>
              <w:bottom w:val="single" w:sz="4" w:space="0" w:color="auto"/>
              <w:right w:val="single" w:sz="4" w:space="0" w:color="auto"/>
            </w:tcBorders>
            <w:shd w:val="clear" w:color="auto" w:fill="auto"/>
            <w:noWrap/>
            <w:vAlign w:val="bottom"/>
            <w:hideMark/>
          </w:tcPr>
          <w:p w:rsidR="007F2232" w:rsidRPr="0028383F" w:rsidRDefault="0028383F" w:rsidP="00942E86">
            <w:pPr>
              <w:rPr>
                <w:rFonts w:ascii="Times New Roman" w:hAnsi="Times New Roman"/>
                <w:color w:val="000000"/>
                <w:sz w:val="24"/>
                <w:szCs w:val="24"/>
                <w:lang w:val="es-ES"/>
              </w:rPr>
            </w:pPr>
            <w:r w:rsidRPr="0028383F">
              <w:rPr>
                <w:rFonts w:ascii="Times New Roman" w:hAnsi="Times New Roman"/>
                <w:color w:val="000000"/>
                <w:sz w:val="24"/>
                <w:szCs w:val="24"/>
                <w:lang w:val="es-ES"/>
              </w:rPr>
              <w:t>Frecuencia</w:t>
            </w:r>
          </w:p>
        </w:tc>
        <w:tc>
          <w:tcPr>
            <w:tcW w:w="846"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311</w:t>
            </w:r>
          </w:p>
        </w:tc>
        <w:tc>
          <w:tcPr>
            <w:tcW w:w="711"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319</w:t>
            </w:r>
          </w:p>
        </w:tc>
        <w:tc>
          <w:tcPr>
            <w:tcW w:w="947"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304</w:t>
            </w:r>
          </w:p>
        </w:tc>
        <w:tc>
          <w:tcPr>
            <w:tcW w:w="744"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502</w:t>
            </w:r>
          </w:p>
        </w:tc>
        <w:tc>
          <w:tcPr>
            <w:tcW w:w="834"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361</w:t>
            </w:r>
          </w:p>
        </w:tc>
        <w:tc>
          <w:tcPr>
            <w:tcW w:w="802"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352</w:t>
            </w:r>
          </w:p>
        </w:tc>
        <w:tc>
          <w:tcPr>
            <w:tcW w:w="914"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295</w:t>
            </w:r>
          </w:p>
        </w:tc>
        <w:tc>
          <w:tcPr>
            <w:tcW w:w="843" w:type="dxa"/>
            <w:tcBorders>
              <w:top w:val="nil"/>
              <w:left w:val="nil"/>
              <w:bottom w:val="single" w:sz="4" w:space="0" w:color="auto"/>
              <w:right w:val="single" w:sz="4" w:space="0" w:color="auto"/>
            </w:tcBorders>
            <w:shd w:val="clear" w:color="auto" w:fill="auto"/>
            <w:noWrap/>
            <w:vAlign w:val="bottom"/>
            <w:hideMark/>
          </w:tcPr>
          <w:p w:rsidR="007F2232" w:rsidRPr="00942E86" w:rsidRDefault="007F2232" w:rsidP="00942E86">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548</w:t>
            </w:r>
          </w:p>
        </w:tc>
      </w:tr>
    </w:tbl>
    <w:p w:rsidR="00541013" w:rsidRPr="00942E86" w:rsidRDefault="002A4380" w:rsidP="002A4380">
      <w:pPr>
        <w:jc w:val="both"/>
        <w:rPr>
          <w:rFonts w:ascii="Times New Roman" w:hAnsi="Times New Roman"/>
          <w:sz w:val="24"/>
          <w:szCs w:val="24"/>
        </w:rPr>
      </w:pPr>
      <w:r>
        <w:rPr>
          <w:rFonts w:ascii="Times New Roman" w:hAnsi="Times New Roman"/>
          <w:sz w:val="24"/>
          <w:szCs w:val="24"/>
          <w:lang w:val="es-ES"/>
        </w:rPr>
        <w:t xml:space="preserve">Fuente: </w:t>
      </w:r>
      <w:r w:rsidR="00541013" w:rsidRPr="00942E86">
        <w:rPr>
          <w:rFonts w:ascii="Times New Roman" w:hAnsi="Times New Roman"/>
          <w:sz w:val="24"/>
          <w:szCs w:val="24"/>
        </w:rPr>
        <w:t>Los datos fueron obtenidos de los reportes finales de calificaciones, proporcionado por la dirección de la escuela preparatoria NVMG</w:t>
      </w:r>
      <w:r w:rsidR="00C401E2" w:rsidRPr="00942E86">
        <w:rPr>
          <w:rFonts w:ascii="Times New Roman" w:hAnsi="Times New Roman"/>
          <w:sz w:val="24"/>
          <w:szCs w:val="24"/>
        </w:rPr>
        <w:t xml:space="preserve"> de la UAC. Julio 2016</w:t>
      </w:r>
      <w:r w:rsidR="0028383F">
        <w:rPr>
          <w:rFonts w:ascii="Times New Roman" w:hAnsi="Times New Roman"/>
          <w:sz w:val="24"/>
          <w:szCs w:val="24"/>
        </w:rPr>
        <w:t>.</w:t>
      </w:r>
    </w:p>
    <w:p w:rsidR="008A6947" w:rsidRPr="00942E86" w:rsidRDefault="008A6947" w:rsidP="00942E86">
      <w:pPr>
        <w:tabs>
          <w:tab w:val="num" w:pos="1069"/>
        </w:tabs>
        <w:spacing w:line="360" w:lineRule="auto"/>
        <w:jc w:val="both"/>
        <w:rPr>
          <w:rFonts w:ascii="Times New Roman" w:hAnsi="Times New Roman"/>
          <w:sz w:val="24"/>
          <w:szCs w:val="24"/>
        </w:rPr>
      </w:pPr>
    </w:p>
    <w:p w:rsidR="008A6947" w:rsidRPr="00942E86" w:rsidRDefault="008A6947" w:rsidP="00942E86">
      <w:pPr>
        <w:tabs>
          <w:tab w:val="num" w:pos="1069"/>
        </w:tabs>
        <w:spacing w:line="360" w:lineRule="auto"/>
        <w:jc w:val="both"/>
        <w:rPr>
          <w:rFonts w:ascii="Times New Roman" w:hAnsi="Times New Roman"/>
          <w:sz w:val="24"/>
          <w:szCs w:val="24"/>
        </w:rPr>
      </w:pPr>
      <w:r w:rsidRPr="00942E86">
        <w:rPr>
          <w:rFonts w:ascii="Times New Roman" w:hAnsi="Times New Roman"/>
          <w:sz w:val="24"/>
          <w:szCs w:val="24"/>
        </w:rPr>
        <w:t xml:space="preserve">Con relación al aprovechamiento escolar del alumno el porcentaje más alto lo registra el aprovechamiento clasificado como bajo (de </w:t>
      </w:r>
      <w:r w:rsidR="00165086" w:rsidRPr="00942E86">
        <w:rPr>
          <w:rFonts w:ascii="Times New Roman" w:hAnsi="Times New Roman"/>
          <w:sz w:val="24"/>
          <w:szCs w:val="24"/>
        </w:rPr>
        <w:t>7.0 a 7.9) con un 50.41% en el periodo 2014-2015</w:t>
      </w:r>
      <w:r w:rsidRPr="00942E86">
        <w:rPr>
          <w:rFonts w:ascii="Times New Roman" w:hAnsi="Times New Roman"/>
          <w:sz w:val="24"/>
          <w:szCs w:val="24"/>
        </w:rPr>
        <w:t>. En este mism</w:t>
      </w:r>
      <w:r w:rsidR="00165086" w:rsidRPr="00942E86">
        <w:rPr>
          <w:rFonts w:ascii="Times New Roman" w:hAnsi="Times New Roman"/>
          <w:sz w:val="24"/>
          <w:szCs w:val="24"/>
        </w:rPr>
        <w:t>o periodo observamos que el 43.09</w:t>
      </w:r>
      <w:r w:rsidRPr="00942E86">
        <w:rPr>
          <w:rFonts w:ascii="Times New Roman" w:hAnsi="Times New Roman"/>
          <w:sz w:val="24"/>
          <w:szCs w:val="24"/>
        </w:rPr>
        <w:t xml:space="preserve">% de los alumnos presentan un promedio </w:t>
      </w:r>
      <w:r w:rsidR="00165086" w:rsidRPr="00942E86">
        <w:rPr>
          <w:rFonts w:ascii="Times New Roman" w:hAnsi="Times New Roman"/>
          <w:sz w:val="24"/>
          <w:szCs w:val="24"/>
        </w:rPr>
        <w:t>de aprovechamiento medio (de 8.0</w:t>
      </w:r>
      <w:r w:rsidRPr="00942E86">
        <w:rPr>
          <w:rFonts w:ascii="Times New Roman" w:hAnsi="Times New Roman"/>
          <w:sz w:val="24"/>
          <w:szCs w:val="24"/>
        </w:rPr>
        <w:t xml:space="preserve"> a 8.9) y solo el </w:t>
      </w:r>
      <w:r w:rsidR="00165086" w:rsidRPr="00942E86">
        <w:rPr>
          <w:rFonts w:ascii="Times New Roman" w:hAnsi="Times New Roman"/>
          <w:sz w:val="24"/>
          <w:szCs w:val="24"/>
        </w:rPr>
        <w:t>6.50</w:t>
      </w:r>
      <w:r w:rsidRPr="00942E86">
        <w:rPr>
          <w:rFonts w:ascii="Times New Roman" w:hAnsi="Times New Roman"/>
          <w:sz w:val="24"/>
          <w:szCs w:val="24"/>
        </w:rPr>
        <w:t>% se registra como alto (de 9</w:t>
      </w:r>
      <w:r w:rsidR="00165086" w:rsidRPr="00942E86">
        <w:rPr>
          <w:rFonts w:ascii="Times New Roman" w:hAnsi="Times New Roman"/>
          <w:sz w:val="24"/>
          <w:szCs w:val="24"/>
        </w:rPr>
        <w:t>.0</w:t>
      </w:r>
      <w:r w:rsidRPr="00942E86">
        <w:rPr>
          <w:rFonts w:ascii="Times New Roman" w:hAnsi="Times New Roman"/>
          <w:sz w:val="24"/>
          <w:szCs w:val="24"/>
        </w:rPr>
        <w:t xml:space="preserve"> a 10).</w:t>
      </w:r>
    </w:p>
    <w:p w:rsidR="009E3220" w:rsidRPr="00942E86" w:rsidRDefault="003575C9" w:rsidP="00942E86">
      <w:pPr>
        <w:spacing w:line="360" w:lineRule="auto"/>
        <w:jc w:val="both"/>
        <w:rPr>
          <w:rFonts w:ascii="Times New Roman" w:hAnsi="Times New Roman"/>
          <w:sz w:val="24"/>
          <w:szCs w:val="24"/>
        </w:rPr>
      </w:pPr>
      <w:r w:rsidRPr="00942E86">
        <w:rPr>
          <w:rFonts w:ascii="Times New Roman" w:hAnsi="Times New Roman"/>
          <w:sz w:val="24"/>
          <w:szCs w:val="24"/>
        </w:rPr>
        <w:t>En el periodo 2015-2016 el 55.97</w:t>
      </w:r>
      <w:r w:rsidR="008A6947" w:rsidRPr="00942E86">
        <w:rPr>
          <w:rFonts w:ascii="Times New Roman" w:hAnsi="Times New Roman"/>
          <w:sz w:val="24"/>
          <w:szCs w:val="24"/>
        </w:rPr>
        <w:t xml:space="preserve">% de los </w:t>
      </w:r>
      <w:r w:rsidRPr="00942E86">
        <w:rPr>
          <w:rFonts w:ascii="Times New Roman" w:hAnsi="Times New Roman"/>
          <w:sz w:val="24"/>
          <w:szCs w:val="24"/>
        </w:rPr>
        <w:t>alumnos reporta</w:t>
      </w:r>
      <w:r w:rsidR="008A6947" w:rsidRPr="00942E86">
        <w:rPr>
          <w:rFonts w:ascii="Times New Roman" w:hAnsi="Times New Roman"/>
          <w:sz w:val="24"/>
          <w:szCs w:val="24"/>
        </w:rPr>
        <w:t xml:space="preserve"> un bajo aprovechamiento escola</w:t>
      </w:r>
      <w:r w:rsidRPr="00942E86">
        <w:rPr>
          <w:rFonts w:ascii="Times New Roman" w:hAnsi="Times New Roman"/>
          <w:sz w:val="24"/>
          <w:szCs w:val="24"/>
        </w:rPr>
        <w:t>r, observando un aumento del 5.56</w:t>
      </w:r>
      <w:r w:rsidR="008A6947" w:rsidRPr="00942E86">
        <w:rPr>
          <w:rFonts w:ascii="Times New Roman" w:hAnsi="Times New Roman"/>
          <w:sz w:val="24"/>
          <w:szCs w:val="24"/>
        </w:rPr>
        <w:t>% con el periodo anterior; mientras que el aprovechamiento consid</w:t>
      </w:r>
      <w:r w:rsidRPr="00942E86">
        <w:rPr>
          <w:rFonts w:ascii="Times New Roman" w:hAnsi="Times New Roman"/>
          <w:sz w:val="24"/>
          <w:szCs w:val="24"/>
        </w:rPr>
        <w:t>erado como medio registra el 36.72%, habiendo una disminución con respecto al periodo anterior y el alto el 7.31</w:t>
      </w:r>
      <w:r w:rsidR="009E3220" w:rsidRPr="00942E86">
        <w:rPr>
          <w:rFonts w:ascii="Times New Roman" w:hAnsi="Times New Roman"/>
          <w:sz w:val="24"/>
          <w:szCs w:val="24"/>
        </w:rPr>
        <w:t>%.</w:t>
      </w:r>
    </w:p>
    <w:p w:rsidR="007216FC" w:rsidRDefault="007216FC" w:rsidP="00942E86">
      <w:pPr>
        <w:spacing w:line="360" w:lineRule="auto"/>
        <w:jc w:val="both"/>
        <w:rPr>
          <w:rFonts w:ascii="Times New Roman" w:hAnsi="Times New Roman"/>
          <w:sz w:val="24"/>
          <w:szCs w:val="24"/>
        </w:rPr>
      </w:pPr>
      <w:r w:rsidRPr="00942E86">
        <w:rPr>
          <w:rFonts w:ascii="Times New Roman" w:hAnsi="Times New Roman"/>
          <w:sz w:val="24"/>
          <w:szCs w:val="24"/>
        </w:rPr>
        <w:lastRenderedPageBreak/>
        <w:t>Comparando ambos periodos podemos observar que hay un pequeño aumento del 5.56% de alumnos con un aprovechamiento clasificado como bajo del periodo 2014-2015 al 2015-2016, a lo cual hubo una disminución del aprovechamiento considerado como medio del 6.37% de un periodo a otro. Podemos decir que disminuyo el promedio de aprovechamiento general considerado como medio.</w:t>
      </w:r>
      <w:r w:rsidR="0028383F">
        <w:rPr>
          <w:rFonts w:ascii="Times New Roman" w:hAnsi="Times New Roman"/>
          <w:sz w:val="24"/>
          <w:szCs w:val="24"/>
        </w:rPr>
        <w:t xml:space="preserve"> </w:t>
      </w:r>
    </w:p>
    <w:p w:rsidR="004F091E" w:rsidRPr="00942E86" w:rsidRDefault="004F091E" w:rsidP="00942E86">
      <w:pPr>
        <w:spacing w:line="360" w:lineRule="auto"/>
        <w:jc w:val="both"/>
        <w:rPr>
          <w:rFonts w:ascii="Times New Roman" w:hAnsi="Times New Roman"/>
          <w:sz w:val="24"/>
          <w:szCs w:val="24"/>
        </w:rPr>
      </w:pPr>
    </w:p>
    <w:p w:rsidR="0028383F" w:rsidRPr="0028383F" w:rsidRDefault="0028383F" w:rsidP="0028383F">
      <w:pPr>
        <w:pStyle w:val="Epgrafe"/>
        <w:keepNext/>
        <w:jc w:val="both"/>
        <w:rPr>
          <w:rFonts w:ascii="Times New Roman" w:hAnsi="Times New Roman"/>
          <w:i w:val="0"/>
          <w:sz w:val="24"/>
          <w:szCs w:val="24"/>
        </w:rPr>
      </w:pPr>
      <w:r w:rsidRPr="0028383F">
        <w:rPr>
          <w:rFonts w:ascii="Times New Roman" w:hAnsi="Times New Roman"/>
          <w:i w:val="0"/>
          <w:sz w:val="24"/>
          <w:szCs w:val="24"/>
        </w:rPr>
        <w:t xml:space="preserve">Figura  </w:t>
      </w:r>
      <w:r w:rsidRPr="0028383F">
        <w:rPr>
          <w:rFonts w:ascii="Times New Roman" w:hAnsi="Times New Roman"/>
          <w:i w:val="0"/>
          <w:sz w:val="24"/>
          <w:szCs w:val="24"/>
        </w:rPr>
        <w:fldChar w:fldCharType="begin"/>
      </w:r>
      <w:r w:rsidRPr="0028383F">
        <w:rPr>
          <w:rFonts w:ascii="Times New Roman" w:hAnsi="Times New Roman"/>
          <w:i w:val="0"/>
          <w:sz w:val="24"/>
          <w:szCs w:val="24"/>
        </w:rPr>
        <w:instrText xml:space="preserve"> SEQ Figura_ \* ARABIC </w:instrText>
      </w:r>
      <w:r w:rsidRPr="0028383F">
        <w:rPr>
          <w:rFonts w:ascii="Times New Roman" w:hAnsi="Times New Roman"/>
          <w:i w:val="0"/>
          <w:sz w:val="24"/>
          <w:szCs w:val="24"/>
        </w:rPr>
        <w:fldChar w:fldCharType="separate"/>
      </w:r>
      <w:r w:rsidR="005141E4">
        <w:rPr>
          <w:rFonts w:ascii="Times New Roman" w:hAnsi="Times New Roman"/>
          <w:i w:val="0"/>
          <w:noProof/>
          <w:sz w:val="24"/>
          <w:szCs w:val="24"/>
        </w:rPr>
        <w:t>3</w:t>
      </w:r>
      <w:r w:rsidRPr="0028383F">
        <w:rPr>
          <w:rFonts w:ascii="Times New Roman" w:hAnsi="Times New Roman"/>
          <w:i w:val="0"/>
          <w:sz w:val="24"/>
          <w:szCs w:val="24"/>
        </w:rPr>
        <w:fldChar w:fldCharType="end"/>
      </w:r>
      <w:r w:rsidRPr="0028383F">
        <w:rPr>
          <w:rFonts w:ascii="Times New Roman" w:hAnsi="Times New Roman"/>
          <w:i w:val="0"/>
          <w:sz w:val="24"/>
          <w:szCs w:val="24"/>
        </w:rPr>
        <w:t>: Promedio de aprovechamiento general</w:t>
      </w:r>
    </w:p>
    <w:p w:rsidR="00E54E41" w:rsidRPr="00942E86" w:rsidRDefault="0028383F" w:rsidP="00942E86">
      <w:pPr>
        <w:spacing w:line="360" w:lineRule="auto"/>
        <w:jc w:val="both"/>
        <w:rPr>
          <w:rFonts w:ascii="Times New Roman" w:hAnsi="Times New Roman"/>
          <w:sz w:val="24"/>
          <w:szCs w:val="24"/>
        </w:rPr>
      </w:pPr>
      <w:r>
        <w:rPr>
          <w:rFonts w:ascii="Times New Roman" w:hAnsi="Times New Roman"/>
          <w:noProof/>
          <w:sz w:val="24"/>
          <w:szCs w:val="24"/>
          <w:lang w:val="es-MX" w:eastAsia="es-MX"/>
        </w:rPr>
        <w:drawing>
          <wp:inline distT="0" distB="0" distL="0" distR="0" wp14:anchorId="20B62D1A" wp14:editId="07ECF5BF">
            <wp:extent cx="5429250" cy="20383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2038350"/>
                    </a:xfrm>
                    <a:prstGeom prst="rect">
                      <a:avLst/>
                    </a:prstGeom>
                    <a:noFill/>
                  </pic:spPr>
                </pic:pic>
              </a:graphicData>
            </a:graphic>
          </wp:inline>
        </w:drawing>
      </w:r>
    </w:p>
    <w:tbl>
      <w:tblPr>
        <w:tblW w:w="8380" w:type="dxa"/>
        <w:tblInd w:w="70" w:type="dxa"/>
        <w:tblCellMar>
          <w:left w:w="70" w:type="dxa"/>
          <w:right w:w="70" w:type="dxa"/>
        </w:tblCellMar>
        <w:tblLook w:val="04A0" w:firstRow="1" w:lastRow="0" w:firstColumn="1" w:lastColumn="0" w:noHBand="0" w:noVBand="1"/>
      </w:tblPr>
      <w:tblGrid>
        <w:gridCol w:w="3182"/>
        <w:gridCol w:w="1680"/>
        <w:gridCol w:w="1118"/>
        <w:gridCol w:w="1200"/>
        <w:gridCol w:w="1200"/>
      </w:tblGrid>
      <w:tr w:rsidR="005922CF" w:rsidRPr="00942E86" w:rsidTr="005922CF">
        <w:trPr>
          <w:trHeight w:val="300"/>
        </w:trPr>
        <w:tc>
          <w:tcPr>
            <w:tcW w:w="5980" w:type="dxa"/>
            <w:gridSpan w:val="3"/>
            <w:tcBorders>
              <w:top w:val="nil"/>
              <w:left w:val="nil"/>
              <w:bottom w:val="nil"/>
              <w:right w:val="nil"/>
            </w:tcBorders>
            <w:shd w:val="clear" w:color="auto" w:fill="auto"/>
            <w:noWrap/>
            <w:vAlign w:val="bottom"/>
            <w:hideMark/>
          </w:tcPr>
          <w:p w:rsidR="005922CF" w:rsidRPr="00942E86" w:rsidRDefault="00C971AA" w:rsidP="002A4380">
            <w:pPr>
              <w:rPr>
                <w:rFonts w:ascii="Times New Roman" w:hAnsi="Times New Roman"/>
                <w:color w:val="000000"/>
                <w:sz w:val="24"/>
                <w:szCs w:val="24"/>
                <w:lang w:val="es-ES"/>
              </w:rPr>
            </w:pPr>
            <w:r w:rsidRPr="00942E86">
              <w:rPr>
                <w:rFonts w:ascii="Times New Roman" w:hAnsi="Times New Roman"/>
                <w:color w:val="000000"/>
                <w:sz w:val="24"/>
                <w:szCs w:val="24"/>
                <w:lang w:val="es-ES"/>
              </w:rPr>
              <w:t>Tabla III</w:t>
            </w:r>
            <w:r w:rsidR="002A4380" w:rsidRPr="00942E86">
              <w:rPr>
                <w:rFonts w:ascii="Times New Roman" w:hAnsi="Times New Roman"/>
                <w:color w:val="000000"/>
                <w:sz w:val="24"/>
                <w:szCs w:val="24"/>
                <w:lang w:val="es-ES"/>
              </w:rPr>
              <w:t xml:space="preserve">: </w:t>
            </w:r>
            <w:r w:rsidR="00D87848">
              <w:rPr>
                <w:rFonts w:ascii="Times New Roman" w:hAnsi="Times New Roman"/>
                <w:color w:val="000000"/>
                <w:sz w:val="24"/>
                <w:szCs w:val="24"/>
                <w:lang w:val="es-ES"/>
              </w:rPr>
              <w:t>P</w:t>
            </w:r>
            <w:r w:rsidR="00D87848" w:rsidRPr="00942E86">
              <w:rPr>
                <w:rFonts w:ascii="Times New Roman" w:hAnsi="Times New Roman"/>
                <w:color w:val="000000"/>
                <w:sz w:val="24"/>
                <w:szCs w:val="24"/>
                <w:lang w:val="es-ES"/>
              </w:rPr>
              <w:t xml:space="preserve">romedio de aprovechamiento general </w:t>
            </w:r>
          </w:p>
        </w:tc>
        <w:tc>
          <w:tcPr>
            <w:tcW w:w="1200" w:type="dxa"/>
            <w:tcBorders>
              <w:top w:val="nil"/>
              <w:left w:val="nil"/>
              <w:bottom w:val="nil"/>
              <w:right w:val="nil"/>
            </w:tcBorders>
            <w:shd w:val="clear" w:color="auto" w:fill="auto"/>
            <w:noWrap/>
            <w:vAlign w:val="bottom"/>
            <w:hideMark/>
          </w:tcPr>
          <w:p w:rsidR="005922CF" w:rsidRPr="00942E86" w:rsidRDefault="005922CF" w:rsidP="002A4380">
            <w:pPr>
              <w:rPr>
                <w:rFonts w:ascii="Times New Roman" w:hAnsi="Times New Roman"/>
                <w:color w:val="000000"/>
                <w:sz w:val="24"/>
                <w:szCs w:val="24"/>
                <w:lang w:val="es-ES"/>
              </w:rPr>
            </w:pPr>
          </w:p>
        </w:tc>
        <w:tc>
          <w:tcPr>
            <w:tcW w:w="1200" w:type="dxa"/>
            <w:tcBorders>
              <w:top w:val="nil"/>
              <w:left w:val="nil"/>
              <w:bottom w:val="nil"/>
              <w:right w:val="nil"/>
            </w:tcBorders>
            <w:shd w:val="clear" w:color="auto" w:fill="auto"/>
            <w:noWrap/>
            <w:vAlign w:val="bottom"/>
            <w:hideMark/>
          </w:tcPr>
          <w:p w:rsidR="005922CF" w:rsidRPr="00942E86" w:rsidRDefault="005922CF" w:rsidP="002A4380">
            <w:pPr>
              <w:rPr>
                <w:rFonts w:ascii="Times New Roman" w:hAnsi="Times New Roman"/>
                <w:sz w:val="24"/>
                <w:szCs w:val="24"/>
                <w:lang w:val="es-ES"/>
              </w:rPr>
            </w:pPr>
          </w:p>
        </w:tc>
      </w:tr>
      <w:tr w:rsidR="005922CF" w:rsidRPr="00942E86" w:rsidTr="005922CF">
        <w:trPr>
          <w:trHeight w:val="300"/>
        </w:trPr>
        <w:tc>
          <w:tcPr>
            <w:tcW w:w="318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922CF" w:rsidRPr="00942E86" w:rsidRDefault="005922CF" w:rsidP="002A4380">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Aprovechamiento</w:t>
            </w:r>
          </w:p>
        </w:tc>
        <w:tc>
          <w:tcPr>
            <w:tcW w:w="279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922CF" w:rsidRPr="00942E86" w:rsidRDefault="002A4380" w:rsidP="002A4380">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2014-2015</w:t>
            </w:r>
          </w:p>
        </w:tc>
        <w:tc>
          <w:tcPr>
            <w:tcW w:w="24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922CF" w:rsidRPr="00942E86" w:rsidRDefault="002A4380" w:rsidP="002A4380">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2015-2016</w:t>
            </w:r>
          </w:p>
        </w:tc>
      </w:tr>
      <w:tr w:rsidR="005922CF" w:rsidRPr="00942E86" w:rsidTr="005922CF">
        <w:trPr>
          <w:trHeight w:val="300"/>
        </w:trPr>
        <w:tc>
          <w:tcPr>
            <w:tcW w:w="3182" w:type="dxa"/>
            <w:vMerge/>
            <w:tcBorders>
              <w:top w:val="single" w:sz="4" w:space="0" w:color="auto"/>
              <w:left w:val="single" w:sz="4" w:space="0" w:color="auto"/>
              <w:bottom w:val="single" w:sz="4" w:space="0" w:color="000000"/>
              <w:right w:val="single" w:sz="4" w:space="0" w:color="auto"/>
            </w:tcBorders>
            <w:vAlign w:val="center"/>
            <w:hideMark/>
          </w:tcPr>
          <w:p w:rsidR="005922CF" w:rsidRPr="00942E86" w:rsidRDefault="005922CF" w:rsidP="002A4380">
            <w:pPr>
              <w:rPr>
                <w:rFonts w:ascii="Times New Roman" w:hAnsi="Times New Roman"/>
                <w:color w:val="000000"/>
                <w:sz w:val="24"/>
                <w:szCs w:val="24"/>
                <w:lang w:val="es-ES"/>
              </w:rPr>
            </w:pPr>
          </w:p>
        </w:tc>
        <w:tc>
          <w:tcPr>
            <w:tcW w:w="1680" w:type="dxa"/>
            <w:tcBorders>
              <w:top w:val="nil"/>
              <w:left w:val="nil"/>
              <w:bottom w:val="single" w:sz="4" w:space="0" w:color="auto"/>
              <w:right w:val="single" w:sz="4" w:space="0" w:color="auto"/>
            </w:tcBorders>
            <w:shd w:val="clear" w:color="auto" w:fill="auto"/>
            <w:noWrap/>
            <w:vAlign w:val="bottom"/>
            <w:hideMark/>
          </w:tcPr>
          <w:p w:rsidR="005922CF" w:rsidRPr="00942E86" w:rsidRDefault="002A4380" w:rsidP="002A4380">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Frecuencia</w:t>
            </w:r>
          </w:p>
        </w:tc>
        <w:tc>
          <w:tcPr>
            <w:tcW w:w="1118" w:type="dxa"/>
            <w:tcBorders>
              <w:top w:val="nil"/>
              <w:left w:val="nil"/>
              <w:bottom w:val="single" w:sz="4" w:space="0" w:color="auto"/>
              <w:right w:val="single" w:sz="4" w:space="0" w:color="auto"/>
            </w:tcBorders>
            <w:shd w:val="clear" w:color="auto" w:fill="auto"/>
            <w:noWrap/>
            <w:vAlign w:val="bottom"/>
            <w:hideMark/>
          </w:tcPr>
          <w:p w:rsidR="005922CF" w:rsidRPr="00942E86" w:rsidRDefault="002A4380" w:rsidP="002A4380">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w:t>
            </w:r>
          </w:p>
        </w:tc>
        <w:tc>
          <w:tcPr>
            <w:tcW w:w="1200" w:type="dxa"/>
            <w:tcBorders>
              <w:top w:val="nil"/>
              <w:left w:val="nil"/>
              <w:bottom w:val="single" w:sz="4" w:space="0" w:color="auto"/>
              <w:right w:val="single" w:sz="4" w:space="0" w:color="auto"/>
            </w:tcBorders>
            <w:shd w:val="clear" w:color="auto" w:fill="auto"/>
            <w:noWrap/>
            <w:vAlign w:val="bottom"/>
            <w:hideMark/>
          </w:tcPr>
          <w:p w:rsidR="005922CF" w:rsidRPr="00942E86" w:rsidRDefault="002A4380" w:rsidP="002A4380">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Frecuencia</w:t>
            </w:r>
          </w:p>
        </w:tc>
        <w:tc>
          <w:tcPr>
            <w:tcW w:w="1200" w:type="dxa"/>
            <w:tcBorders>
              <w:top w:val="nil"/>
              <w:left w:val="nil"/>
              <w:bottom w:val="single" w:sz="4" w:space="0" w:color="auto"/>
              <w:right w:val="single" w:sz="4" w:space="0" w:color="auto"/>
            </w:tcBorders>
            <w:shd w:val="clear" w:color="auto" w:fill="auto"/>
            <w:noWrap/>
            <w:vAlign w:val="bottom"/>
            <w:hideMark/>
          </w:tcPr>
          <w:p w:rsidR="005922CF" w:rsidRPr="00942E86" w:rsidRDefault="002A4380" w:rsidP="002A4380">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w:t>
            </w:r>
          </w:p>
        </w:tc>
      </w:tr>
      <w:tr w:rsidR="005922CF" w:rsidRPr="00942E86" w:rsidTr="005922CF">
        <w:trPr>
          <w:trHeight w:val="300"/>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rsidR="005922CF" w:rsidRPr="00942E86" w:rsidRDefault="005922CF" w:rsidP="002A4380">
            <w:pPr>
              <w:rPr>
                <w:rFonts w:ascii="Times New Roman" w:hAnsi="Times New Roman"/>
                <w:color w:val="000000"/>
                <w:sz w:val="24"/>
                <w:szCs w:val="24"/>
                <w:lang w:val="es-ES"/>
              </w:rPr>
            </w:pPr>
            <w:r w:rsidRPr="00942E86">
              <w:rPr>
                <w:rFonts w:ascii="Times New Roman" w:hAnsi="Times New Roman"/>
                <w:color w:val="000000"/>
                <w:sz w:val="24"/>
                <w:szCs w:val="24"/>
                <w:lang w:val="es-ES"/>
              </w:rPr>
              <w:t xml:space="preserve">Alto </w:t>
            </w:r>
            <w:r w:rsidR="002A4380" w:rsidRPr="00942E86">
              <w:rPr>
                <w:rFonts w:ascii="Times New Roman" w:hAnsi="Times New Roman"/>
                <w:color w:val="000000"/>
                <w:sz w:val="24"/>
                <w:szCs w:val="24"/>
                <w:lang w:val="es-ES"/>
              </w:rPr>
              <w:t>(De 9.0 A 10)</w:t>
            </w:r>
          </w:p>
        </w:tc>
        <w:tc>
          <w:tcPr>
            <w:tcW w:w="1680" w:type="dxa"/>
            <w:tcBorders>
              <w:top w:val="nil"/>
              <w:left w:val="nil"/>
              <w:bottom w:val="single" w:sz="4" w:space="0" w:color="auto"/>
              <w:right w:val="single" w:sz="4" w:space="0" w:color="auto"/>
            </w:tcBorders>
            <w:shd w:val="clear" w:color="auto" w:fill="auto"/>
            <w:noWrap/>
            <w:vAlign w:val="bottom"/>
            <w:hideMark/>
          </w:tcPr>
          <w:p w:rsidR="005922CF"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32</w:t>
            </w:r>
          </w:p>
        </w:tc>
        <w:tc>
          <w:tcPr>
            <w:tcW w:w="1118" w:type="dxa"/>
            <w:tcBorders>
              <w:top w:val="nil"/>
              <w:left w:val="nil"/>
              <w:bottom w:val="single" w:sz="4" w:space="0" w:color="auto"/>
              <w:right w:val="single" w:sz="4" w:space="0" w:color="auto"/>
            </w:tcBorders>
            <w:shd w:val="clear" w:color="auto" w:fill="auto"/>
            <w:noWrap/>
            <w:vAlign w:val="bottom"/>
            <w:hideMark/>
          </w:tcPr>
          <w:p w:rsidR="005922CF"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6,50</w:t>
            </w:r>
          </w:p>
        </w:tc>
        <w:tc>
          <w:tcPr>
            <w:tcW w:w="1200" w:type="dxa"/>
            <w:tcBorders>
              <w:top w:val="nil"/>
              <w:left w:val="nil"/>
              <w:bottom w:val="single" w:sz="4" w:space="0" w:color="auto"/>
              <w:right w:val="single" w:sz="4" w:space="0" w:color="auto"/>
            </w:tcBorders>
            <w:shd w:val="clear" w:color="auto" w:fill="auto"/>
            <w:noWrap/>
            <w:vAlign w:val="bottom"/>
            <w:hideMark/>
          </w:tcPr>
          <w:p w:rsidR="005922CF"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41</w:t>
            </w:r>
          </w:p>
        </w:tc>
        <w:tc>
          <w:tcPr>
            <w:tcW w:w="1200" w:type="dxa"/>
            <w:tcBorders>
              <w:top w:val="nil"/>
              <w:left w:val="nil"/>
              <w:bottom w:val="single" w:sz="4" w:space="0" w:color="auto"/>
              <w:right w:val="single" w:sz="4" w:space="0" w:color="auto"/>
            </w:tcBorders>
            <w:shd w:val="clear" w:color="auto" w:fill="auto"/>
            <w:noWrap/>
            <w:vAlign w:val="bottom"/>
            <w:hideMark/>
          </w:tcPr>
          <w:p w:rsidR="005922CF"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7,31</w:t>
            </w:r>
          </w:p>
        </w:tc>
      </w:tr>
      <w:tr w:rsidR="005922CF" w:rsidRPr="00942E86" w:rsidTr="005922CF">
        <w:trPr>
          <w:trHeight w:val="300"/>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rsidR="005922CF" w:rsidRPr="00942E86" w:rsidRDefault="005922CF" w:rsidP="002A4380">
            <w:pPr>
              <w:rPr>
                <w:rFonts w:ascii="Times New Roman" w:hAnsi="Times New Roman"/>
                <w:color w:val="000000"/>
                <w:sz w:val="24"/>
                <w:szCs w:val="24"/>
                <w:lang w:val="es-ES"/>
              </w:rPr>
            </w:pPr>
            <w:r w:rsidRPr="00942E86">
              <w:rPr>
                <w:rFonts w:ascii="Times New Roman" w:hAnsi="Times New Roman"/>
                <w:color w:val="000000"/>
                <w:sz w:val="24"/>
                <w:szCs w:val="24"/>
                <w:lang w:val="es-ES"/>
              </w:rPr>
              <w:t xml:space="preserve">Medio </w:t>
            </w:r>
            <w:r w:rsidR="002A4380" w:rsidRPr="00942E86">
              <w:rPr>
                <w:rFonts w:ascii="Times New Roman" w:hAnsi="Times New Roman"/>
                <w:color w:val="000000"/>
                <w:sz w:val="24"/>
                <w:szCs w:val="24"/>
                <w:lang w:val="es-ES"/>
              </w:rPr>
              <w:t>(De 8.0 A 8.9)</w:t>
            </w:r>
          </w:p>
        </w:tc>
        <w:tc>
          <w:tcPr>
            <w:tcW w:w="1680" w:type="dxa"/>
            <w:tcBorders>
              <w:top w:val="nil"/>
              <w:left w:val="nil"/>
              <w:bottom w:val="single" w:sz="4" w:space="0" w:color="auto"/>
              <w:right w:val="single" w:sz="4" w:space="0" w:color="auto"/>
            </w:tcBorders>
            <w:shd w:val="clear" w:color="auto" w:fill="auto"/>
            <w:noWrap/>
            <w:vAlign w:val="bottom"/>
            <w:hideMark/>
          </w:tcPr>
          <w:p w:rsidR="005922CF"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212</w:t>
            </w:r>
          </w:p>
        </w:tc>
        <w:tc>
          <w:tcPr>
            <w:tcW w:w="1118" w:type="dxa"/>
            <w:tcBorders>
              <w:top w:val="nil"/>
              <w:left w:val="nil"/>
              <w:bottom w:val="single" w:sz="4" w:space="0" w:color="auto"/>
              <w:right w:val="single" w:sz="4" w:space="0" w:color="auto"/>
            </w:tcBorders>
            <w:shd w:val="clear" w:color="auto" w:fill="auto"/>
            <w:noWrap/>
            <w:vAlign w:val="bottom"/>
            <w:hideMark/>
          </w:tcPr>
          <w:p w:rsidR="005922CF"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43,09</w:t>
            </w:r>
          </w:p>
        </w:tc>
        <w:tc>
          <w:tcPr>
            <w:tcW w:w="1200" w:type="dxa"/>
            <w:tcBorders>
              <w:top w:val="nil"/>
              <w:left w:val="nil"/>
              <w:bottom w:val="single" w:sz="4" w:space="0" w:color="auto"/>
              <w:right w:val="single" w:sz="4" w:space="0" w:color="auto"/>
            </w:tcBorders>
            <w:shd w:val="clear" w:color="auto" w:fill="auto"/>
            <w:noWrap/>
            <w:vAlign w:val="bottom"/>
            <w:hideMark/>
          </w:tcPr>
          <w:p w:rsidR="005922CF"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206</w:t>
            </w:r>
          </w:p>
        </w:tc>
        <w:tc>
          <w:tcPr>
            <w:tcW w:w="1200" w:type="dxa"/>
            <w:tcBorders>
              <w:top w:val="nil"/>
              <w:left w:val="nil"/>
              <w:bottom w:val="single" w:sz="4" w:space="0" w:color="auto"/>
              <w:right w:val="single" w:sz="4" w:space="0" w:color="auto"/>
            </w:tcBorders>
            <w:shd w:val="clear" w:color="auto" w:fill="auto"/>
            <w:noWrap/>
            <w:vAlign w:val="bottom"/>
            <w:hideMark/>
          </w:tcPr>
          <w:p w:rsidR="005922CF"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36,72</w:t>
            </w:r>
          </w:p>
        </w:tc>
      </w:tr>
      <w:tr w:rsidR="005922CF" w:rsidRPr="00942E86" w:rsidTr="005922CF">
        <w:trPr>
          <w:trHeight w:val="300"/>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rsidR="005922CF" w:rsidRPr="00942E86" w:rsidRDefault="005922CF" w:rsidP="002A4380">
            <w:pPr>
              <w:rPr>
                <w:rFonts w:ascii="Times New Roman" w:hAnsi="Times New Roman"/>
                <w:color w:val="000000"/>
                <w:sz w:val="24"/>
                <w:szCs w:val="24"/>
                <w:lang w:val="es-ES"/>
              </w:rPr>
            </w:pPr>
            <w:r w:rsidRPr="00942E86">
              <w:rPr>
                <w:rFonts w:ascii="Times New Roman" w:hAnsi="Times New Roman"/>
                <w:color w:val="000000"/>
                <w:sz w:val="24"/>
                <w:szCs w:val="24"/>
                <w:lang w:val="es-ES"/>
              </w:rPr>
              <w:t xml:space="preserve">Bajo </w:t>
            </w:r>
            <w:r w:rsidR="002A4380" w:rsidRPr="00942E86">
              <w:rPr>
                <w:rFonts w:ascii="Times New Roman" w:hAnsi="Times New Roman"/>
                <w:color w:val="000000"/>
                <w:sz w:val="24"/>
                <w:szCs w:val="24"/>
                <w:lang w:val="es-ES"/>
              </w:rPr>
              <w:t>(De 7.0 A 7.9)</w:t>
            </w:r>
          </w:p>
        </w:tc>
        <w:tc>
          <w:tcPr>
            <w:tcW w:w="1680" w:type="dxa"/>
            <w:tcBorders>
              <w:top w:val="nil"/>
              <w:left w:val="nil"/>
              <w:bottom w:val="single" w:sz="4" w:space="0" w:color="auto"/>
              <w:right w:val="single" w:sz="4" w:space="0" w:color="auto"/>
            </w:tcBorders>
            <w:shd w:val="clear" w:color="auto" w:fill="auto"/>
            <w:noWrap/>
            <w:vAlign w:val="bottom"/>
            <w:hideMark/>
          </w:tcPr>
          <w:p w:rsidR="005922CF"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248</w:t>
            </w:r>
          </w:p>
        </w:tc>
        <w:tc>
          <w:tcPr>
            <w:tcW w:w="1118" w:type="dxa"/>
            <w:tcBorders>
              <w:top w:val="nil"/>
              <w:left w:val="nil"/>
              <w:bottom w:val="single" w:sz="4" w:space="0" w:color="auto"/>
              <w:right w:val="single" w:sz="4" w:space="0" w:color="auto"/>
            </w:tcBorders>
            <w:shd w:val="clear" w:color="auto" w:fill="auto"/>
            <w:noWrap/>
            <w:vAlign w:val="bottom"/>
            <w:hideMark/>
          </w:tcPr>
          <w:p w:rsidR="005922CF"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50,41</w:t>
            </w:r>
          </w:p>
        </w:tc>
        <w:tc>
          <w:tcPr>
            <w:tcW w:w="1200" w:type="dxa"/>
            <w:tcBorders>
              <w:top w:val="nil"/>
              <w:left w:val="nil"/>
              <w:bottom w:val="single" w:sz="4" w:space="0" w:color="auto"/>
              <w:right w:val="single" w:sz="4" w:space="0" w:color="auto"/>
            </w:tcBorders>
            <w:shd w:val="clear" w:color="auto" w:fill="auto"/>
            <w:noWrap/>
            <w:vAlign w:val="bottom"/>
            <w:hideMark/>
          </w:tcPr>
          <w:p w:rsidR="005922CF"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314</w:t>
            </w:r>
          </w:p>
        </w:tc>
        <w:tc>
          <w:tcPr>
            <w:tcW w:w="1200" w:type="dxa"/>
            <w:tcBorders>
              <w:top w:val="nil"/>
              <w:left w:val="nil"/>
              <w:bottom w:val="single" w:sz="4" w:space="0" w:color="auto"/>
              <w:right w:val="single" w:sz="4" w:space="0" w:color="auto"/>
            </w:tcBorders>
            <w:shd w:val="clear" w:color="auto" w:fill="auto"/>
            <w:noWrap/>
            <w:vAlign w:val="bottom"/>
            <w:hideMark/>
          </w:tcPr>
          <w:p w:rsidR="005922CF"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55,97</w:t>
            </w:r>
          </w:p>
        </w:tc>
      </w:tr>
      <w:tr w:rsidR="005922CF" w:rsidRPr="00942E86" w:rsidTr="005922CF">
        <w:trPr>
          <w:trHeight w:val="300"/>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rsidR="005922CF" w:rsidRPr="00942E86" w:rsidRDefault="005922CF" w:rsidP="002A4380">
            <w:pPr>
              <w:rPr>
                <w:rFonts w:ascii="Times New Roman" w:hAnsi="Times New Roman"/>
                <w:color w:val="000000"/>
                <w:sz w:val="24"/>
                <w:szCs w:val="24"/>
                <w:lang w:val="es-ES"/>
              </w:rPr>
            </w:pPr>
            <w:r w:rsidRPr="00942E86">
              <w:rPr>
                <w:rFonts w:ascii="Times New Roman" w:hAnsi="Times New Roman"/>
                <w:color w:val="000000"/>
                <w:sz w:val="24"/>
                <w:szCs w:val="24"/>
                <w:lang w:val="es-ES"/>
              </w:rPr>
              <w:t>Total</w:t>
            </w:r>
          </w:p>
        </w:tc>
        <w:tc>
          <w:tcPr>
            <w:tcW w:w="1680" w:type="dxa"/>
            <w:tcBorders>
              <w:top w:val="nil"/>
              <w:left w:val="nil"/>
              <w:bottom w:val="single" w:sz="4" w:space="0" w:color="auto"/>
              <w:right w:val="single" w:sz="4" w:space="0" w:color="auto"/>
            </w:tcBorders>
            <w:shd w:val="clear" w:color="auto" w:fill="auto"/>
            <w:noWrap/>
            <w:vAlign w:val="bottom"/>
            <w:hideMark/>
          </w:tcPr>
          <w:p w:rsidR="005922CF"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492</w:t>
            </w:r>
          </w:p>
        </w:tc>
        <w:tc>
          <w:tcPr>
            <w:tcW w:w="1118" w:type="dxa"/>
            <w:tcBorders>
              <w:top w:val="nil"/>
              <w:left w:val="nil"/>
              <w:bottom w:val="single" w:sz="4" w:space="0" w:color="auto"/>
              <w:right w:val="single" w:sz="4" w:space="0" w:color="auto"/>
            </w:tcBorders>
            <w:shd w:val="clear" w:color="auto" w:fill="auto"/>
            <w:noWrap/>
            <w:vAlign w:val="bottom"/>
            <w:hideMark/>
          </w:tcPr>
          <w:p w:rsidR="005922CF"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100,00</w:t>
            </w:r>
          </w:p>
        </w:tc>
        <w:tc>
          <w:tcPr>
            <w:tcW w:w="1200" w:type="dxa"/>
            <w:tcBorders>
              <w:top w:val="nil"/>
              <w:left w:val="nil"/>
              <w:bottom w:val="single" w:sz="4" w:space="0" w:color="auto"/>
              <w:right w:val="single" w:sz="4" w:space="0" w:color="auto"/>
            </w:tcBorders>
            <w:shd w:val="clear" w:color="auto" w:fill="auto"/>
            <w:noWrap/>
            <w:vAlign w:val="bottom"/>
            <w:hideMark/>
          </w:tcPr>
          <w:p w:rsidR="005922CF"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561</w:t>
            </w:r>
          </w:p>
        </w:tc>
        <w:tc>
          <w:tcPr>
            <w:tcW w:w="1200" w:type="dxa"/>
            <w:tcBorders>
              <w:top w:val="nil"/>
              <w:left w:val="nil"/>
              <w:bottom w:val="single" w:sz="4" w:space="0" w:color="auto"/>
              <w:right w:val="single" w:sz="4" w:space="0" w:color="auto"/>
            </w:tcBorders>
            <w:shd w:val="clear" w:color="auto" w:fill="auto"/>
            <w:noWrap/>
            <w:vAlign w:val="bottom"/>
            <w:hideMark/>
          </w:tcPr>
          <w:p w:rsidR="005922CF"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100,00</w:t>
            </w:r>
          </w:p>
        </w:tc>
      </w:tr>
    </w:tbl>
    <w:p w:rsidR="009E3220" w:rsidRPr="00942E86" w:rsidRDefault="002A4380" w:rsidP="002A4380">
      <w:pPr>
        <w:jc w:val="both"/>
        <w:rPr>
          <w:rFonts w:ascii="Times New Roman" w:hAnsi="Times New Roman"/>
          <w:sz w:val="24"/>
          <w:szCs w:val="24"/>
        </w:rPr>
      </w:pPr>
      <w:r>
        <w:rPr>
          <w:rFonts w:ascii="Times New Roman" w:hAnsi="Times New Roman"/>
          <w:sz w:val="24"/>
          <w:szCs w:val="24"/>
        </w:rPr>
        <w:t xml:space="preserve">Fuente: </w:t>
      </w:r>
      <w:r w:rsidR="009E3220" w:rsidRPr="00942E86">
        <w:rPr>
          <w:rFonts w:ascii="Times New Roman" w:hAnsi="Times New Roman"/>
          <w:sz w:val="24"/>
          <w:szCs w:val="24"/>
        </w:rPr>
        <w:t>Los datos fueron obtenidos de los reportes finales de calificaciones, proporcionado por la dirección de la escuela preparatoria NVMG de la UAC. Julio 2016</w:t>
      </w:r>
      <w:r w:rsidR="00D87848">
        <w:rPr>
          <w:rFonts w:ascii="Times New Roman" w:hAnsi="Times New Roman"/>
          <w:sz w:val="24"/>
          <w:szCs w:val="24"/>
        </w:rPr>
        <w:t>.</w:t>
      </w:r>
    </w:p>
    <w:p w:rsidR="000F0C25" w:rsidRPr="00942E86" w:rsidRDefault="000F0C25" w:rsidP="00942E86">
      <w:pPr>
        <w:spacing w:line="360" w:lineRule="auto"/>
        <w:jc w:val="both"/>
        <w:rPr>
          <w:rFonts w:ascii="Times New Roman" w:hAnsi="Times New Roman"/>
          <w:sz w:val="24"/>
          <w:szCs w:val="24"/>
        </w:rPr>
      </w:pPr>
    </w:p>
    <w:p w:rsidR="00C401E2" w:rsidRPr="00942E86" w:rsidRDefault="00B54B8B" w:rsidP="00942E86">
      <w:pPr>
        <w:spacing w:line="360" w:lineRule="auto"/>
        <w:jc w:val="both"/>
        <w:rPr>
          <w:rFonts w:ascii="Times New Roman" w:hAnsi="Times New Roman"/>
          <w:sz w:val="24"/>
          <w:szCs w:val="24"/>
        </w:rPr>
      </w:pPr>
      <w:r w:rsidRPr="00942E86">
        <w:rPr>
          <w:rFonts w:ascii="Times New Roman" w:hAnsi="Times New Roman"/>
          <w:sz w:val="24"/>
          <w:szCs w:val="24"/>
        </w:rPr>
        <w:t>Hay un d</w:t>
      </w:r>
      <w:r w:rsidR="00AF7EF4" w:rsidRPr="00942E86">
        <w:rPr>
          <w:rFonts w:ascii="Times New Roman" w:hAnsi="Times New Roman"/>
          <w:sz w:val="24"/>
          <w:szCs w:val="24"/>
        </w:rPr>
        <w:t>ato</w:t>
      </w:r>
      <w:r w:rsidR="00C401E2" w:rsidRPr="00942E86">
        <w:rPr>
          <w:rFonts w:ascii="Times New Roman" w:hAnsi="Times New Roman"/>
          <w:sz w:val="24"/>
          <w:szCs w:val="24"/>
        </w:rPr>
        <w:t xml:space="preserve"> importante que es el número de alumnos inscritos por unidad de aprendizaje. Del periodo 2014-2015 al periodo 2015-2016, hubo un aumento muy </w:t>
      </w:r>
      <w:r w:rsidR="00AF7EF4" w:rsidRPr="00942E86">
        <w:rPr>
          <w:rFonts w:ascii="Times New Roman" w:hAnsi="Times New Roman"/>
          <w:sz w:val="24"/>
          <w:szCs w:val="24"/>
        </w:rPr>
        <w:t>notorio</w:t>
      </w:r>
      <w:r w:rsidR="00C401E2" w:rsidRPr="00942E86">
        <w:rPr>
          <w:rFonts w:ascii="Times New Roman" w:hAnsi="Times New Roman"/>
          <w:sz w:val="24"/>
          <w:szCs w:val="24"/>
        </w:rPr>
        <w:t xml:space="preserve">. La Universidad Autónoma de Campeche decide </w:t>
      </w:r>
      <w:r w:rsidR="00AF7EF4" w:rsidRPr="00942E86">
        <w:rPr>
          <w:rFonts w:ascii="Times New Roman" w:hAnsi="Times New Roman"/>
          <w:sz w:val="24"/>
          <w:szCs w:val="24"/>
        </w:rPr>
        <w:t>incrementar</w:t>
      </w:r>
      <w:r w:rsidR="00C401E2" w:rsidRPr="00942E86">
        <w:rPr>
          <w:rFonts w:ascii="Times New Roman" w:hAnsi="Times New Roman"/>
          <w:sz w:val="24"/>
          <w:szCs w:val="24"/>
        </w:rPr>
        <w:t xml:space="preserve"> su matrícula estudiantil a nivel bachillerato teniendo un aumento entre 63 a 67 alumnos por unidad de aprendizaje, hay que considerar que aquí se incluyen los pocos alumnos que deciden </w:t>
      </w:r>
      <w:proofErr w:type="spellStart"/>
      <w:r w:rsidR="00C401E2" w:rsidRPr="00942E86">
        <w:rPr>
          <w:rFonts w:ascii="Times New Roman" w:hAnsi="Times New Roman"/>
          <w:sz w:val="24"/>
          <w:szCs w:val="24"/>
        </w:rPr>
        <w:t>recursar</w:t>
      </w:r>
      <w:proofErr w:type="spellEnd"/>
      <w:r w:rsidR="00C401E2" w:rsidRPr="00942E86">
        <w:rPr>
          <w:rFonts w:ascii="Times New Roman" w:hAnsi="Times New Roman"/>
          <w:sz w:val="24"/>
          <w:szCs w:val="24"/>
        </w:rPr>
        <w:t xml:space="preserve"> </w:t>
      </w:r>
      <w:r w:rsidR="00381F29" w:rsidRPr="00942E86">
        <w:rPr>
          <w:rFonts w:ascii="Times New Roman" w:hAnsi="Times New Roman"/>
          <w:sz w:val="24"/>
          <w:szCs w:val="24"/>
        </w:rPr>
        <w:t xml:space="preserve">su unidad de aprendizaje reprobada y que por algún motivo no pudieron llevar en el </w:t>
      </w:r>
      <w:proofErr w:type="spellStart"/>
      <w:r w:rsidR="00381F29" w:rsidRPr="00942E86">
        <w:rPr>
          <w:rFonts w:ascii="Times New Roman" w:hAnsi="Times New Roman"/>
          <w:sz w:val="24"/>
          <w:szCs w:val="24"/>
        </w:rPr>
        <w:t>intersemestral</w:t>
      </w:r>
      <w:proofErr w:type="spellEnd"/>
      <w:r w:rsidR="00381F29" w:rsidRPr="00942E86">
        <w:rPr>
          <w:rFonts w:ascii="Times New Roman" w:hAnsi="Times New Roman"/>
          <w:sz w:val="24"/>
          <w:szCs w:val="24"/>
        </w:rPr>
        <w:t>. Este incremento se puede apreciar en la siguiente gráfica:</w:t>
      </w:r>
    </w:p>
    <w:p w:rsidR="0094039B" w:rsidRPr="00942E86" w:rsidRDefault="0094039B" w:rsidP="00942E86">
      <w:pPr>
        <w:spacing w:line="360" w:lineRule="auto"/>
        <w:jc w:val="both"/>
        <w:rPr>
          <w:rFonts w:ascii="Times New Roman" w:hAnsi="Times New Roman"/>
          <w:noProof/>
          <w:sz w:val="24"/>
          <w:szCs w:val="24"/>
          <w:lang w:val="es-ES"/>
        </w:rPr>
      </w:pPr>
    </w:p>
    <w:p w:rsidR="0028383F" w:rsidRPr="0028383F" w:rsidRDefault="0028383F" w:rsidP="0028383F">
      <w:pPr>
        <w:pStyle w:val="Epgrafe"/>
        <w:keepNext/>
        <w:jc w:val="both"/>
        <w:rPr>
          <w:rFonts w:ascii="Times New Roman" w:hAnsi="Times New Roman"/>
          <w:i w:val="0"/>
          <w:sz w:val="24"/>
          <w:szCs w:val="24"/>
        </w:rPr>
      </w:pPr>
      <w:r w:rsidRPr="0028383F">
        <w:rPr>
          <w:rFonts w:ascii="Times New Roman" w:hAnsi="Times New Roman"/>
          <w:i w:val="0"/>
          <w:sz w:val="24"/>
          <w:szCs w:val="24"/>
        </w:rPr>
        <w:lastRenderedPageBreak/>
        <w:t xml:space="preserve">Figura  </w:t>
      </w:r>
      <w:r w:rsidRPr="0028383F">
        <w:rPr>
          <w:rFonts w:ascii="Times New Roman" w:hAnsi="Times New Roman"/>
          <w:i w:val="0"/>
          <w:sz w:val="24"/>
          <w:szCs w:val="24"/>
        </w:rPr>
        <w:fldChar w:fldCharType="begin"/>
      </w:r>
      <w:r w:rsidRPr="0028383F">
        <w:rPr>
          <w:rFonts w:ascii="Times New Roman" w:hAnsi="Times New Roman"/>
          <w:i w:val="0"/>
          <w:sz w:val="24"/>
          <w:szCs w:val="24"/>
        </w:rPr>
        <w:instrText xml:space="preserve"> SEQ Figura_ \* ARABIC </w:instrText>
      </w:r>
      <w:r w:rsidRPr="0028383F">
        <w:rPr>
          <w:rFonts w:ascii="Times New Roman" w:hAnsi="Times New Roman"/>
          <w:i w:val="0"/>
          <w:sz w:val="24"/>
          <w:szCs w:val="24"/>
        </w:rPr>
        <w:fldChar w:fldCharType="separate"/>
      </w:r>
      <w:r w:rsidR="005141E4">
        <w:rPr>
          <w:rFonts w:ascii="Times New Roman" w:hAnsi="Times New Roman"/>
          <w:i w:val="0"/>
          <w:noProof/>
          <w:sz w:val="24"/>
          <w:szCs w:val="24"/>
        </w:rPr>
        <w:t>4</w:t>
      </w:r>
      <w:r w:rsidRPr="0028383F">
        <w:rPr>
          <w:rFonts w:ascii="Times New Roman" w:hAnsi="Times New Roman"/>
          <w:i w:val="0"/>
          <w:sz w:val="24"/>
          <w:szCs w:val="24"/>
        </w:rPr>
        <w:fldChar w:fldCharType="end"/>
      </w:r>
      <w:r w:rsidRPr="0028383F">
        <w:rPr>
          <w:rFonts w:ascii="Times New Roman" w:hAnsi="Times New Roman"/>
          <w:i w:val="0"/>
          <w:sz w:val="24"/>
          <w:szCs w:val="24"/>
        </w:rPr>
        <w:t>: Total de alumnos inscritos por unidad de aprendizaje</w:t>
      </w:r>
    </w:p>
    <w:p w:rsidR="00B54B8B" w:rsidRPr="00942E86" w:rsidRDefault="0028383F" w:rsidP="00942E86">
      <w:pPr>
        <w:spacing w:line="360" w:lineRule="auto"/>
        <w:jc w:val="both"/>
        <w:rPr>
          <w:rFonts w:ascii="Times New Roman" w:hAnsi="Times New Roman"/>
          <w:sz w:val="24"/>
          <w:szCs w:val="24"/>
        </w:rPr>
      </w:pPr>
      <w:r>
        <w:rPr>
          <w:rFonts w:ascii="Times New Roman" w:hAnsi="Times New Roman"/>
          <w:noProof/>
          <w:sz w:val="24"/>
          <w:szCs w:val="24"/>
          <w:lang w:val="es-MX" w:eastAsia="es-MX"/>
        </w:rPr>
        <w:drawing>
          <wp:inline distT="0" distB="0" distL="0" distR="0" wp14:anchorId="289C55D0" wp14:editId="1094D399">
            <wp:extent cx="5187950" cy="2377440"/>
            <wp:effectExtent l="0" t="0" r="0" b="38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7950" cy="2377440"/>
                    </a:xfrm>
                    <a:prstGeom prst="rect">
                      <a:avLst/>
                    </a:prstGeom>
                    <a:noFill/>
                  </pic:spPr>
                </pic:pic>
              </a:graphicData>
            </a:graphic>
          </wp:inline>
        </w:drawing>
      </w:r>
    </w:p>
    <w:p w:rsidR="00381F29" w:rsidRPr="00942E86" w:rsidRDefault="00381F29" w:rsidP="00942E86">
      <w:pPr>
        <w:spacing w:line="360" w:lineRule="auto"/>
        <w:jc w:val="both"/>
        <w:rPr>
          <w:rFonts w:ascii="Times New Roman" w:hAnsi="Times New Roman"/>
          <w:sz w:val="24"/>
          <w:szCs w:val="24"/>
        </w:rPr>
      </w:pPr>
      <w:r w:rsidRPr="00942E86">
        <w:rPr>
          <w:rFonts w:ascii="Times New Roman" w:hAnsi="Times New Roman"/>
          <w:sz w:val="24"/>
          <w:szCs w:val="24"/>
        </w:rPr>
        <w:t>En el periodo 2014-2015 las unidades de aprendizaje con mayor número de alumnos inscritos fueron: algebra básica, educación para el desarrollo sustentable y actividad deportiva o artística con un total de 514 alumnos. En el periodo 2015-2016 se mantienen algebra básica y educación para el desarrollo sustentable con un total de 580 alumnos inscritos, siendo las más altas.</w:t>
      </w:r>
    </w:p>
    <w:tbl>
      <w:tblPr>
        <w:tblW w:w="7508" w:type="dxa"/>
        <w:tblInd w:w="75" w:type="dxa"/>
        <w:tblCellMar>
          <w:left w:w="70" w:type="dxa"/>
          <w:right w:w="70" w:type="dxa"/>
        </w:tblCellMar>
        <w:tblLook w:val="04A0" w:firstRow="1" w:lastRow="0" w:firstColumn="1" w:lastColumn="0" w:noHBand="0" w:noVBand="1"/>
      </w:tblPr>
      <w:tblGrid>
        <w:gridCol w:w="2740"/>
        <w:gridCol w:w="2358"/>
        <w:gridCol w:w="2410"/>
      </w:tblGrid>
      <w:tr w:rsidR="0010501E" w:rsidRPr="00942E86" w:rsidTr="00D87848">
        <w:trPr>
          <w:trHeight w:val="300"/>
        </w:trPr>
        <w:tc>
          <w:tcPr>
            <w:tcW w:w="7508" w:type="dxa"/>
            <w:gridSpan w:val="3"/>
            <w:tcBorders>
              <w:top w:val="nil"/>
              <w:left w:val="nil"/>
              <w:bottom w:val="nil"/>
              <w:right w:val="nil"/>
            </w:tcBorders>
            <w:shd w:val="clear" w:color="auto" w:fill="auto"/>
            <w:noWrap/>
            <w:vAlign w:val="bottom"/>
            <w:hideMark/>
          </w:tcPr>
          <w:p w:rsidR="008764E1" w:rsidRDefault="008764E1" w:rsidP="008764E1">
            <w:pPr>
              <w:rPr>
                <w:rFonts w:ascii="Times New Roman" w:hAnsi="Times New Roman"/>
                <w:color w:val="000000"/>
                <w:sz w:val="24"/>
                <w:szCs w:val="24"/>
                <w:lang w:val="es-MX" w:eastAsia="es-MX"/>
              </w:rPr>
            </w:pPr>
          </w:p>
          <w:p w:rsidR="0010501E" w:rsidRPr="00942E86" w:rsidRDefault="0010501E" w:rsidP="008764E1">
            <w:pP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Tabla IV</w:t>
            </w:r>
            <w:r w:rsidR="002A4380" w:rsidRPr="00942E86">
              <w:rPr>
                <w:rFonts w:ascii="Times New Roman" w:hAnsi="Times New Roman"/>
                <w:color w:val="000000"/>
                <w:sz w:val="24"/>
                <w:szCs w:val="24"/>
                <w:lang w:val="es-MX" w:eastAsia="es-MX"/>
              </w:rPr>
              <w:t xml:space="preserve">: </w:t>
            </w:r>
            <w:r w:rsidR="008764E1">
              <w:rPr>
                <w:rFonts w:ascii="Times New Roman" w:hAnsi="Times New Roman"/>
                <w:color w:val="000000"/>
                <w:sz w:val="24"/>
                <w:szCs w:val="24"/>
                <w:lang w:val="es-MX" w:eastAsia="es-MX"/>
              </w:rPr>
              <w:t>T</w:t>
            </w:r>
            <w:r w:rsidR="008764E1" w:rsidRPr="00942E86">
              <w:rPr>
                <w:rFonts w:ascii="Times New Roman" w:hAnsi="Times New Roman"/>
                <w:color w:val="000000"/>
                <w:sz w:val="24"/>
                <w:szCs w:val="24"/>
                <w:lang w:val="es-MX" w:eastAsia="es-MX"/>
              </w:rPr>
              <w:t xml:space="preserve">otal de alumnos inscrito por unidad de </w:t>
            </w:r>
            <w:r w:rsidR="008764E1">
              <w:rPr>
                <w:rFonts w:ascii="Times New Roman" w:hAnsi="Times New Roman"/>
                <w:color w:val="000000"/>
                <w:sz w:val="24"/>
                <w:szCs w:val="24"/>
                <w:lang w:val="es-MX" w:eastAsia="es-MX"/>
              </w:rPr>
              <w:t>a</w:t>
            </w:r>
            <w:r w:rsidR="002A4380" w:rsidRPr="00942E86">
              <w:rPr>
                <w:rFonts w:ascii="Times New Roman" w:hAnsi="Times New Roman"/>
                <w:color w:val="000000"/>
                <w:sz w:val="24"/>
                <w:szCs w:val="24"/>
                <w:lang w:val="es-MX" w:eastAsia="es-MX"/>
              </w:rPr>
              <w:t>prendizaje</w:t>
            </w:r>
          </w:p>
        </w:tc>
      </w:tr>
      <w:tr w:rsidR="0010501E" w:rsidRPr="00942E86" w:rsidTr="00D87848">
        <w:trPr>
          <w:trHeight w:val="525"/>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501E" w:rsidRPr="00942E86" w:rsidRDefault="0010501E" w:rsidP="002A4380">
            <w:pP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A</w:t>
            </w:r>
            <w:r w:rsidR="00D87848" w:rsidRPr="00942E86">
              <w:rPr>
                <w:rFonts w:ascii="Times New Roman" w:hAnsi="Times New Roman"/>
                <w:color w:val="000000"/>
                <w:sz w:val="24"/>
                <w:szCs w:val="24"/>
                <w:lang w:val="es-MX" w:eastAsia="es-MX"/>
              </w:rPr>
              <w:t>signatura</w:t>
            </w:r>
          </w:p>
        </w:tc>
        <w:tc>
          <w:tcPr>
            <w:tcW w:w="2358" w:type="dxa"/>
            <w:tcBorders>
              <w:top w:val="single" w:sz="4" w:space="0" w:color="auto"/>
              <w:left w:val="nil"/>
              <w:bottom w:val="single" w:sz="4" w:space="0" w:color="auto"/>
              <w:right w:val="single" w:sz="4" w:space="0" w:color="auto"/>
            </w:tcBorders>
            <w:shd w:val="clear" w:color="auto" w:fill="auto"/>
            <w:vAlign w:val="bottom"/>
            <w:hideMark/>
          </w:tcPr>
          <w:p w:rsidR="0010501E" w:rsidRPr="00942E86" w:rsidRDefault="00D87848" w:rsidP="002A4380">
            <w:pP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 xml:space="preserve">Periodo </w:t>
            </w:r>
            <w:r w:rsidR="002A4380" w:rsidRPr="00942E86">
              <w:rPr>
                <w:rFonts w:ascii="Times New Roman" w:hAnsi="Times New Roman"/>
                <w:color w:val="000000"/>
                <w:sz w:val="24"/>
                <w:szCs w:val="24"/>
                <w:lang w:val="es-MX" w:eastAsia="es-MX"/>
              </w:rPr>
              <w:t xml:space="preserve">2014-2015 </w:t>
            </w:r>
            <w:r>
              <w:rPr>
                <w:rFonts w:ascii="Times New Roman" w:hAnsi="Times New Roman"/>
                <w:color w:val="000000"/>
                <w:sz w:val="24"/>
                <w:szCs w:val="24"/>
                <w:lang w:val="es-MX" w:eastAsia="es-MX"/>
              </w:rPr>
              <w:t>fase 1</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0501E" w:rsidRPr="00942E86" w:rsidRDefault="00D87848" w:rsidP="002A4380">
            <w:pP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 xml:space="preserve">Periodo </w:t>
            </w:r>
            <w:r w:rsidR="002A4380" w:rsidRPr="00942E86">
              <w:rPr>
                <w:rFonts w:ascii="Times New Roman" w:hAnsi="Times New Roman"/>
                <w:color w:val="000000"/>
                <w:sz w:val="24"/>
                <w:szCs w:val="24"/>
                <w:lang w:val="es-MX" w:eastAsia="es-MX"/>
              </w:rPr>
              <w:t xml:space="preserve">2015-2016 </w:t>
            </w:r>
            <w:r w:rsidRPr="00942E86">
              <w:rPr>
                <w:rFonts w:ascii="Times New Roman" w:hAnsi="Times New Roman"/>
                <w:color w:val="000000"/>
                <w:sz w:val="24"/>
                <w:szCs w:val="24"/>
                <w:lang w:val="es-MX" w:eastAsia="es-MX"/>
              </w:rPr>
              <w:t xml:space="preserve">fase </w:t>
            </w:r>
            <w:r w:rsidR="008764E1">
              <w:rPr>
                <w:rFonts w:ascii="Times New Roman" w:hAnsi="Times New Roman"/>
                <w:color w:val="000000"/>
                <w:sz w:val="24"/>
                <w:szCs w:val="24"/>
                <w:lang w:val="es-MX" w:eastAsia="es-MX"/>
              </w:rPr>
              <w:t>1</w:t>
            </w:r>
          </w:p>
        </w:tc>
      </w:tr>
      <w:tr w:rsidR="0010501E" w:rsidRPr="00942E86" w:rsidTr="00D87848">
        <w:trPr>
          <w:trHeight w:val="300"/>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10501E" w:rsidRPr="00942E86" w:rsidRDefault="0010501E" w:rsidP="002A4380">
            <w:pP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 xml:space="preserve">Algebra </w:t>
            </w:r>
            <w:r w:rsidR="002A4380" w:rsidRPr="00942E86">
              <w:rPr>
                <w:rFonts w:ascii="Times New Roman" w:hAnsi="Times New Roman"/>
                <w:color w:val="000000"/>
                <w:sz w:val="24"/>
                <w:szCs w:val="24"/>
                <w:lang w:val="es-MX" w:eastAsia="es-MX"/>
              </w:rPr>
              <w:t xml:space="preserve">Básica </w:t>
            </w:r>
          </w:p>
        </w:tc>
        <w:tc>
          <w:tcPr>
            <w:tcW w:w="2358" w:type="dxa"/>
            <w:tcBorders>
              <w:top w:val="nil"/>
              <w:left w:val="nil"/>
              <w:bottom w:val="single" w:sz="4" w:space="0" w:color="auto"/>
              <w:right w:val="single" w:sz="4" w:space="0" w:color="auto"/>
            </w:tcBorders>
            <w:shd w:val="clear" w:color="auto" w:fill="auto"/>
            <w:noWrap/>
            <w:vAlign w:val="bottom"/>
            <w:hideMark/>
          </w:tcPr>
          <w:p w:rsidR="0010501E" w:rsidRPr="00942E86" w:rsidRDefault="002A4380" w:rsidP="002A4380">
            <w:pPr>
              <w:jc w:val="right"/>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514</w:t>
            </w:r>
          </w:p>
        </w:tc>
        <w:tc>
          <w:tcPr>
            <w:tcW w:w="2410" w:type="dxa"/>
            <w:tcBorders>
              <w:top w:val="nil"/>
              <w:left w:val="nil"/>
              <w:bottom w:val="single" w:sz="4" w:space="0" w:color="auto"/>
              <w:right w:val="single" w:sz="4" w:space="0" w:color="auto"/>
            </w:tcBorders>
            <w:shd w:val="clear" w:color="auto" w:fill="auto"/>
            <w:noWrap/>
            <w:vAlign w:val="bottom"/>
            <w:hideMark/>
          </w:tcPr>
          <w:p w:rsidR="0010501E" w:rsidRPr="00942E86" w:rsidRDefault="002A4380" w:rsidP="002A4380">
            <w:pPr>
              <w:jc w:val="right"/>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580</w:t>
            </w:r>
          </w:p>
        </w:tc>
      </w:tr>
      <w:tr w:rsidR="0010501E" w:rsidRPr="00942E86" w:rsidTr="00D87848">
        <w:trPr>
          <w:trHeight w:val="300"/>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10501E" w:rsidRPr="00942E86" w:rsidRDefault="0010501E" w:rsidP="002A4380">
            <w:pP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Biología Básica</w:t>
            </w:r>
          </w:p>
        </w:tc>
        <w:tc>
          <w:tcPr>
            <w:tcW w:w="2358" w:type="dxa"/>
            <w:tcBorders>
              <w:top w:val="nil"/>
              <w:left w:val="nil"/>
              <w:bottom w:val="single" w:sz="4" w:space="0" w:color="auto"/>
              <w:right w:val="single" w:sz="4" w:space="0" w:color="auto"/>
            </w:tcBorders>
            <w:shd w:val="clear" w:color="auto" w:fill="auto"/>
            <w:noWrap/>
            <w:vAlign w:val="bottom"/>
            <w:hideMark/>
          </w:tcPr>
          <w:p w:rsidR="0010501E" w:rsidRPr="00942E86" w:rsidRDefault="002A4380" w:rsidP="002A4380">
            <w:pPr>
              <w:jc w:val="right"/>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511</w:t>
            </w:r>
          </w:p>
        </w:tc>
        <w:tc>
          <w:tcPr>
            <w:tcW w:w="2410" w:type="dxa"/>
            <w:tcBorders>
              <w:top w:val="nil"/>
              <w:left w:val="nil"/>
              <w:bottom w:val="single" w:sz="4" w:space="0" w:color="auto"/>
              <w:right w:val="single" w:sz="4" w:space="0" w:color="auto"/>
            </w:tcBorders>
            <w:shd w:val="clear" w:color="auto" w:fill="auto"/>
            <w:noWrap/>
            <w:vAlign w:val="bottom"/>
            <w:hideMark/>
          </w:tcPr>
          <w:p w:rsidR="0010501E" w:rsidRPr="00942E86" w:rsidRDefault="002A4380" w:rsidP="002A4380">
            <w:pPr>
              <w:jc w:val="right"/>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578</w:t>
            </w:r>
          </w:p>
        </w:tc>
      </w:tr>
      <w:tr w:rsidR="0010501E" w:rsidRPr="00942E86" w:rsidTr="00D87848">
        <w:trPr>
          <w:trHeight w:val="300"/>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10501E" w:rsidRPr="00942E86" w:rsidRDefault="0010501E" w:rsidP="002A4380">
            <w:pP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 xml:space="preserve">Comunicación </w:t>
            </w:r>
            <w:r w:rsidR="002A4380" w:rsidRPr="00942E86">
              <w:rPr>
                <w:rFonts w:ascii="Times New Roman" w:hAnsi="Times New Roman"/>
                <w:color w:val="000000"/>
                <w:sz w:val="24"/>
                <w:szCs w:val="24"/>
                <w:lang w:val="es-MX" w:eastAsia="es-MX"/>
              </w:rPr>
              <w:t>Oral Y Escrita</w:t>
            </w:r>
          </w:p>
        </w:tc>
        <w:tc>
          <w:tcPr>
            <w:tcW w:w="2358" w:type="dxa"/>
            <w:tcBorders>
              <w:top w:val="nil"/>
              <w:left w:val="nil"/>
              <w:bottom w:val="single" w:sz="4" w:space="0" w:color="auto"/>
              <w:right w:val="single" w:sz="4" w:space="0" w:color="auto"/>
            </w:tcBorders>
            <w:shd w:val="clear" w:color="auto" w:fill="auto"/>
            <w:noWrap/>
            <w:vAlign w:val="bottom"/>
            <w:hideMark/>
          </w:tcPr>
          <w:p w:rsidR="0010501E" w:rsidRPr="00942E86" w:rsidRDefault="002A4380" w:rsidP="002A4380">
            <w:pPr>
              <w:jc w:val="right"/>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513</w:t>
            </w:r>
          </w:p>
        </w:tc>
        <w:tc>
          <w:tcPr>
            <w:tcW w:w="2410" w:type="dxa"/>
            <w:tcBorders>
              <w:top w:val="nil"/>
              <w:left w:val="nil"/>
              <w:bottom w:val="single" w:sz="4" w:space="0" w:color="auto"/>
              <w:right w:val="single" w:sz="4" w:space="0" w:color="auto"/>
            </w:tcBorders>
            <w:shd w:val="clear" w:color="auto" w:fill="auto"/>
            <w:noWrap/>
            <w:vAlign w:val="bottom"/>
            <w:hideMark/>
          </w:tcPr>
          <w:p w:rsidR="0010501E" w:rsidRPr="00942E86" w:rsidRDefault="002A4380" w:rsidP="002A4380">
            <w:pPr>
              <w:jc w:val="right"/>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578</w:t>
            </w:r>
          </w:p>
        </w:tc>
      </w:tr>
      <w:tr w:rsidR="0010501E" w:rsidRPr="00942E86" w:rsidTr="00D87848">
        <w:trPr>
          <w:trHeight w:val="300"/>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10501E" w:rsidRPr="00942E86" w:rsidRDefault="0010501E" w:rsidP="002A4380">
            <w:pP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 xml:space="preserve">Cómputo </w:t>
            </w:r>
            <w:r w:rsidR="002A4380" w:rsidRPr="00942E86">
              <w:rPr>
                <w:rFonts w:ascii="Times New Roman" w:hAnsi="Times New Roman"/>
                <w:color w:val="000000"/>
                <w:sz w:val="24"/>
                <w:szCs w:val="24"/>
                <w:lang w:val="es-MX" w:eastAsia="es-MX"/>
              </w:rPr>
              <w:t>Básico</w:t>
            </w:r>
          </w:p>
        </w:tc>
        <w:tc>
          <w:tcPr>
            <w:tcW w:w="2358" w:type="dxa"/>
            <w:tcBorders>
              <w:top w:val="nil"/>
              <w:left w:val="nil"/>
              <w:bottom w:val="single" w:sz="4" w:space="0" w:color="auto"/>
              <w:right w:val="single" w:sz="4" w:space="0" w:color="auto"/>
            </w:tcBorders>
            <w:shd w:val="clear" w:color="auto" w:fill="auto"/>
            <w:noWrap/>
            <w:vAlign w:val="bottom"/>
            <w:hideMark/>
          </w:tcPr>
          <w:p w:rsidR="0010501E" w:rsidRPr="00942E86" w:rsidRDefault="002A4380" w:rsidP="002A4380">
            <w:pPr>
              <w:jc w:val="right"/>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512</w:t>
            </w:r>
          </w:p>
        </w:tc>
        <w:tc>
          <w:tcPr>
            <w:tcW w:w="2410" w:type="dxa"/>
            <w:tcBorders>
              <w:top w:val="nil"/>
              <w:left w:val="nil"/>
              <w:bottom w:val="single" w:sz="4" w:space="0" w:color="auto"/>
              <w:right w:val="single" w:sz="4" w:space="0" w:color="auto"/>
            </w:tcBorders>
            <w:shd w:val="clear" w:color="auto" w:fill="auto"/>
            <w:noWrap/>
            <w:vAlign w:val="bottom"/>
            <w:hideMark/>
          </w:tcPr>
          <w:p w:rsidR="0010501E" w:rsidRPr="00942E86" w:rsidRDefault="002A4380" w:rsidP="002A4380">
            <w:pPr>
              <w:jc w:val="right"/>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578</w:t>
            </w:r>
          </w:p>
        </w:tc>
      </w:tr>
      <w:tr w:rsidR="0010501E" w:rsidRPr="00942E86" w:rsidTr="00D87848">
        <w:trPr>
          <w:trHeight w:val="525"/>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10501E" w:rsidRPr="00942E86" w:rsidRDefault="0010501E" w:rsidP="002A4380">
            <w:pP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 xml:space="preserve">Educación </w:t>
            </w:r>
            <w:r w:rsidR="002A4380" w:rsidRPr="00942E86">
              <w:rPr>
                <w:rFonts w:ascii="Times New Roman" w:hAnsi="Times New Roman"/>
                <w:color w:val="000000"/>
                <w:sz w:val="24"/>
                <w:szCs w:val="24"/>
                <w:lang w:val="es-MX" w:eastAsia="es-MX"/>
              </w:rPr>
              <w:t xml:space="preserve">Para El Desarrollo </w:t>
            </w:r>
            <w:r w:rsidRPr="00942E86">
              <w:rPr>
                <w:rFonts w:ascii="Times New Roman" w:hAnsi="Times New Roman"/>
                <w:color w:val="000000"/>
                <w:sz w:val="24"/>
                <w:szCs w:val="24"/>
                <w:lang w:val="es-MX" w:eastAsia="es-MX"/>
              </w:rPr>
              <w:t>Sustentable</w:t>
            </w:r>
          </w:p>
        </w:tc>
        <w:tc>
          <w:tcPr>
            <w:tcW w:w="2358" w:type="dxa"/>
            <w:tcBorders>
              <w:top w:val="nil"/>
              <w:left w:val="nil"/>
              <w:bottom w:val="single" w:sz="4" w:space="0" w:color="auto"/>
              <w:right w:val="single" w:sz="4" w:space="0" w:color="auto"/>
            </w:tcBorders>
            <w:shd w:val="clear" w:color="auto" w:fill="auto"/>
            <w:noWrap/>
            <w:vAlign w:val="bottom"/>
            <w:hideMark/>
          </w:tcPr>
          <w:p w:rsidR="0010501E" w:rsidRPr="00942E86" w:rsidRDefault="002A4380" w:rsidP="002A4380">
            <w:pPr>
              <w:jc w:val="right"/>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514</w:t>
            </w:r>
          </w:p>
        </w:tc>
        <w:tc>
          <w:tcPr>
            <w:tcW w:w="2410" w:type="dxa"/>
            <w:tcBorders>
              <w:top w:val="nil"/>
              <w:left w:val="nil"/>
              <w:bottom w:val="single" w:sz="4" w:space="0" w:color="auto"/>
              <w:right w:val="single" w:sz="4" w:space="0" w:color="auto"/>
            </w:tcBorders>
            <w:shd w:val="clear" w:color="auto" w:fill="auto"/>
            <w:noWrap/>
            <w:vAlign w:val="bottom"/>
            <w:hideMark/>
          </w:tcPr>
          <w:p w:rsidR="0010501E" w:rsidRPr="00942E86" w:rsidRDefault="002A4380" w:rsidP="002A4380">
            <w:pPr>
              <w:jc w:val="right"/>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580</w:t>
            </w:r>
          </w:p>
        </w:tc>
      </w:tr>
      <w:tr w:rsidR="0010501E" w:rsidRPr="00942E86" w:rsidTr="00D87848">
        <w:trPr>
          <w:trHeight w:val="525"/>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10501E" w:rsidRPr="00942E86" w:rsidRDefault="0010501E" w:rsidP="002A4380">
            <w:pP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 xml:space="preserve">Historia </w:t>
            </w:r>
            <w:r w:rsidR="002A4380" w:rsidRPr="00942E86">
              <w:rPr>
                <w:rFonts w:ascii="Times New Roman" w:hAnsi="Times New Roman"/>
                <w:color w:val="000000"/>
                <w:sz w:val="24"/>
                <w:szCs w:val="24"/>
                <w:lang w:val="es-MX" w:eastAsia="es-MX"/>
              </w:rPr>
              <w:t xml:space="preserve">Y </w:t>
            </w:r>
            <w:r w:rsidRPr="00942E86">
              <w:rPr>
                <w:rFonts w:ascii="Times New Roman" w:hAnsi="Times New Roman"/>
                <w:color w:val="000000"/>
                <w:sz w:val="24"/>
                <w:szCs w:val="24"/>
                <w:lang w:val="es-MX" w:eastAsia="es-MX"/>
              </w:rPr>
              <w:t xml:space="preserve">Geografía </w:t>
            </w:r>
            <w:r w:rsidR="002A4380" w:rsidRPr="00942E86">
              <w:rPr>
                <w:rFonts w:ascii="Times New Roman" w:hAnsi="Times New Roman"/>
                <w:color w:val="000000"/>
                <w:sz w:val="24"/>
                <w:szCs w:val="24"/>
                <w:lang w:val="es-MX" w:eastAsia="es-MX"/>
              </w:rPr>
              <w:t xml:space="preserve">De </w:t>
            </w:r>
            <w:r w:rsidRPr="00942E86">
              <w:rPr>
                <w:rFonts w:ascii="Times New Roman" w:hAnsi="Times New Roman"/>
                <w:color w:val="000000"/>
                <w:sz w:val="24"/>
                <w:szCs w:val="24"/>
                <w:lang w:val="es-MX" w:eastAsia="es-MX"/>
              </w:rPr>
              <w:t>Campeche</w:t>
            </w:r>
          </w:p>
        </w:tc>
        <w:tc>
          <w:tcPr>
            <w:tcW w:w="2358" w:type="dxa"/>
            <w:tcBorders>
              <w:top w:val="nil"/>
              <w:left w:val="nil"/>
              <w:bottom w:val="single" w:sz="4" w:space="0" w:color="auto"/>
              <w:right w:val="single" w:sz="4" w:space="0" w:color="auto"/>
            </w:tcBorders>
            <w:shd w:val="clear" w:color="auto" w:fill="auto"/>
            <w:noWrap/>
            <w:vAlign w:val="bottom"/>
            <w:hideMark/>
          </w:tcPr>
          <w:p w:rsidR="0010501E" w:rsidRPr="00942E86" w:rsidRDefault="002A4380" w:rsidP="002A4380">
            <w:pPr>
              <w:jc w:val="right"/>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511</w:t>
            </w:r>
          </w:p>
        </w:tc>
        <w:tc>
          <w:tcPr>
            <w:tcW w:w="2410" w:type="dxa"/>
            <w:tcBorders>
              <w:top w:val="nil"/>
              <w:left w:val="nil"/>
              <w:bottom w:val="single" w:sz="4" w:space="0" w:color="auto"/>
              <w:right w:val="single" w:sz="4" w:space="0" w:color="auto"/>
            </w:tcBorders>
            <w:shd w:val="clear" w:color="auto" w:fill="auto"/>
            <w:noWrap/>
            <w:vAlign w:val="bottom"/>
            <w:hideMark/>
          </w:tcPr>
          <w:p w:rsidR="0010501E" w:rsidRPr="00942E86" w:rsidRDefault="002A4380" w:rsidP="002A4380">
            <w:pPr>
              <w:jc w:val="right"/>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576</w:t>
            </w:r>
          </w:p>
        </w:tc>
      </w:tr>
      <w:tr w:rsidR="0010501E" w:rsidRPr="00942E86" w:rsidTr="00D87848">
        <w:trPr>
          <w:trHeight w:val="300"/>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10501E" w:rsidRPr="00942E86" w:rsidRDefault="0010501E" w:rsidP="002A4380">
            <w:pP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 xml:space="preserve">Lengua Extranjera I </w:t>
            </w:r>
            <w:r w:rsidR="002A4380" w:rsidRPr="00942E86">
              <w:rPr>
                <w:rFonts w:ascii="Times New Roman" w:hAnsi="Times New Roman"/>
                <w:color w:val="000000"/>
                <w:sz w:val="24"/>
                <w:szCs w:val="24"/>
                <w:lang w:val="es-MX" w:eastAsia="es-MX"/>
              </w:rPr>
              <w:t>(</w:t>
            </w:r>
            <w:r w:rsidRPr="00942E86">
              <w:rPr>
                <w:rFonts w:ascii="Times New Roman" w:hAnsi="Times New Roman"/>
                <w:color w:val="000000"/>
                <w:sz w:val="24"/>
                <w:szCs w:val="24"/>
                <w:lang w:val="es-MX" w:eastAsia="es-MX"/>
              </w:rPr>
              <w:t>Inglés I</w:t>
            </w:r>
            <w:r w:rsidR="002A4380" w:rsidRPr="00942E86">
              <w:rPr>
                <w:rFonts w:ascii="Times New Roman" w:hAnsi="Times New Roman"/>
                <w:color w:val="000000"/>
                <w:sz w:val="24"/>
                <w:szCs w:val="24"/>
                <w:lang w:val="es-MX" w:eastAsia="es-MX"/>
              </w:rPr>
              <w:t>)</w:t>
            </w:r>
          </w:p>
        </w:tc>
        <w:tc>
          <w:tcPr>
            <w:tcW w:w="2358" w:type="dxa"/>
            <w:tcBorders>
              <w:top w:val="nil"/>
              <w:left w:val="nil"/>
              <w:bottom w:val="single" w:sz="4" w:space="0" w:color="auto"/>
              <w:right w:val="single" w:sz="4" w:space="0" w:color="auto"/>
            </w:tcBorders>
            <w:shd w:val="clear" w:color="auto" w:fill="auto"/>
            <w:noWrap/>
            <w:vAlign w:val="bottom"/>
            <w:hideMark/>
          </w:tcPr>
          <w:p w:rsidR="0010501E" w:rsidRPr="00942E86" w:rsidRDefault="002A4380" w:rsidP="002A4380">
            <w:pPr>
              <w:jc w:val="right"/>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511</w:t>
            </w:r>
          </w:p>
        </w:tc>
        <w:tc>
          <w:tcPr>
            <w:tcW w:w="2410" w:type="dxa"/>
            <w:tcBorders>
              <w:top w:val="nil"/>
              <w:left w:val="nil"/>
              <w:bottom w:val="single" w:sz="4" w:space="0" w:color="auto"/>
              <w:right w:val="single" w:sz="4" w:space="0" w:color="auto"/>
            </w:tcBorders>
            <w:shd w:val="clear" w:color="auto" w:fill="auto"/>
            <w:noWrap/>
            <w:vAlign w:val="bottom"/>
            <w:hideMark/>
          </w:tcPr>
          <w:p w:rsidR="0010501E" w:rsidRPr="00942E86" w:rsidRDefault="002A4380" w:rsidP="002A4380">
            <w:pPr>
              <w:jc w:val="right"/>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576</w:t>
            </w:r>
          </w:p>
        </w:tc>
      </w:tr>
      <w:tr w:rsidR="0010501E" w:rsidRPr="00942E86" w:rsidTr="00D87848">
        <w:trPr>
          <w:trHeight w:val="525"/>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10501E" w:rsidRPr="00942E86" w:rsidRDefault="0010501E" w:rsidP="002A4380">
            <w:pP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 xml:space="preserve">Actividad </w:t>
            </w:r>
            <w:r w:rsidR="002A4380" w:rsidRPr="00942E86">
              <w:rPr>
                <w:rFonts w:ascii="Times New Roman" w:hAnsi="Times New Roman"/>
                <w:color w:val="000000"/>
                <w:sz w:val="24"/>
                <w:szCs w:val="24"/>
                <w:lang w:val="es-MX" w:eastAsia="es-MX"/>
              </w:rPr>
              <w:t xml:space="preserve">Deportiva O </w:t>
            </w:r>
            <w:proofErr w:type="spellStart"/>
            <w:r w:rsidR="002A4380" w:rsidRPr="00942E86">
              <w:rPr>
                <w:rFonts w:ascii="Times New Roman" w:hAnsi="Times New Roman"/>
                <w:color w:val="000000"/>
                <w:sz w:val="24"/>
                <w:szCs w:val="24"/>
                <w:lang w:val="es-MX" w:eastAsia="es-MX"/>
              </w:rPr>
              <w:t>Artistica</w:t>
            </w:r>
            <w:proofErr w:type="spellEnd"/>
            <w:r w:rsidR="002A4380" w:rsidRPr="00942E86">
              <w:rPr>
                <w:rFonts w:ascii="Times New Roman" w:hAnsi="Times New Roman"/>
                <w:color w:val="000000"/>
                <w:sz w:val="24"/>
                <w:szCs w:val="24"/>
                <w:lang w:val="es-MX" w:eastAsia="es-MX"/>
              </w:rPr>
              <w:t xml:space="preserve"> </w:t>
            </w:r>
            <w:r w:rsidRPr="00942E86">
              <w:rPr>
                <w:rFonts w:ascii="Times New Roman" w:hAnsi="Times New Roman"/>
                <w:color w:val="000000"/>
                <w:sz w:val="24"/>
                <w:szCs w:val="24"/>
                <w:lang w:val="es-MX" w:eastAsia="es-MX"/>
              </w:rPr>
              <w:t>I</w:t>
            </w:r>
          </w:p>
        </w:tc>
        <w:tc>
          <w:tcPr>
            <w:tcW w:w="2358" w:type="dxa"/>
            <w:tcBorders>
              <w:top w:val="nil"/>
              <w:left w:val="nil"/>
              <w:bottom w:val="single" w:sz="4" w:space="0" w:color="auto"/>
              <w:right w:val="single" w:sz="4" w:space="0" w:color="auto"/>
            </w:tcBorders>
            <w:shd w:val="clear" w:color="auto" w:fill="auto"/>
            <w:noWrap/>
            <w:vAlign w:val="bottom"/>
            <w:hideMark/>
          </w:tcPr>
          <w:p w:rsidR="0010501E" w:rsidRPr="00942E86" w:rsidRDefault="002A4380" w:rsidP="002A4380">
            <w:pPr>
              <w:jc w:val="right"/>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514</w:t>
            </w:r>
          </w:p>
        </w:tc>
        <w:tc>
          <w:tcPr>
            <w:tcW w:w="2410" w:type="dxa"/>
            <w:tcBorders>
              <w:top w:val="nil"/>
              <w:left w:val="nil"/>
              <w:bottom w:val="single" w:sz="4" w:space="0" w:color="auto"/>
              <w:right w:val="single" w:sz="4" w:space="0" w:color="auto"/>
            </w:tcBorders>
            <w:shd w:val="clear" w:color="auto" w:fill="auto"/>
            <w:noWrap/>
            <w:vAlign w:val="bottom"/>
            <w:hideMark/>
          </w:tcPr>
          <w:p w:rsidR="0010501E" w:rsidRPr="00942E86" w:rsidRDefault="002A4380" w:rsidP="002A4380">
            <w:pPr>
              <w:jc w:val="right"/>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577</w:t>
            </w:r>
          </w:p>
        </w:tc>
      </w:tr>
    </w:tbl>
    <w:p w:rsidR="0094039B" w:rsidRPr="00942E86" w:rsidRDefault="002A4380" w:rsidP="002A4380">
      <w:pPr>
        <w:jc w:val="both"/>
        <w:rPr>
          <w:rFonts w:ascii="Times New Roman" w:hAnsi="Times New Roman"/>
          <w:sz w:val="24"/>
          <w:szCs w:val="24"/>
        </w:rPr>
      </w:pPr>
      <w:r>
        <w:rPr>
          <w:rFonts w:ascii="Times New Roman" w:hAnsi="Times New Roman"/>
          <w:sz w:val="24"/>
          <w:szCs w:val="24"/>
        </w:rPr>
        <w:t xml:space="preserve">Fuente: </w:t>
      </w:r>
      <w:r w:rsidR="00541013" w:rsidRPr="00942E86">
        <w:rPr>
          <w:rFonts w:ascii="Times New Roman" w:hAnsi="Times New Roman"/>
          <w:sz w:val="24"/>
          <w:szCs w:val="24"/>
        </w:rPr>
        <w:t xml:space="preserve">Los datos fueron obtenidos de </w:t>
      </w:r>
      <w:r w:rsidR="00D7168D" w:rsidRPr="00942E86">
        <w:rPr>
          <w:rFonts w:ascii="Times New Roman" w:hAnsi="Times New Roman"/>
          <w:sz w:val="24"/>
          <w:szCs w:val="24"/>
        </w:rPr>
        <w:t>la base de datos</w:t>
      </w:r>
      <w:r w:rsidR="00541013" w:rsidRPr="00942E86">
        <w:rPr>
          <w:rFonts w:ascii="Times New Roman" w:hAnsi="Times New Roman"/>
          <w:sz w:val="24"/>
          <w:szCs w:val="24"/>
        </w:rPr>
        <w:t xml:space="preserve">, proporcionado por la dirección de la escuela preparatoria NVMG de la UAC. </w:t>
      </w:r>
      <w:r w:rsidR="00381F29" w:rsidRPr="00942E86">
        <w:rPr>
          <w:rFonts w:ascii="Times New Roman" w:hAnsi="Times New Roman"/>
          <w:sz w:val="24"/>
          <w:szCs w:val="24"/>
        </w:rPr>
        <w:t>Julio 2016</w:t>
      </w:r>
      <w:bookmarkStart w:id="16" w:name="_Toc530917065"/>
      <w:r w:rsidR="00C22D08">
        <w:rPr>
          <w:rFonts w:ascii="Times New Roman" w:hAnsi="Times New Roman"/>
          <w:sz w:val="24"/>
          <w:szCs w:val="24"/>
        </w:rPr>
        <w:t>.</w:t>
      </w:r>
    </w:p>
    <w:p w:rsidR="0094039B" w:rsidRPr="00942E86" w:rsidRDefault="0094039B" w:rsidP="00942E86">
      <w:pPr>
        <w:spacing w:line="360" w:lineRule="auto"/>
        <w:jc w:val="both"/>
        <w:rPr>
          <w:rFonts w:ascii="Times New Roman" w:hAnsi="Times New Roman"/>
          <w:sz w:val="24"/>
          <w:szCs w:val="24"/>
        </w:rPr>
      </w:pPr>
    </w:p>
    <w:p w:rsidR="00A561B3" w:rsidRPr="00942E86" w:rsidRDefault="00B721FB" w:rsidP="00942E86">
      <w:pPr>
        <w:spacing w:line="360" w:lineRule="auto"/>
        <w:jc w:val="both"/>
        <w:rPr>
          <w:rFonts w:ascii="Times New Roman" w:hAnsi="Times New Roman"/>
          <w:sz w:val="24"/>
          <w:szCs w:val="24"/>
        </w:rPr>
      </w:pPr>
      <w:r w:rsidRPr="00942E86">
        <w:rPr>
          <w:rFonts w:ascii="Times New Roman" w:hAnsi="Times New Roman"/>
          <w:sz w:val="24"/>
          <w:szCs w:val="24"/>
        </w:rPr>
        <w:t xml:space="preserve">Este aumento en la matrícula es de considerarse como un factor muy importante ya que puede tener ciertas repercusiones en la atención de los alumnos por parte de la escuela y saturación de los espacios como aulas, salón de </w:t>
      </w:r>
      <w:r w:rsidR="001A1D45" w:rsidRPr="00942E86">
        <w:rPr>
          <w:rFonts w:ascii="Times New Roman" w:hAnsi="Times New Roman"/>
          <w:sz w:val="24"/>
          <w:szCs w:val="24"/>
        </w:rPr>
        <w:t>cómputo</w:t>
      </w:r>
      <w:r w:rsidRPr="00942E86">
        <w:rPr>
          <w:rFonts w:ascii="Times New Roman" w:hAnsi="Times New Roman"/>
          <w:sz w:val="24"/>
          <w:szCs w:val="24"/>
        </w:rPr>
        <w:t>, laboratorios, salas audiovisuales, etc.</w:t>
      </w:r>
    </w:p>
    <w:p w:rsidR="00541013" w:rsidRDefault="008A6947" w:rsidP="00942E86">
      <w:pPr>
        <w:spacing w:line="360" w:lineRule="auto"/>
        <w:jc w:val="both"/>
        <w:rPr>
          <w:rFonts w:ascii="Times New Roman" w:hAnsi="Times New Roman"/>
          <w:sz w:val="24"/>
          <w:szCs w:val="24"/>
        </w:rPr>
      </w:pPr>
      <w:r w:rsidRPr="00942E86">
        <w:rPr>
          <w:rFonts w:ascii="Times New Roman" w:hAnsi="Times New Roman"/>
          <w:sz w:val="24"/>
          <w:szCs w:val="24"/>
        </w:rPr>
        <w:lastRenderedPageBreak/>
        <w:t>Con relación al sexo de los alumnos en estudio, este presenta una pequeña variación, ya que en el periodo 2014-2015 el 43.78% correspondía al sexo masculino y el 56.22% al sexo femenino; mientras que el periodo 2015-2016 el 41.34% era masculino y el 58.66% era femenino. Esto indica que hubo una disminución en alumnos del sexo masculino y por consecuencia un aumento en el sexo femenino.</w:t>
      </w:r>
      <w:bookmarkEnd w:id="16"/>
    </w:p>
    <w:p w:rsidR="004F091E" w:rsidRPr="00942E86" w:rsidRDefault="004F091E" w:rsidP="00942E86">
      <w:pPr>
        <w:spacing w:line="360" w:lineRule="auto"/>
        <w:jc w:val="both"/>
        <w:rPr>
          <w:rFonts w:ascii="Times New Roman" w:hAnsi="Times New Roman"/>
          <w:sz w:val="24"/>
          <w:szCs w:val="24"/>
        </w:rPr>
      </w:pPr>
    </w:p>
    <w:p w:rsidR="00C22D08" w:rsidRPr="00C22D08" w:rsidRDefault="00C22D08" w:rsidP="00C22D08">
      <w:pPr>
        <w:pStyle w:val="Epgrafe"/>
        <w:keepNext/>
        <w:rPr>
          <w:rFonts w:ascii="Times New Roman" w:hAnsi="Times New Roman"/>
          <w:i w:val="0"/>
          <w:sz w:val="24"/>
          <w:szCs w:val="24"/>
        </w:rPr>
      </w:pPr>
      <w:r w:rsidRPr="00C22D08">
        <w:rPr>
          <w:rFonts w:ascii="Times New Roman" w:hAnsi="Times New Roman"/>
          <w:i w:val="0"/>
          <w:sz w:val="24"/>
          <w:szCs w:val="24"/>
        </w:rPr>
        <w:t xml:space="preserve">Figura  </w:t>
      </w:r>
      <w:r w:rsidRPr="00C22D08">
        <w:rPr>
          <w:rFonts w:ascii="Times New Roman" w:hAnsi="Times New Roman"/>
          <w:i w:val="0"/>
          <w:sz w:val="24"/>
          <w:szCs w:val="24"/>
        </w:rPr>
        <w:fldChar w:fldCharType="begin"/>
      </w:r>
      <w:r w:rsidRPr="00C22D08">
        <w:rPr>
          <w:rFonts w:ascii="Times New Roman" w:hAnsi="Times New Roman"/>
          <w:i w:val="0"/>
          <w:sz w:val="24"/>
          <w:szCs w:val="24"/>
        </w:rPr>
        <w:instrText xml:space="preserve"> SEQ Figura_ \* ARABIC </w:instrText>
      </w:r>
      <w:r w:rsidRPr="00C22D08">
        <w:rPr>
          <w:rFonts w:ascii="Times New Roman" w:hAnsi="Times New Roman"/>
          <w:i w:val="0"/>
          <w:sz w:val="24"/>
          <w:szCs w:val="24"/>
        </w:rPr>
        <w:fldChar w:fldCharType="separate"/>
      </w:r>
      <w:r w:rsidR="005141E4">
        <w:rPr>
          <w:rFonts w:ascii="Times New Roman" w:hAnsi="Times New Roman"/>
          <w:i w:val="0"/>
          <w:noProof/>
          <w:sz w:val="24"/>
          <w:szCs w:val="24"/>
        </w:rPr>
        <w:t>5</w:t>
      </w:r>
      <w:r w:rsidRPr="00C22D08">
        <w:rPr>
          <w:rFonts w:ascii="Times New Roman" w:hAnsi="Times New Roman"/>
          <w:i w:val="0"/>
          <w:sz w:val="24"/>
          <w:szCs w:val="24"/>
        </w:rPr>
        <w:fldChar w:fldCharType="end"/>
      </w:r>
      <w:r w:rsidRPr="00C22D08">
        <w:rPr>
          <w:rFonts w:ascii="Times New Roman" w:hAnsi="Times New Roman"/>
          <w:i w:val="0"/>
          <w:sz w:val="24"/>
          <w:szCs w:val="24"/>
        </w:rPr>
        <w:t>: Sexo</w:t>
      </w:r>
    </w:p>
    <w:p w:rsidR="00C22D08" w:rsidRPr="00C22D08" w:rsidRDefault="00C22D08" w:rsidP="00C22D08">
      <w:pPr>
        <w:pStyle w:val="Epgrafe"/>
        <w:keepNext/>
        <w:rPr>
          <w:rFonts w:ascii="Times New Roman" w:hAnsi="Times New Roman"/>
          <w:i w:val="0"/>
          <w:sz w:val="24"/>
          <w:szCs w:val="24"/>
        </w:rPr>
      </w:pPr>
      <w:r>
        <w:rPr>
          <w:rFonts w:ascii="Times New Roman" w:hAnsi="Times New Roman"/>
          <w:i w:val="0"/>
          <w:noProof/>
          <w:sz w:val="24"/>
          <w:szCs w:val="24"/>
          <w:lang w:val="es-MX" w:eastAsia="es-MX"/>
        </w:rPr>
        <w:drawing>
          <wp:inline distT="0" distB="0" distL="0" distR="0" wp14:anchorId="38864F8D" wp14:editId="13A6AC31">
            <wp:extent cx="4584700" cy="2755900"/>
            <wp:effectExtent l="0" t="0" r="635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tbl>
      <w:tblPr>
        <w:tblW w:w="6265" w:type="dxa"/>
        <w:tblInd w:w="75" w:type="dxa"/>
        <w:tblCellMar>
          <w:left w:w="70" w:type="dxa"/>
          <w:right w:w="70" w:type="dxa"/>
        </w:tblCellMar>
        <w:tblLook w:val="04A0" w:firstRow="1" w:lastRow="0" w:firstColumn="1" w:lastColumn="0" w:noHBand="0" w:noVBand="1"/>
      </w:tblPr>
      <w:tblGrid>
        <w:gridCol w:w="1465"/>
        <w:gridCol w:w="1040"/>
        <w:gridCol w:w="160"/>
        <w:gridCol w:w="1200"/>
        <w:gridCol w:w="1200"/>
        <w:gridCol w:w="1200"/>
      </w:tblGrid>
      <w:tr w:rsidR="0010501E" w:rsidRPr="00942E86" w:rsidTr="008764E1">
        <w:trPr>
          <w:trHeight w:val="300"/>
        </w:trPr>
        <w:tc>
          <w:tcPr>
            <w:tcW w:w="2505" w:type="dxa"/>
            <w:gridSpan w:val="2"/>
            <w:tcBorders>
              <w:top w:val="nil"/>
              <w:left w:val="nil"/>
              <w:bottom w:val="nil"/>
              <w:right w:val="nil"/>
            </w:tcBorders>
            <w:shd w:val="clear" w:color="auto" w:fill="auto"/>
            <w:noWrap/>
            <w:vAlign w:val="bottom"/>
            <w:hideMark/>
          </w:tcPr>
          <w:p w:rsidR="0010501E" w:rsidRPr="00942E86" w:rsidRDefault="008764E1" w:rsidP="008764E1">
            <w:pPr>
              <w:rPr>
                <w:rFonts w:ascii="Times New Roman" w:hAnsi="Times New Roman"/>
                <w:color w:val="000000"/>
                <w:sz w:val="24"/>
                <w:szCs w:val="24"/>
                <w:lang w:val="es-MX" w:eastAsia="es-MX"/>
              </w:rPr>
            </w:pPr>
            <w:r>
              <w:rPr>
                <w:rFonts w:ascii="Times New Roman" w:hAnsi="Times New Roman"/>
                <w:color w:val="000000"/>
                <w:sz w:val="24"/>
                <w:szCs w:val="24"/>
                <w:lang w:val="es-MX" w:eastAsia="es-MX"/>
              </w:rPr>
              <w:t>Tabla V: S</w:t>
            </w:r>
            <w:r w:rsidR="002A4380" w:rsidRPr="00942E86">
              <w:rPr>
                <w:rFonts w:ascii="Times New Roman" w:hAnsi="Times New Roman"/>
                <w:color w:val="000000"/>
                <w:sz w:val="24"/>
                <w:szCs w:val="24"/>
                <w:lang w:val="es-MX" w:eastAsia="es-MX"/>
              </w:rPr>
              <w:t xml:space="preserve">exo </w:t>
            </w:r>
            <w:r>
              <w:rPr>
                <w:rFonts w:ascii="Times New Roman" w:hAnsi="Times New Roman"/>
                <w:color w:val="000000"/>
                <w:sz w:val="24"/>
                <w:szCs w:val="24"/>
                <w:lang w:val="es-MX" w:eastAsia="es-MX"/>
              </w:rPr>
              <w:t xml:space="preserve">   </w:t>
            </w:r>
          </w:p>
        </w:tc>
        <w:tc>
          <w:tcPr>
            <w:tcW w:w="160" w:type="dxa"/>
            <w:tcBorders>
              <w:top w:val="nil"/>
              <w:left w:val="nil"/>
              <w:bottom w:val="nil"/>
              <w:right w:val="nil"/>
            </w:tcBorders>
            <w:shd w:val="clear" w:color="auto" w:fill="auto"/>
            <w:noWrap/>
            <w:vAlign w:val="bottom"/>
            <w:hideMark/>
          </w:tcPr>
          <w:p w:rsidR="0010501E" w:rsidRPr="00942E86" w:rsidRDefault="0010501E" w:rsidP="008764E1">
            <w:pPr>
              <w:rPr>
                <w:rFonts w:ascii="Times New Roman" w:hAnsi="Times New Roman"/>
                <w:color w:val="000000"/>
                <w:sz w:val="24"/>
                <w:szCs w:val="24"/>
                <w:lang w:val="es-MX" w:eastAsia="es-MX"/>
              </w:rPr>
            </w:pPr>
          </w:p>
        </w:tc>
        <w:tc>
          <w:tcPr>
            <w:tcW w:w="1200" w:type="dxa"/>
            <w:tcBorders>
              <w:top w:val="nil"/>
              <w:left w:val="nil"/>
              <w:bottom w:val="nil"/>
              <w:right w:val="nil"/>
            </w:tcBorders>
            <w:shd w:val="clear" w:color="auto" w:fill="auto"/>
            <w:noWrap/>
            <w:vAlign w:val="bottom"/>
            <w:hideMark/>
          </w:tcPr>
          <w:p w:rsidR="0010501E" w:rsidRPr="00942E86" w:rsidRDefault="0010501E" w:rsidP="008764E1">
            <w:pPr>
              <w:rPr>
                <w:rFonts w:ascii="Times New Roman" w:hAnsi="Times New Roman"/>
                <w:sz w:val="24"/>
                <w:szCs w:val="24"/>
                <w:lang w:val="es-MX" w:eastAsia="es-MX"/>
              </w:rPr>
            </w:pPr>
          </w:p>
        </w:tc>
        <w:tc>
          <w:tcPr>
            <w:tcW w:w="1200" w:type="dxa"/>
            <w:tcBorders>
              <w:top w:val="nil"/>
              <w:left w:val="nil"/>
              <w:bottom w:val="nil"/>
              <w:right w:val="nil"/>
            </w:tcBorders>
            <w:shd w:val="clear" w:color="auto" w:fill="auto"/>
            <w:noWrap/>
            <w:vAlign w:val="bottom"/>
            <w:hideMark/>
          </w:tcPr>
          <w:p w:rsidR="0010501E" w:rsidRPr="00942E86" w:rsidRDefault="0010501E" w:rsidP="008764E1">
            <w:pPr>
              <w:rPr>
                <w:rFonts w:ascii="Times New Roman" w:hAnsi="Times New Roman"/>
                <w:sz w:val="24"/>
                <w:szCs w:val="24"/>
                <w:lang w:val="es-MX" w:eastAsia="es-MX"/>
              </w:rPr>
            </w:pPr>
          </w:p>
        </w:tc>
        <w:tc>
          <w:tcPr>
            <w:tcW w:w="1200" w:type="dxa"/>
            <w:tcBorders>
              <w:top w:val="nil"/>
              <w:left w:val="nil"/>
              <w:bottom w:val="nil"/>
              <w:right w:val="nil"/>
            </w:tcBorders>
            <w:shd w:val="clear" w:color="auto" w:fill="auto"/>
            <w:noWrap/>
            <w:vAlign w:val="bottom"/>
            <w:hideMark/>
          </w:tcPr>
          <w:p w:rsidR="0010501E" w:rsidRPr="00942E86" w:rsidRDefault="0010501E" w:rsidP="008764E1">
            <w:pPr>
              <w:rPr>
                <w:rFonts w:ascii="Times New Roman" w:hAnsi="Times New Roman"/>
                <w:sz w:val="24"/>
                <w:szCs w:val="24"/>
                <w:lang w:val="es-MX" w:eastAsia="es-MX"/>
              </w:rPr>
            </w:pPr>
          </w:p>
        </w:tc>
      </w:tr>
      <w:tr w:rsidR="0010501E" w:rsidRPr="00942E86" w:rsidTr="0010501E">
        <w:trPr>
          <w:trHeight w:val="300"/>
        </w:trPr>
        <w:tc>
          <w:tcPr>
            <w:tcW w:w="14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501E" w:rsidRPr="00942E86" w:rsidRDefault="002A4380" w:rsidP="00942E86">
            <w:pPr>
              <w:spacing w:line="360" w:lineRule="auto"/>
              <w:jc w:val="cente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Sexo</w:t>
            </w:r>
          </w:p>
        </w:tc>
        <w:tc>
          <w:tcPr>
            <w:tcW w:w="2400" w:type="dxa"/>
            <w:gridSpan w:val="3"/>
            <w:tcBorders>
              <w:top w:val="single" w:sz="4" w:space="0" w:color="auto"/>
              <w:left w:val="nil"/>
              <w:bottom w:val="single" w:sz="4" w:space="0" w:color="auto"/>
              <w:right w:val="single" w:sz="4" w:space="0" w:color="000000"/>
            </w:tcBorders>
            <w:shd w:val="clear" w:color="auto" w:fill="auto"/>
            <w:vAlign w:val="center"/>
            <w:hideMark/>
          </w:tcPr>
          <w:p w:rsidR="0010501E" w:rsidRPr="00942E86" w:rsidRDefault="002A4380" w:rsidP="00942E86">
            <w:pPr>
              <w:spacing w:line="360" w:lineRule="auto"/>
              <w:jc w:val="cente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2014-2015</w:t>
            </w:r>
          </w:p>
        </w:tc>
        <w:tc>
          <w:tcPr>
            <w:tcW w:w="2400" w:type="dxa"/>
            <w:gridSpan w:val="2"/>
            <w:tcBorders>
              <w:top w:val="single" w:sz="4" w:space="0" w:color="auto"/>
              <w:left w:val="nil"/>
              <w:bottom w:val="single" w:sz="4" w:space="0" w:color="auto"/>
              <w:right w:val="single" w:sz="4" w:space="0" w:color="000000"/>
            </w:tcBorders>
            <w:shd w:val="clear" w:color="auto" w:fill="auto"/>
            <w:vAlign w:val="center"/>
            <w:hideMark/>
          </w:tcPr>
          <w:p w:rsidR="0010501E" w:rsidRPr="00942E86" w:rsidRDefault="002A4380" w:rsidP="00942E86">
            <w:pPr>
              <w:spacing w:line="360" w:lineRule="auto"/>
              <w:jc w:val="cente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2015-2016</w:t>
            </w:r>
          </w:p>
        </w:tc>
      </w:tr>
      <w:tr w:rsidR="0010501E" w:rsidRPr="00942E86" w:rsidTr="0010501E">
        <w:trPr>
          <w:trHeight w:val="300"/>
        </w:trPr>
        <w:tc>
          <w:tcPr>
            <w:tcW w:w="1465" w:type="dxa"/>
            <w:vMerge/>
            <w:tcBorders>
              <w:top w:val="single" w:sz="4" w:space="0" w:color="auto"/>
              <w:left w:val="single" w:sz="4" w:space="0" w:color="auto"/>
              <w:bottom w:val="single" w:sz="4" w:space="0" w:color="000000"/>
              <w:right w:val="single" w:sz="4" w:space="0" w:color="auto"/>
            </w:tcBorders>
            <w:vAlign w:val="center"/>
            <w:hideMark/>
          </w:tcPr>
          <w:p w:rsidR="0010501E" w:rsidRPr="00942E86" w:rsidRDefault="0010501E" w:rsidP="00942E86">
            <w:pPr>
              <w:spacing w:line="360" w:lineRule="auto"/>
              <w:rPr>
                <w:rFonts w:ascii="Times New Roman" w:hAnsi="Times New Roman"/>
                <w:color w:val="000000"/>
                <w:sz w:val="24"/>
                <w:szCs w:val="24"/>
                <w:lang w:val="es-MX" w:eastAsia="es-MX"/>
              </w:rPr>
            </w:pPr>
          </w:p>
        </w:tc>
        <w:tc>
          <w:tcPr>
            <w:tcW w:w="1200" w:type="dxa"/>
            <w:gridSpan w:val="2"/>
            <w:tcBorders>
              <w:top w:val="nil"/>
              <w:left w:val="nil"/>
              <w:bottom w:val="single" w:sz="4" w:space="0" w:color="auto"/>
              <w:right w:val="single" w:sz="4" w:space="0" w:color="auto"/>
            </w:tcBorders>
            <w:shd w:val="clear" w:color="auto" w:fill="auto"/>
            <w:vAlign w:val="center"/>
            <w:hideMark/>
          </w:tcPr>
          <w:p w:rsidR="0010501E" w:rsidRPr="00942E86" w:rsidRDefault="002A4380" w:rsidP="00942E86">
            <w:pPr>
              <w:spacing w:line="360" w:lineRule="auto"/>
              <w:jc w:val="cente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Frecuencia</w:t>
            </w:r>
          </w:p>
        </w:tc>
        <w:tc>
          <w:tcPr>
            <w:tcW w:w="1200" w:type="dxa"/>
            <w:tcBorders>
              <w:top w:val="nil"/>
              <w:left w:val="nil"/>
              <w:bottom w:val="single" w:sz="4" w:space="0" w:color="auto"/>
              <w:right w:val="single" w:sz="4" w:space="0" w:color="auto"/>
            </w:tcBorders>
            <w:shd w:val="clear" w:color="auto" w:fill="auto"/>
            <w:vAlign w:val="center"/>
            <w:hideMark/>
          </w:tcPr>
          <w:p w:rsidR="0010501E" w:rsidRPr="00942E86" w:rsidRDefault="002A4380" w:rsidP="00942E86">
            <w:pPr>
              <w:spacing w:line="360" w:lineRule="auto"/>
              <w:jc w:val="cente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w:t>
            </w:r>
          </w:p>
        </w:tc>
        <w:tc>
          <w:tcPr>
            <w:tcW w:w="1200" w:type="dxa"/>
            <w:tcBorders>
              <w:top w:val="nil"/>
              <w:left w:val="nil"/>
              <w:bottom w:val="single" w:sz="4" w:space="0" w:color="auto"/>
              <w:right w:val="single" w:sz="4" w:space="0" w:color="auto"/>
            </w:tcBorders>
            <w:shd w:val="clear" w:color="auto" w:fill="auto"/>
            <w:vAlign w:val="center"/>
            <w:hideMark/>
          </w:tcPr>
          <w:p w:rsidR="0010501E" w:rsidRPr="00942E86" w:rsidRDefault="002A4380" w:rsidP="00942E86">
            <w:pPr>
              <w:spacing w:line="360" w:lineRule="auto"/>
              <w:jc w:val="cente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Frecuencia</w:t>
            </w:r>
          </w:p>
        </w:tc>
        <w:tc>
          <w:tcPr>
            <w:tcW w:w="1200" w:type="dxa"/>
            <w:tcBorders>
              <w:top w:val="nil"/>
              <w:left w:val="nil"/>
              <w:bottom w:val="single" w:sz="4" w:space="0" w:color="auto"/>
              <w:right w:val="single" w:sz="4" w:space="0" w:color="auto"/>
            </w:tcBorders>
            <w:shd w:val="clear" w:color="auto" w:fill="auto"/>
            <w:vAlign w:val="center"/>
            <w:hideMark/>
          </w:tcPr>
          <w:p w:rsidR="0010501E" w:rsidRPr="00942E86" w:rsidRDefault="002A4380" w:rsidP="00942E86">
            <w:pPr>
              <w:spacing w:line="360" w:lineRule="auto"/>
              <w:jc w:val="cente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w:t>
            </w:r>
          </w:p>
        </w:tc>
      </w:tr>
      <w:tr w:rsidR="0010501E" w:rsidRPr="00942E86" w:rsidTr="0010501E">
        <w:trPr>
          <w:trHeight w:val="300"/>
        </w:trPr>
        <w:tc>
          <w:tcPr>
            <w:tcW w:w="1465" w:type="dxa"/>
            <w:tcBorders>
              <w:top w:val="nil"/>
              <w:left w:val="single" w:sz="4" w:space="0" w:color="auto"/>
              <w:bottom w:val="single" w:sz="4" w:space="0" w:color="auto"/>
              <w:right w:val="single" w:sz="4" w:space="0" w:color="auto"/>
            </w:tcBorders>
            <w:shd w:val="clear" w:color="auto" w:fill="auto"/>
            <w:vAlign w:val="center"/>
            <w:hideMark/>
          </w:tcPr>
          <w:p w:rsidR="0010501E" w:rsidRPr="00942E86" w:rsidRDefault="002A4380" w:rsidP="00942E86">
            <w:pPr>
              <w:spacing w:line="360" w:lineRule="auto"/>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Masculino</w:t>
            </w:r>
          </w:p>
        </w:tc>
        <w:tc>
          <w:tcPr>
            <w:tcW w:w="1200" w:type="dxa"/>
            <w:gridSpan w:val="2"/>
            <w:tcBorders>
              <w:top w:val="nil"/>
              <w:left w:val="nil"/>
              <w:bottom w:val="single" w:sz="4" w:space="0" w:color="auto"/>
              <w:right w:val="single" w:sz="4" w:space="0" w:color="auto"/>
            </w:tcBorders>
            <w:shd w:val="clear" w:color="auto" w:fill="auto"/>
            <w:vAlign w:val="center"/>
            <w:hideMark/>
          </w:tcPr>
          <w:p w:rsidR="0010501E" w:rsidRPr="00942E86" w:rsidRDefault="002A4380" w:rsidP="00942E86">
            <w:pPr>
              <w:spacing w:line="360" w:lineRule="auto"/>
              <w:jc w:val="cente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218</w:t>
            </w:r>
          </w:p>
        </w:tc>
        <w:tc>
          <w:tcPr>
            <w:tcW w:w="1200" w:type="dxa"/>
            <w:tcBorders>
              <w:top w:val="nil"/>
              <w:left w:val="nil"/>
              <w:bottom w:val="single" w:sz="4" w:space="0" w:color="auto"/>
              <w:right w:val="single" w:sz="4" w:space="0" w:color="auto"/>
            </w:tcBorders>
            <w:shd w:val="clear" w:color="auto" w:fill="auto"/>
            <w:vAlign w:val="center"/>
            <w:hideMark/>
          </w:tcPr>
          <w:p w:rsidR="0010501E" w:rsidRPr="00942E86" w:rsidRDefault="002A4380" w:rsidP="00942E86">
            <w:pPr>
              <w:spacing w:line="360" w:lineRule="auto"/>
              <w:jc w:val="cente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43.78</w:t>
            </w:r>
          </w:p>
        </w:tc>
        <w:tc>
          <w:tcPr>
            <w:tcW w:w="1200" w:type="dxa"/>
            <w:tcBorders>
              <w:top w:val="nil"/>
              <w:left w:val="nil"/>
              <w:bottom w:val="single" w:sz="4" w:space="0" w:color="auto"/>
              <w:right w:val="single" w:sz="4" w:space="0" w:color="auto"/>
            </w:tcBorders>
            <w:shd w:val="clear" w:color="auto" w:fill="auto"/>
            <w:vAlign w:val="center"/>
            <w:hideMark/>
          </w:tcPr>
          <w:p w:rsidR="0010501E" w:rsidRPr="00942E86" w:rsidRDefault="002A4380" w:rsidP="00942E86">
            <w:pPr>
              <w:spacing w:line="360" w:lineRule="auto"/>
              <w:jc w:val="cente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234</w:t>
            </w:r>
          </w:p>
        </w:tc>
        <w:tc>
          <w:tcPr>
            <w:tcW w:w="1200" w:type="dxa"/>
            <w:tcBorders>
              <w:top w:val="nil"/>
              <w:left w:val="nil"/>
              <w:bottom w:val="single" w:sz="4" w:space="0" w:color="auto"/>
              <w:right w:val="single" w:sz="4" w:space="0" w:color="auto"/>
            </w:tcBorders>
            <w:shd w:val="clear" w:color="auto" w:fill="auto"/>
            <w:vAlign w:val="center"/>
            <w:hideMark/>
          </w:tcPr>
          <w:p w:rsidR="0010501E" w:rsidRPr="00942E86" w:rsidRDefault="002A4380" w:rsidP="00942E86">
            <w:pPr>
              <w:spacing w:line="360" w:lineRule="auto"/>
              <w:jc w:val="cente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41.34</w:t>
            </w:r>
          </w:p>
        </w:tc>
      </w:tr>
      <w:tr w:rsidR="0010501E" w:rsidRPr="00942E86" w:rsidTr="0010501E">
        <w:trPr>
          <w:trHeight w:val="300"/>
        </w:trPr>
        <w:tc>
          <w:tcPr>
            <w:tcW w:w="1465" w:type="dxa"/>
            <w:tcBorders>
              <w:top w:val="nil"/>
              <w:left w:val="single" w:sz="4" w:space="0" w:color="auto"/>
              <w:bottom w:val="single" w:sz="4" w:space="0" w:color="auto"/>
              <w:right w:val="single" w:sz="4" w:space="0" w:color="auto"/>
            </w:tcBorders>
            <w:shd w:val="clear" w:color="auto" w:fill="auto"/>
            <w:vAlign w:val="center"/>
            <w:hideMark/>
          </w:tcPr>
          <w:p w:rsidR="0010501E" w:rsidRPr="00942E86" w:rsidRDefault="002A4380" w:rsidP="00942E86">
            <w:pPr>
              <w:spacing w:line="360" w:lineRule="auto"/>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Femenino</w:t>
            </w:r>
          </w:p>
        </w:tc>
        <w:tc>
          <w:tcPr>
            <w:tcW w:w="1200" w:type="dxa"/>
            <w:gridSpan w:val="2"/>
            <w:tcBorders>
              <w:top w:val="nil"/>
              <w:left w:val="nil"/>
              <w:bottom w:val="single" w:sz="4" w:space="0" w:color="auto"/>
              <w:right w:val="single" w:sz="4" w:space="0" w:color="auto"/>
            </w:tcBorders>
            <w:shd w:val="clear" w:color="auto" w:fill="auto"/>
            <w:vAlign w:val="center"/>
            <w:hideMark/>
          </w:tcPr>
          <w:p w:rsidR="0010501E" w:rsidRPr="00942E86" w:rsidRDefault="002A4380" w:rsidP="00942E86">
            <w:pPr>
              <w:spacing w:line="360" w:lineRule="auto"/>
              <w:jc w:val="cente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280</w:t>
            </w:r>
          </w:p>
        </w:tc>
        <w:tc>
          <w:tcPr>
            <w:tcW w:w="1200" w:type="dxa"/>
            <w:tcBorders>
              <w:top w:val="nil"/>
              <w:left w:val="nil"/>
              <w:bottom w:val="single" w:sz="4" w:space="0" w:color="auto"/>
              <w:right w:val="single" w:sz="4" w:space="0" w:color="auto"/>
            </w:tcBorders>
            <w:shd w:val="clear" w:color="auto" w:fill="auto"/>
            <w:vAlign w:val="center"/>
            <w:hideMark/>
          </w:tcPr>
          <w:p w:rsidR="0010501E" w:rsidRPr="00942E86" w:rsidRDefault="002A4380" w:rsidP="00942E86">
            <w:pPr>
              <w:spacing w:line="360" w:lineRule="auto"/>
              <w:jc w:val="cente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56.22</w:t>
            </w:r>
          </w:p>
        </w:tc>
        <w:tc>
          <w:tcPr>
            <w:tcW w:w="1200" w:type="dxa"/>
            <w:tcBorders>
              <w:top w:val="nil"/>
              <w:left w:val="nil"/>
              <w:bottom w:val="single" w:sz="4" w:space="0" w:color="auto"/>
              <w:right w:val="single" w:sz="4" w:space="0" w:color="auto"/>
            </w:tcBorders>
            <w:shd w:val="clear" w:color="auto" w:fill="auto"/>
            <w:vAlign w:val="center"/>
            <w:hideMark/>
          </w:tcPr>
          <w:p w:rsidR="0010501E" w:rsidRPr="00942E86" w:rsidRDefault="002A4380" w:rsidP="00942E86">
            <w:pPr>
              <w:spacing w:line="360" w:lineRule="auto"/>
              <w:jc w:val="cente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332</w:t>
            </w:r>
          </w:p>
        </w:tc>
        <w:tc>
          <w:tcPr>
            <w:tcW w:w="1200" w:type="dxa"/>
            <w:tcBorders>
              <w:top w:val="nil"/>
              <w:left w:val="nil"/>
              <w:bottom w:val="single" w:sz="4" w:space="0" w:color="auto"/>
              <w:right w:val="single" w:sz="4" w:space="0" w:color="auto"/>
            </w:tcBorders>
            <w:shd w:val="clear" w:color="auto" w:fill="auto"/>
            <w:vAlign w:val="center"/>
            <w:hideMark/>
          </w:tcPr>
          <w:p w:rsidR="0010501E" w:rsidRPr="00942E86" w:rsidRDefault="002A4380" w:rsidP="00942E86">
            <w:pPr>
              <w:spacing w:line="360" w:lineRule="auto"/>
              <w:jc w:val="cente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58.66</w:t>
            </w:r>
          </w:p>
        </w:tc>
      </w:tr>
      <w:tr w:rsidR="0010501E" w:rsidRPr="00942E86" w:rsidTr="0010501E">
        <w:trPr>
          <w:trHeight w:val="300"/>
        </w:trPr>
        <w:tc>
          <w:tcPr>
            <w:tcW w:w="1465" w:type="dxa"/>
            <w:tcBorders>
              <w:top w:val="nil"/>
              <w:left w:val="single" w:sz="4" w:space="0" w:color="auto"/>
              <w:bottom w:val="single" w:sz="4" w:space="0" w:color="auto"/>
              <w:right w:val="single" w:sz="4" w:space="0" w:color="auto"/>
            </w:tcBorders>
            <w:shd w:val="clear" w:color="auto" w:fill="auto"/>
            <w:vAlign w:val="center"/>
            <w:hideMark/>
          </w:tcPr>
          <w:p w:rsidR="0010501E" w:rsidRPr="00942E86" w:rsidRDefault="002A4380" w:rsidP="00942E86">
            <w:pPr>
              <w:spacing w:line="360" w:lineRule="auto"/>
              <w:ind w:firstLineChars="300" w:firstLine="720"/>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Total</w:t>
            </w:r>
          </w:p>
        </w:tc>
        <w:tc>
          <w:tcPr>
            <w:tcW w:w="1200" w:type="dxa"/>
            <w:gridSpan w:val="2"/>
            <w:tcBorders>
              <w:top w:val="nil"/>
              <w:left w:val="nil"/>
              <w:bottom w:val="single" w:sz="4" w:space="0" w:color="auto"/>
              <w:right w:val="single" w:sz="4" w:space="0" w:color="auto"/>
            </w:tcBorders>
            <w:shd w:val="clear" w:color="auto" w:fill="auto"/>
            <w:vAlign w:val="center"/>
            <w:hideMark/>
          </w:tcPr>
          <w:p w:rsidR="0010501E" w:rsidRPr="00942E86" w:rsidRDefault="002A4380" w:rsidP="00942E86">
            <w:pPr>
              <w:spacing w:line="360" w:lineRule="auto"/>
              <w:jc w:val="cente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498</w:t>
            </w:r>
          </w:p>
        </w:tc>
        <w:tc>
          <w:tcPr>
            <w:tcW w:w="1200" w:type="dxa"/>
            <w:tcBorders>
              <w:top w:val="nil"/>
              <w:left w:val="nil"/>
              <w:bottom w:val="single" w:sz="4" w:space="0" w:color="auto"/>
              <w:right w:val="single" w:sz="4" w:space="0" w:color="auto"/>
            </w:tcBorders>
            <w:shd w:val="clear" w:color="auto" w:fill="auto"/>
            <w:vAlign w:val="center"/>
            <w:hideMark/>
          </w:tcPr>
          <w:p w:rsidR="0010501E" w:rsidRPr="00942E86" w:rsidRDefault="002A4380" w:rsidP="00942E86">
            <w:pPr>
              <w:spacing w:line="360" w:lineRule="auto"/>
              <w:jc w:val="cente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100.00</w:t>
            </w:r>
          </w:p>
        </w:tc>
        <w:tc>
          <w:tcPr>
            <w:tcW w:w="1200" w:type="dxa"/>
            <w:tcBorders>
              <w:top w:val="nil"/>
              <w:left w:val="nil"/>
              <w:bottom w:val="single" w:sz="4" w:space="0" w:color="auto"/>
              <w:right w:val="single" w:sz="4" w:space="0" w:color="auto"/>
            </w:tcBorders>
            <w:shd w:val="clear" w:color="auto" w:fill="auto"/>
            <w:vAlign w:val="center"/>
            <w:hideMark/>
          </w:tcPr>
          <w:p w:rsidR="0010501E" w:rsidRPr="00942E86" w:rsidRDefault="002A4380" w:rsidP="00942E86">
            <w:pPr>
              <w:spacing w:line="360" w:lineRule="auto"/>
              <w:jc w:val="cente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566</w:t>
            </w:r>
          </w:p>
        </w:tc>
        <w:tc>
          <w:tcPr>
            <w:tcW w:w="1200" w:type="dxa"/>
            <w:tcBorders>
              <w:top w:val="nil"/>
              <w:left w:val="nil"/>
              <w:bottom w:val="single" w:sz="4" w:space="0" w:color="auto"/>
              <w:right w:val="single" w:sz="4" w:space="0" w:color="auto"/>
            </w:tcBorders>
            <w:shd w:val="clear" w:color="auto" w:fill="auto"/>
            <w:vAlign w:val="center"/>
            <w:hideMark/>
          </w:tcPr>
          <w:p w:rsidR="0010501E" w:rsidRPr="00942E86" w:rsidRDefault="002A4380" w:rsidP="00942E86">
            <w:pPr>
              <w:spacing w:line="360" w:lineRule="auto"/>
              <w:jc w:val="center"/>
              <w:rPr>
                <w:rFonts w:ascii="Times New Roman" w:hAnsi="Times New Roman"/>
                <w:color w:val="000000"/>
                <w:sz w:val="24"/>
                <w:szCs w:val="24"/>
                <w:lang w:val="es-MX" w:eastAsia="es-MX"/>
              </w:rPr>
            </w:pPr>
            <w:r w:rsidRPr="00942E86">
              <w:rPr>
                <w:rFonts w:ascii="Times New Roman" w:hAnsi="Times New Roman"/>
                <w:color w:val="000000"/>
                <w:sz w:val="24"/>
                <w:szCs w:val="24"/>
                <w:lang w:val="es-MX" w:eastAsia="es-MX"/>
              </w:rPr>
              <w:t>100.00</w:t>
            </w:r>
          </w:p>
        </w:tc>
      </w:tr>
    </w:tbl>
    <w:p w:rsidR="00405AEF" w:rsidRDefault="002A4380" w:rsidP="002A4380">
      <w:pPr>
        <w:pStyle w:val="Textoindependiente2"/>
        <w:rPr>
          <w:rFonts w:ascii="Times New Roman" w:hAnsi="Times New Roman"/>
          <w:sz w:val="24"/>
          <w:szCs w:val="24"/>
        </w:rPr>
      </w:pPr>
      <w:r>
        <w:rPr>
          <w:rFonts w:ascii="Times New Roman" w:hAnsi="Times New Roman"/>
          <w:sz w:val="24"/>
          <w:szCs w:val="24"/>
        </w:rPr>
        <w:t xml:space="preserve">Fuente: </w:t>
      </w:r>
      <w:r w:rsidR="0010501E" w:rsidRPr="00942E86">
        <w:rPr>
          <w:rFonts w:ascii="Times New Roman" w:hAnsi="Times New Roman"/>
          <w:sz w:val="24"/>
          <w:szCs w:val="24"/>
        </w:rPr>
        <w:t>L</w:t>
      </w:r>
      <w:r w:rsidR="00405AEF" w:rsidRPr="00942E86">
        <w:rPr>
          <w:rFonts w:ascii="Times New Roman" w:hAnsi="Times New Roman"/>
          <w:sz w:val="24"/>
          <w:szCs w:val="24"/>
        </w:rPr>
        <w:t>os datos fueron obtenidos de la base de datos del sistema proporcionados por la dirección de la escuela preparatoria NVMG de la UAC. Julio 2016</w:t>
      </w:r>
      <w:r w:rsidR="00C22D08">
        <w:rPr>
          <w:rFonts w:ascii="Times New Roman" w:hAnsi="Times New Roman"/>
          <w:sz w:val="24"/>
          <w:szCs w:val="24"/>
        </w:rPr>
        <w:t>.</w:t>
      </w:r>
    </w:p>
    <w:p w:rsidR="002A4380" w:rsidRPr="00942E86" w:rsidRDefault="002A4380" w:rsidP="002A4380">
      <w:pPr>
        <w:pStyle w:val="Textoindependiente2"/>
        <w:rPr>
          <w:rFonts w:ascii="Times New Roman" w:hAnsi="Times New Roman"/>
          <w:sz w:val="24"/>
          <w:szCs w:val="24"/>
        </w:rPr>
      </w:pPr>
    </w:p>
    <w:p w:rsidR="0094039B" w:rsidRDefault="0094039B" w:rsidP="00942E86">
      <w:pPr>
        <w:spacing w:before="120" w:line="360" w:lineRule="auto"/>
        <w:jc w:val="both"/>
        <w:rPr>
          <w:rFonts w:ascii="Times New Roman" w:hAnsi="Times New Roman"/>
          <w:sz w:val="24"/>
          <w:szCs w:val="24"/>
        </w:rPr>
      </w:pPr>
      <w:r w:rsidRPr="00942E86">
        <w:rPr>
          <w:rFonts w:ascii="Times New Roman" w:hAnsi="Times New Roman"/>
          <w:sz w:val="24"/>
          <w:szCs w:val="24"/>
        </w:rPr>
        <w:t xml:space="preserve">En el periodo 2014-2015 los alumnos que ingresaron a la escuela preparatoria NVMG tenían </w:t>
      </w:r>
      <w:r w:rsidR="009A3BC6" w:rsidRPr="00942E86">
        <w:rPr>
          <w:rFonts w:ascii="Times New Roman" w:hAnsi="Times New Roman"/>
          <w:sz w:val="24"/>
          <w:szCs w:val="24"/>
        </w:rPr>
        <w:t xml:space="preserve">entre </w:t>
      </w:r>
      <w:r w:rsidRPr="00942E86">
        <w:rPr>
          <w:rFonts w:ascii="Times New Roman" w:hAnsi="Times New Roman"/>
          <w:sz w:val="24"/>
          <w:szCs w:val="24"/>
        </w:rPr>
        <w:t xml:space="preserve">15 años </w:t>
      </w:r>
      <w:r w:rsidR="00342A32" w:rsidRPr="00942E86">
        <w:rPr>
          <w:rFonts w:ascii="Times New Roman" w:hAnsi="Times New Roman"/>
          <w:sz w:val="24"/>
          <w:szCs w:val="24"/>
        </w:rPr>
        <w:t>y 19 años de edad, siendo los de 15 el 57</w:t>
      </w:r>
      <w:r w:rsidRPr="00942E86">
        <w:rPr>
          <w:rFonts w:ascii="Times New Roman" w:hAnsi="Times New Roman"/>
          <w:sz w:val="24"/>
          <w:szCs w:val="24"/>
        </w:rPr>
        <w:t>.6</w:t>
      </w:r>
      <w:r w:rsidR="00342A32" w:rsidRPr="00942E86">
        <w:rPr>
          <w:rFonts w:ascii="Times New Roman" w:hAnsi="Times New Roman"/>
          <w:sz w:val="24"/>
          <w:szCs w:val="24"/>
        </w:rPr>
        <w:t>3</w:t>
      </w:r>
      <w:r w:rsidRPr="00942E86">
        <w:rPr>
          <w:rFonts w:ascii="Times New Roman" w:hAnsi="Times New Roman"/>
          <w:sz w:val="24"/>
          <w:szCs w:val="24"/>
        </w:rPr>
        <w:t>% del total de la población, mientras que los alumnos que contaban co</w:t>
      </w:r>
      <w:r w:rsidR="00342A32" w:rsidRPr="00942E86">
        <w:rPr>
          <w:rFonts w:ascii="Times New Roman" w:hAnsi="Times New Roman"/>
          <w:sz w:val="24"/>
          <w:szCs w:val="24"/>
        </w:rPr>
        <w:t>n 16</w:t>
      </w:r>
      <w:r w:rsidRPr="00942E86">
        <w:rPr>
          <w:rFonts w:ascii="Times New Roman" w:hAnsi="Times New Roman"/>
          <w:sz w:val="24"/>
          <w:szCs w:val="24"/>
        </w:rPr>
        <w:t xml:space="preserve"> años </w:t>
      </w:r>
      <w:r w:rsidR="00342A32" w:rsidRPr="00942E86">
        <w:rPr>
          <w:rFonts w:ascii="Times New Roman" w:hAnsi="Times New Roman"/>
          <w:sz w:val="24"/>
          <w:szCs w:val="24"/>
        </w:rPr>
        <w:t>era del 39.36% y el 3.01% restante corresponde a los que tenían entre 17 y 19 años de edad al cursar el primer semestre del bachillerato. En el periodo 2015-2016 el 58.30</w:t>
      </w:r>
      <w:r w:rsidRPr="00942E86">
        <w:rPr>
          <w:rFonts w:ascii="Times New Roman" w:hAnsi="Times New Roman"/>
          <w:sz w:val="24"/>
          <w:szCs w:val="24"/>
        </w:rPr>
        <w:t>% de los alu</w:t>
      </w:r>
      <w:r w:rsidR="00342A32" w:rsidRPr="00942E86">
        <w:rPr>
          <w:rFonts w:ascii="Times New Roman" w:hAnsi="Times New Roman"/>
          <w:sz w:val="24"/>
          <w:szCs w:val="24"/>
        </w:rPr>
        <w:t>mnos tenía una edad de 15 años, el 38.87% de 16</w:t>
      </w:r>
      <w:r w:rsidRPr="00942E86">
        <w:rPr>
          <w:rFonts w:ascii="Times New Roman" w:hAnsi="Times New Roman"/>
          <w:sz w:val="24"/>
          <w:szCs w:val="24"/>
        </w:rPr>
        <w:t xml:space="preserve"> años</w:t>
      </w:r>
      <w:r w:rsidR="00342A32" w:rsidRPr="00942E86">
        <w:rPr>
          <w:rFonts w:ascii="Times New Roman" w:hAnsi="Times New Roman"/>
          <w:sz w:val="24"/>
          <w:szCs w:val="24"/>
        </w:rPr>
        <w:t xml:space="preserve"> y el </w:t>
      </w:r>
      <w:r w:rsidR="00342A32" w:rsidRPr="00942E86">
        <w:rPr>
          <w:rFonts w:ascii="Times New Roman" w:hAnsi="Times New Roman"/>
          <w:sz w:val="24"/>
          <w:szCs w:val="24"/>
        </w:rPr>
        <w:lastRenderedPageBreak/>
        <w:t>2.82% eran de 17 a 19 años</w:t>
      </w:r>
      <w:r w:rsidRPr="00942E86">
        <w:rPr>
          <w:rFonts w:ascii="Times New Roman" w:hAnsi="Times New Roman"/>
          <w:sz w:val="24"/>
          <w:szCs w:val="24"/>
        </w:rPr>
        <w:t xml:space="preserve">. Hay un </w:t>
      </w:r>
      <w:r w:rsidR="00342A32" w:rsidRPr="00942E86">
        <w:rPr>
          <w:rFonts w:ascii="Times New Roman" w:hAnsi="Times New Roman"/>
          <w:sz w:val="24"/>
          <w:szCs w:val="24"/>
        </w:rPr>
        <w:t>mínimo incremento de</w:t>
      </w:r>
      <w:r w:rsidRPr="00942E86">
        <w:rPr>
          <w:rFonts w:ascii="Times New Roman" w:hAnsi="Times New Roman"/>
          <w:sz w:val="24"/>
          <w:szCs w:val="24"/>
        </w:rPr>
        <w:t xml:space="preserve"> la</w:t>
      </w:r>
      <w:r w:rsidR="00342A32" w:rsidRPr="00942E86">
        <w:rPr>
          <w:rFonts w:ascii="Times New Roman" w:hAnsi="Times New Roman"/>
          <w:sz w:val="24"/>
          <w:szCs w:val="24"/>
        </w:rPr>
        <w:t>s</w:t>
      </w:r>
      <w:r w:rsidRPr="00942E86">
        <w:rPr>
          <w:rFonts w:ascii="Times New Roman" w:hAnsi="Times New Roman"/>
          <w:sz w:val="24"/>
          <w:szCs w:val="24"/>
        </w:rPr>
        <w:t xml:space="preserve"> </w:t>
      </w:r>
      <w:r w:rsidR="00342A32" w:rsidRPr="00942E86">
        <w:rPr>
          <w:rFonts w:ascii="Times New Roman" w:hAnsi="Times New Roman"/>
          <w:sz w:val="24"/>
          <w:szCs w:val="24"/>
        </w:rPr>
        <w:t>poblaciones</w:t>
      </w:r>
      <w:r w:rsidRPr="00942E86">
        <w:rPr>
          <w:rFonts w:ascii="Times New Roman" w:hAnsi="Times New Roman"/>
          <w:sz w:val="24"/>
          <w:szCs w:val="24"/>
        </w:rPr>
        <w:t xml:space="preserve"> de </w:t>
      </w:r>
      <w:r w:rsidR="00342A32" w:rsidRPr="00942E86">
        <w:rPr>
          <w:rFonts w:ascii="Times New Roman" w:hAnsi="Times New Roman"/>
          <w:sz w:val="24"/>
          <w:szCs w:val="24"/>
        </w:rPr>
        <w:t>edades</w:t>
      </w:r>
      <w:r w:rsidRPr="00942E86">
        <w:rPr>
          <w:rFonts w:ascii="Times New Roman" w:hAnsi="Times New Roman"/>
          <w:sz w:val="24"/>
          <w:szCs w:val="24"/>
        </w:rPr>
        <w:t>.</w:t>
      </w:r>
      <w:r w:rsidR="00342A32" w:rsidRPr="00942E86">
        <w:rPr>
          <w:rFonts w:ascii="Times New Roman" w:hAnsi="Times New Roman"/>
          <w:sz w:val="24"/>
          <w:szCs w:val="24"/>
        </w:rPr>
        <w:t xml:space="preserve"> Sin embargo, e</w:t>
      </w:r>
      <w:r w:rsidRPr="00942E86">
        <w:rPr>
          <w:rFonts w:ascii="Times New Roman" w:hAnsi="Times New Roman"/>
          <w:sz w:val="24"/>
          <w:szCs w:val="24"/>
        </w:rPr>
        <w:t xml:space="preserve">sto </w:t>
      </w:r>
      <w:r w:rsidR="00342A32" w:rsidRPr="00942E86">
        <w:rPr>
          <w:rFonts w:ascii="Times New Roman" w:hAnsi="Times New Roman"/>
          <w:sz w:val="24"/>
          <w:szCs w:val="24"/>
        </w:rPr>
        <w:t>no indica que afecte el</w:t>
      </w:r>
      <w:r w:rsidRPr="00942E86">
        <w:rPr>
          <w:rFonts w:ascii="Times New Roman" w:hAnsi="Times New Roman"/>
          <w:sz w:val="24"/>
          <w:szCs w:val="24"/>
        </w:rPr>
        <w:t xml:space="preserve"> rendimiento escolar de los alumnos</w:t>
      </w:r>
      <w:r w:rsidR="00342A32" w:rsidRPr="00942E86">
        <w:rPr>
          <w:rFonts w:ascii="Times New Roman" w:hAnsi="Times New Roman"/>
          <w:sz w:val="24"/>
          <w:szCs w:val="24"/>
        </w:rPr>
        <w:t>.</w:t>
      </w:r>
      <w:r w:rsidRPr="00942E86">
        <w:rPr>
          <w:rFonts w:ascii="Times New Roman" w:hAnsi="Times New Roman"/>
          <w:sz w:val="24"/>
          <w:szCs w:val="24"/>
        </w:rPr>
        <w:t xml:space="preserve"> </w:t>
      </w:r>
    </w:p>
    <w:p w:rsidR="004F091E" w:rsidRPr="00942E86" w:rsidRDefault="004F091E" w:rsidP="00942E86">
      <w:pPr>
        <w:spacing w:before="120" w:line="360" w:lineRule="auto"/>
        <w:jc w:val="both"/>
        <w:rPr>
          <w:rFonts w:ascii="Times New Roman" w:hAnsi="Times New Roman"/>
          <w:sz w:val="24"/>
          <w:szCs w:val="24"/>
        </w:rPr>
      </w:pPr>
    </w:p>
    <w:p w:rsidR="0050104C" w:rsidRPr="0050104C" w:rsidRDefault="0050104C" w:rsidP="0050104C">
      <w:pPr>
        <w:pStyle w:val="Epgrafe"/>
        <w:keepNext/>
        <w:jc w:val="both"/>
        <w:rPr>
          <w:rFonts w:ascii="Times New Roman" w:hAnsi="Times New Roman"/>
          <w:i w:val="0"/>
          <w:sz w:val="24"/>
          <w:szCs w:val="24"/>
        </w:rPr>
      </w:pPr>
      <w:r w:rsidRPr="0050104C">
        <w:rPr>
          <w:rFonts w:ascii="Times New Roman" w:hAnsi="Times New Roman"/>
          <w:i w:val="0"/>
          <w:sz w:val="24"/>
          <w:szCs w:val="24"/>
        </w:rPr>
        <w:t xml:space="preserve">Figura  </w:t>
      </w:r>
      <w:r w:rsidRPr="0050104C">
        <w:rPr>
          <w:rFonts w:ascii="Times New Roman" w:hAnsi="Times New Roman"/>
          <w:i w:val="0"/>
          <w:sz w:val="24"/>
          <w:szCs w:val="24"/>
        </w:rPr>
        <w:fldChar w:fldCharType="begin"/>
      </w:r>
      <w:r w:rsidRPr="0050104C">
        <w:rPr>
          <w:rFonts w:ascii="Times New Roman" w:hAnsi="Times New Roman"/>
          <w:i w:val="0"/>
          <w:sz w:val="24"/>
          <w:szCs w:val="24"/>
        </w:rPr>
        <w:instrText xml:space="preserve"> SEQ Figura_ \* ARABIC </w:instrText>
      </w:r>
      <w:r w:rsidRPr="0050104C">
        <w:rPr>
          <w:rFonts w:ascii="Times New Roman" w:hAnsi="Times New Roman"/>
          <w:i w:val="0"/>
          <w:sz w:val="24"/>
          <w:szCs w:val="24"/>
        </w:rPr>
        <w:fldChar w:fldCharType="separate"/>
      </w:r>
      <w:r w:rsidR="005141E4">
        <w:rPr>
          <w:rFonts w:ascii="Times New Roman" w:hAnsi="Times New Roman"/>
          <w:i w:val="0"/>
          <w:noProof/>
          <w:sz w:val="24"/>
          <w:szCs w:val="24"/>
        </w:rPr>
        <w:t>6</w:t>
      </w:r>
      <w:r w:rsidRPr="0050104C">
        <w:rPr>
          <w:rFonts w:ascii="Times New Roman" w:hAnsi="Times New Roman"/>
          <w:i w:val="0"/>
          <w:sz w:val="24"/>
          <w:szCs w:val="24"/>
        </w:rPr>
        <w:fldChar w:fldCharType="end"/>
      </w:r>
      <w:r w:rsidRPr="0050104C">
        <w:rPr>
          <w:rFonts w:ascii="Times New Roman" w:hAnsi="Times New Roman"/>
          <w:i w:val="0"/>
          <w:sz w:val="24"/>
          <w:szCs w:val="24"/>
        </w:rPr>
        <w:t>: Edad</w:t>
      </w:r>
    </w:p>
    <w:p w:rsidR="00596B5B" w:rsidRPr="00942E86" w:rsidRDefault="0050104C" w:rsidP="00942E86">
      <w:pPr>
        <w:spacing w:line="360" w:lineRule="auto"/>
        <w:jc w:val="both"/>
        <w:rPr>
          <w:rFonts w:ascii="Times New Roman" w:hAnsi="Times New Roman"/>
          <w:sz w:val="24"/>
          <w:szCs w:val="24"/>
        </w:rPr>
      </w:pPr>
      <w:r>
        <w:rPr>
          <w:rFonts w:ascii="Times New Roman" w:hAnsi="Times New Roman"/>
          <w:noProof/>
          <w:sz w:val="24"/>
          <w:szCs w:val="24"/>
          <w:lang w:val="es-MX" w:eastAsia="es-MX"/>
        </w:rPr>
        <w:drawing>
          <wp:inline distT="0" distB="0" distL="0" distR="0" wp14:anchorId="7C2890B7" wp14:editId="3B44B02C">
            <wp:extent cx="5175885" cy="3426460"/>
            <wp:effectExtent l="0" t="0" r="5715" b="254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75885" cy="3426460"/>
                    </a:xfrm>
                    <a:prstGeom prst="rect">
                      <a:avLst/>
                    </a:prstGeom>
                    <a:noFill/>
                  </pic:spPr>
                </pic:pic>
              </a:graphicData>
            </a:graphic>
          </wp:inline>
        </w:drawing>
      </w:r>
    </w:p>
    <w:p w:rsidR="00AF5D16" w:rsidRPr="00942E86" w:rsidRDefault="00AF5D16" w:rsidP="00942E86">
      <w:pPr>
        <w:spacing w:line="360" w:lineRule="auto"/>
        <w:jc w:val="both"/>
        <w:rPr>
          <w:rFonts w:ascii="Times New Roman" w:hAnsi="Times New Roman"/>
          <w:sz w:val="24"/>
          <w:szCs w:val="24"/>
        </w:rPr>
      </w:pPr>
    </w:p>
    <w:tbl>
      <w:tblPr>
        <w:tblW w:w="6160" w:type="dxa"/>
        <w:tblInd w:w="70" w:type="dxa"/>
        <w:tblCellMar>
          <w:left w:w="70" w:type="dxa"/>
          <w:right w:w="70" w:type="dxa"/>
        </w:tblCellMar>
        <w:tblLook w:val="04A0" w:firstRow="1" w:lastRow="0" w:firstColumn="1" w:lastColumn="0" w:noHBand="0" w:noVBand="1"/>
      </w:tblPr>
      <w:tblGrid>
        <w:gridCol w:w="1098"/>
        <w:gridCol w:w="1462"/>
        <w:gridCol w:w="1200"/>
        <w:gridCol w:w="1200"/>
        <w:gridCol w:w="1200"/>
      </w:tblGrid>
      <w:tr w:rsidR="00AF5D16" w:rsidRPr="00942E86" w:rsidTr="00AF5D16">
        <w:trPr>
          <w:trHeight w:val="300"/>
        </w:trPr>
        <w:tc>
          <w:tcPr>
            <w:tcW w:w="2560" w:type="dxa"/>
            <w:gridSpan w:val="2"/>
            <w:tcBorders>
              <w:top w:val="nil"/>
              <w:left w:val="nil"/>
              <w:bottom w:val="nil"/>
              <w:right w:val="nil"/>
            </w:tcBorders>
            <w:shd w:val="clear" w:color="auto" w:fill="auto"/>
            <w:noWrap/>
            <w:vAlign w:val="bottom"/>
            <w:hideMark/>
          </w:tcPr>
          <w:p w:rsidR="00596B5B" w:rsidRPr="00942E86" w:rsidRDefault="00596B5B" w:rsidP="002A4380">
            <w:pPr>
              <w:rPr>
                <w:rFonts w:ascii="Times New Roman" w:hAnsi="Times New Roman"/>
                <w:color w:val="000000"/>
                <w:sz w:val="24"/>
                <w:szCs w:val="24"/>
                <w:lang w:val="es-ES"/>
              </w:rPr>
            </w:pPr>
          </w:p>
          <w:p w:rsidR="00AF5D16" w:rsidRPr="00942E86" w:rsidRDefault="002A4380" w:rsidP="002A4380">
            <w:pPr>
              <w:rPr>
                <w:rFonts w:ascii="Times New Roman" w:hAnsi="Times New Roman"/>
                <w:color w:val="000000"/>
                <w:sz w:val="24"/>
                <w:szCs w:val="24"/>
                <w:lang w:val="es-ES"/>
              </w:rPr>
            </w:pPr>
            <w:r>
              <w:rPr>
                <w:rFonts w:ascii="Times New Roman" w:hAnsi="Times New Roman"/>
                <w:color w:val="000000"/>
                <w:sz w:val="24"/>
                <w:szCs w:val="24"/>
                <w:lang w:val="es-ES"/>
              </w:rPr>
              <w:t>Tabla</w:t>
            </w:r>
            <w:r w:rsidR="00C971AA" w:rsidRPr="00942E86">
              <w:rPr>
                <w:rFonts w:ascii="Times New Roman" w:hAnsi="Times New Roman"/>
                <w:color w:val="000000"/>
                <w:sz w:val="24"/>
                <w:szCs w:val="24"/>
                <w:lang w:val="es-ES"/>
              </w:rPr>
              <w:t xml:space="preserve"> VI</w:t>
            </w:r>
            <w:r w:rsidRPr="00942E86">
              <w:rPr>
                <w:rFonts w:ascii="Times New Roman" w:hAnsi="Times New Roman"/>
                <w:color w:val="000000"/>
                <w:sz w:val="24"/>
                <w:szCs w:val="24"/>
                <w:lang w:val="es-ES"/>
              </w:rPr>
              <w:t xml:space="preserve">: </w:t>
            </w:r>
            <w:r w:rsidR="00AF5D16" w:rsidRPr="00942E86">
              <w:rPr>
                <w:rFonts w:ascii="Times New Roman" w:hAnsi="Times New Roman"/>
                <w:color w:val="000000"/>
                <w:sz w:val="24"/>
                <w:szCs w:val="24"/>
                <w:lang w:val="es-ES"/>
              </w:rPr>
              <w:t>Edad</w:t>
            </w:r>
          </w:p>
        </w:tc>
        <w:tc>
          <w:tcPr>
            <w:tcW w:w="1200" w:type="dxa"/>
            <w:tcBorders>
              <w:top w:val="nil"/>
              <w:left w:val="nil"/>
              <w:bottom w:val="nil"/>
              <w:right w:val="nil"/>
            </w:tcBorders>
            <w:shd w:val="clear" w:color="auto" w:fill="auto"/>
            <w:noWrap/>
            <w:vAlign w:val="bottom"/>
            <w:hideMark/>
          </w:tcPr>
          <w:p w:rsidR="00AF5D16" w:rsidRPr="00942E86" w:rsidRDefault="00AF5D16" w:rsidP="002A4380">
            <w:pPr>
              <w:rPr>
                <w:rFonts w:ascii="Times New Roman" w:hAnsi="Times New Roman"/>
                <w:color w:val="000000"/>
                <w:sz w:val="24"/>
                <w:szCs w:val="24"/>
                <w:lang w:val="es-ES"/>
              </w:rPr>
            </w:pPr>
          </w:p>
        </w:tc>
        <w:tc>
          <w:tcPr>
            <w:tcW w:w="1200" w:type="dxa"/>
            <w:tcBorders>
              <w:top w:val="nil"/>
              <w:left w:val="nil"/>
              <w:bottom w:val="nil"/>
              <w:right w:val="nil"/>
            </w:tcBorders>
            <w:shd w:val="clear" w:color="auto" w:fill="auto"/>
            <w:noWrap/>
            <w:vAlign w:val="bottom"/>
            <w:hideMark/>
          </w:tcPr>
          <w:p w:rsidR="00AF5D16" w:rsidRPr="00942E86" w:rsidRDefault="00AF5D16" w:rsidP="002A4380">
            <w:pPr>
              <w:rPr>
                <w:rFonts w:ascii="Times New Roman" w:hAnsi="Times New Roman"/>
                <w:sz w:val="24"/>
                <w:szCs w:val="24"/>
                <w:lang w:val="es-ES"/>
              </w:rPr>
            </w:pPr>
          </w:p>
        </w:tc>
        <w:tc>
          <w:tcPr>
            <w:tcW w:w="1200" w:type="dxa"/>
            <w:tcBorders>
              <w:top w:val="nil"/>
              <w:left w:val="nil"/>
              <w:bottom w:val="nil"/>
              <w:right w:val="nil"/>
            </w:tcBorders>
            <w:shd w:val="clear" w:color="auto" w:fill="auto"/>
            <w:noWrap/>
            <w:vAlign w:val="bottom"/>
            <w:hideMark/>
          </w:tcPr>
          <w:p w:rsidR="00AF5D16" w:rsidRPr="00942E86" w:rsidRDefault="00AF5D16" w:rsidP="002A4380">
            <w:pPr>
              <w:rPr>
                <w:rFonts w:ascii="Times New Roman" w:hAnsi="Times New Roman"/>
                <w:sz w:val="24"/>
                <w:szCs w:val="24"/>
                <w:lang w:val="es-ES"/>
              </w:rPr>
            </w:pPr>
          </w:p>
        </w:tc>
      </w:tr>
      <w:tr w:rsidR="00AF5D16" w:rsidRPr="00942E86" w:rsidTr="00AF5D16">
        <w:trPr>
          <w:trHeight w:val="300"/>
        </w:trPr>
        <w:tc>
          <w:tcPr>
            <w:tcW w:w="109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F5D16" w:rsidRPr="00942E86" w:rsidRDefault="00AF5D16" w:rsidP="002A4380">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Edades</w:t>
            </w:r>
          </w:p>
        </w:tc>
        <w:tc>
          <w:tcPr>
            <w:tcW w:w="266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F5D16" w:rsidRPr="00942E86" w:rsidRDefault="002A4380" w:rsidP="002A4380">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2014-2015</w:t>
            </w:r>
          </w:p>
        </w:tc>
        <w:tc>
          <w:tcPr>
            <w:tcW w:w="2400" w:type="dxa"/>
            <w:gridSpan w:val="2"/>
            <w:tcBorders>
              <w:top w:val="single" w:sz="4" w:space="0" w:color="auto"/>
              <w:left w:val="nil"/>
              <w:bottom w:val="single" w:sz="4" w:space="0" w:color="auto"/>
              <w:right w:val="single" w:sz="4" w:space="0" w:color="000000"/>
            </w:tcBorders>
            <w:shd w:val="clear" w:color="auto" w:fill="auto"/>
            <w:vAlign w:val="bottom"/>
            <w:hideMark/>
          </w:tcPr>
          <w:p w:rsidR="00AF5D16" w:rsidRPr="00942E86" w:rsidRDefault="002A4380" w:rsidP="002A4380">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2015-2016</w:t>
            </w:r>
          </w:p>
        </w:tc>
      </w:tr>
      <w:tr w:rsidR="00AF5D16" w:rsidRPr="00942E86" w:rsidTr="00AF5D16">
        <w:trPr>
          <w:trHeight w:val="300"/>
        </w:trPr>
        <w:tc>
          <w:tcPr>
            <w:tcW w:w="1098" w:type="dxa"/>
            <w:vMerge/>
            <w:tcBorders>
              <w:top w:val="single" w:sz="4" w:space="0" w:color="auto"/>
              <w:left w:val="single" w:sz="4" w:space="0" w:color="auto"/>
              <w:bottom w:val="single" w:sz="4" w:space="0" w:color="000000"/>
              <w:right w:val="single" w:sz="4" w:space="0" w:color="auto"/>
            </w:tcBorders>
            <w:vAlign w:val="center"/>
            <w:hideMark/>
          </w:tcPr>
          <w:p w:rsidR="00AF5D16" w:rsidRPr="00942E86" w:rsidRDefault="00AF5D16" w:rsidP="002A4380">
            <w:pPr>
              <w:rPr>
                <w:rFonts w:ascii="Times New Roman" w:hAnsi="Times New Roman"/>
                <w:color w:val="000000"/>
                <w:sz w:val="24"/>
                <w:szCs w:val="24"/>
                <w:lang w:val="es-ES"/>
              </w:rPr>
            </w:pPr>
          </w:p>
        </w:tc>
        <w:tc>
          <w:tcPr>
            <w:tcW w:w="1462"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Frecuencia</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Frecuencia</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w:t>
            </w:r>
          </w:p>
        </w:tc>
      </w:tr>
      <w:tr w:rsidR="00AF5D16" w:rsidRPr="00942E86" w:rsidTr="00AF5D16">
        <w:trPr>
          <w:trHeight w:val="300"/>
        </w:trPr>
        <w:tc>
          <w:tcPr>
            <w:tcW w:w="1098" w:type="dxa"/>
            <w:tcBorders>
              <w:top w:val="nil"/>
              <w:left w:val="single" w:sz="4" w:space="0" w:color="auto"/>
              <w:bottom w:val="single" w:sz="4" w:space="0" w:color="auto"/>
              <w:right w:val="single" w:sz="4" w:space="0" w:color="auto"/>
            </w:tcBorders>
            <w:shd w:val="clear" w:color="auto" w:fill="auto"/>
            <w:noWrap/>
            <w:vAlign w:val="bottom"/>
            <w:hideMark/>
          </w:tcPr>
          <w:p w:rsidR="00AF5D16" w:rsidRPr="00942E86" w:rsidRDefault="002A4380" w:rsidP="002A4380">
            <w:pPr>
              <w:rPr>
                <w:rFonts w:ascii="Times New Roman" w:hAnsi="Times New Roman"/>
                <w:color w:val="000000"/>
                <w:sz w:val="24"/>
                <w:szCs w:val="24"/>
                <w:lang w:val="es-ES"/>
              </w:rPr>
            </w:pPr>
            <w:r w:rsidRPr="00942E86">
              <w:rPr>
                <w:rFonts w:ascii="Times New Roman" w:hAnsi="Times New Roman"/>
                <w:color w:val="000000"/>
                <w:sz w:val="24"/>
                <w:szCs w:val="24"/>
                <w:lang w:val="es-ES"/>
              </w:rPr>
              <w:t>15 Años</w:t>
            </w:r>
          </w:p>
        </w:tc>
        <w:tc>
          <w:tcPr>
            <w:tcW w:w="1462"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287</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57,63</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330</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58,30</w:t>
            </w:r>
          </w:p>
        </w:tc>
      </w:tr>
      <w:tr w:rsidR="00AF5D16" w:rsidRPr="00942E86" w:rsidTr="00AF5D16">
        <w:trPr>
          <w:trHeight w:val="300"/>
        </w:trPr>
        <w:tc>
          <w:tcPr>
            <w:tcW w:w="1098" w:type="dxa"/>
            <w:tcBorders>
              <w:top w:val="nil"/>
              <w:left w:val="single" w:sz="4" w:space="0" w:color="auto"/>
              <w:bottom w:val="single" w:sz="4" w:space="0" w:color="auto"/>
              <w:right w:val="single" w:sz="4" w:space="0" w:color="auto"/>
            </w:tcBorders>
            <w:shd w:val="clear" w:color="auto" w:fill="auto"/>
            <w:noWrap/>
            <w:vAlign w:val="bottom"/>
            <w:hideMark/>
          </w:tcPr>
          <w:p w:rsidR="00AF5D16" w:rsidRPr="00942E86" w:rsidRDefault="002A4380" w:rsidP="002A4380">
            <w:pPr>
              <w:rPr>
                <w:rFonts w:ascii="Times New Roman" w:hAnsi="Times New Roman"/>
                <w:color w:val="000000"/>
                <w:sz w:val="24"/>
                <w:szCs w:val="24"/>
                <w:lang w:val="es-ES"/>
              </w:rPr>
            </w:pPr>
            <w:r w:rsidRPr="00942E86">
              <w:rPr>
                <w:rFonts w:ascii="Times New Roman" w:hAnsi="Times New Roman"/>
                <w:color w:val="000000"/>
                <w:sz w:val="24"/>
                <w:szCs w:val="24"/>
                <w:lang w:val="es-ES"/>
              </w:rPr>
              <w:t>16 Años</w:t>
            </w:r>
          </w:p>
        </w:tc>
        <w:tc>
          <w:tcPr>
            <w:tcW w:w="1462"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196</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39,36</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220</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38,87</w:t>
            </w:r>
          </w:p>
        </w:tc>
      </w:tr>
      <w:tr w:rsidR="00AF5D16" w:rsidRPr="00942E86" w:rsidTr="00AF5D16">
        <w:trPr>
          <w:trHeight w:val="300"/>
        </w:trPr>
        <w:tc>
          <w:tcPr>
            <w:tcW w:w="1098" w:type="dxa"/>
            <w:tcBorders>
              <w:top w:val="nil"/>
              <w:left w:val="single" w:sz="4" w:space="0" w:color="auto"/>
              <w:bottom w:val="single" w:sz="4" w:space="0" w:color="auto"/>
              <w:right w:val="single" w:sz="4" w:space="0" w:color="auto"/>
            </w:tcBorders>
            <w:shd w:val="clear" w:color="auto" w:fill="auto"/>
            <w:noWrap/>
            <w:vAlign w:val="bottom"/>
            <w:hideMark/>
          </w:tcPr>
          <w:p w:rsidR="00AF5D16" w:rsidRPr="00942E86" w:rsidRDefault="002A4380" w:rsidP="002A4380">
            <w:pPr>
              <w:rPr>
                <w:rFonts w:ascii="Times New Roman" w:hAnsi="Times New Roman"/>
                <w:color w:val="000000"/>
                <w:sz w:val="24"/>
                <w:szCs w:val="24"/>
                <w:lang w:val="es-ES"/>
              </w:rPr>
            </w:pPr>
            <w:r w:rsidRPr="00942E86">
              <w:rPr>
                <w:rFonts w:ascii="Times New Roman" w:hAnsi="Times New Roman"/>
                <w:color w:val="000000"/>
                <w:sz w:val="24"/>
                <w:szCs w:val="24"/>
                <w:lang w:val="es-ES"/>
              </w:rPr>
              <w:t>17 Años</w:t>
            </w:r>
          </w:p>
        </w:tc>
        <w:tc>
          <w:tcPr>
            <w:tcW w:w="1462"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13</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2,61</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11</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1,94</w:t>
            </w:r>
          </w:p>
        </w:tc>
      </w:tr>
      <w:tr w:rsidR="00AF5D16" w:rsidRPr="00942E86" w:rsidTr="00AF5D16">
        <w:trPr>
          <w:trHeight w:val="300"/>
        </w:trPr>
        <w:tc>
          <w:tcPr>
            <w:tcW w:w="1098" w:type="dxa"/>
            <w:tcBorders>
              <w:top w:val="nil"/>
              <w:left w:val="single" w:sz="4" w:space="0" w:color="auto"/>
              <w:bottom w:val="single" w:sz="4" w:space="0" w:color="auto"/>
              <w:right w:val="single" w:sz="4" w:space="0" w:color="auto"/>
            </w:tcBorders>
            <w:shd w:val="clear" w:color="auto" w:fill="auto"/>
            <w:noWrap/>
            <w:vAlign w:val="bottom"/>
            <w:hideMark/>
          </w:tcPr>
          <w:p w:rsidR="00AF5D16" w:rsidRPr="00942E86" w:rsidRDefault="002A4380" w:rsidP="002A4380">
            <w:pPr>
              <w:rPr>
                <w:rFonts w:ascii="Times New Roman" w:hAnsi="Times New Roman"/>
                <w:color w:val="000000"/>
                <w:sz w:val="24"/>
                <w:szCs w:val="24"/>
                <w:lang w:val="es-ES"/>
              </w:rPr>
            </w:pPr>
            <w:r w:rsidRPr="00942E86">
              <w:rPr>
                <w:rFonts w:ascii="Times New Roman" w:hAnsi="Times New Roman"/>
                <w:color w:val="000000"/>
                <w:sz w:val="24"/>
                <w:szCs w:val="24"/>
                <w:lang w:val="es-ES"/>
              </w:rPr>
              <w:t>18 Años</w:t>
            </w:r>
          </w:p>
        </w:tc>
        <w:tc>
          <w:tcPr>
            <w:tcW w:w="1462"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0,20</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0,88</w:t>
            </w:r>
          </w:p>
        </w:tc>
      </w:tr>
      <w:tr w:rsidR="00AF5D16" w:rsidRPr="00942E86" w:rsidTr="00AF5D16">
        <w:trPr>
          <w:trHeight w:val="300"/>
        </w:trPr>
        <w:tc>
          <w:tcPr>
            <w:tcW w:w="1098" w:type="dxa"/>
            <w:tcBorders>
              <w:top w:val="nil"/>
              <w:left w:val="single" w:sz="4" w:space="0" w:color="auto"/>
              <w:bottom w:val="single" w:sz="4" w:space="0" w:color="auto"/>
              <w:right w:val="single" w:sz="4" w:space="0" w:color="auto"/>
            </w:tcBorders>
            <w:shd w:val="clear" w:color="auto" w:fill="auto"/>
            <w:noWrap/>
            <w:vAlign w:val="bottom"/>
            <w:hideMark/>
          </w:tcPr>
          <w:p w:rsidR="00AF5D16" w:rsidRPr="00942E86" w:rsidRDefault="002A4380" w:rsidP="002A4380">
            <w:pPr>
              <w:rPr>
                <w:rFonts w:ascii="Times New Roman" w:hAnsi="Times New Roman"/>
                <w:color w:val="000000"/>
                <w:sz w:val="24"/>
                <w:szCs w:val="24"/>
                <w:lang w:val="es-ES"/>
              </w:rPr>
            </w:pPr>
            <w:r w:rsidRPr="00942E86">
              <w:rPr>
                <w:rFonts w:ascii="Times New Roman" w:hAnsi="Times New Roman"/>
                <w:color w:val="000000"/>
                <w:sz w:val="24"/>
                <w:szCs w:val="24"/>
                <w:lang w:val="es-ES"/>
              </w:rPr>
              <w:t>19 Años</w:t>
            </w:r>
          </w:p>
        </w:tc>
        <w:tc>
          <w:tcPr>
            <w:tcW w:w="1462"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0,20</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0</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0,00</w:t>
            </w:r>
          </w:p>
        </w:tc>
      </w:tr>
      <w:tr w:rsidR="00AF5D16" w:rsidRPr="00942E86" w:rsidTr="00AF5D16">
        <w:trPr>
          <w:trHeight w:val="300"/>
        </w:trPr>
        <w:tc>
          <w:tcPr>
            <w:tcW w:w="1098" w:type="dxa"/>
            <w:tcBorders>
              <w:top w:val="nil"/>
              <w:left w:val="single" w:sz="4" w:space="0" w:color="auto"/>
              <w:bottom w:val="single" w:sz="4" w:space="0" w:color="auto"/>
              <w:right w:val="single" w:sz="4" w:space="0" w:color="auto"/>
            </w:tcBorders>
            <w:shd w:val="clear" w:color="auto" w:fill="auto"/>
            <w:noWrap/>
            <w:vAlign w:val="bottom"/>
            <w:hideMark/>
          </w:tcPr>
          <w:p w:rsidR="00AF5D16" w:rsidRPr="00942E86" w:rsidRDefault="00AF5D16" w:rsidP="002A4380">
            <w:pPr>
              <w:rPr>
                <w:rFonts w:ascii="Times New Roman" w:hAnsi="Times New Roman"/>
                <w:color w:val="000000"/>
                <w:sz w:val="24"/>
                <w:szCs w:val="24"/>
                <w:lang w:val="es-ES"/>
              </w:rPr>
            </w:pPr>
            <w:r w:rsidRPr="00942E86">
              <w:rPr>
                <w:rFonts w:ascii="Times New Roman" w:hAnsi="Times New Roman"/>
                <w:color w:val="000000"/>
                <w:sz w:val="24"/>
                <w:szCs w:val="24"/>
                <w:lang w:val="es-ES"/>
              </w:rPr>
              <w:t>Total</w:t>
            </w:r>
          </w:p>
        </w:tc>
        <w:tc>
          <w:tcPr>
            <w:tcW w:w="1462"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498</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100</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566</w:t>
            </w:r>
          </w:p>
        </w:tc>
        <w:tc>
          <w:tcPr>
            <w:tcW w:w="1200" w:type="dxa"/>
            <w:tcBorders>
              <w:top w:val="nil"/>
              <w:left w:val="nil"/>
              <w:bottom w:val="single" w:sz="4" w:space="0" w:color="auto"/>
              <w:right w:val="single" w:sz="4" w:space="0" w:color="auto"/>
            </w:tcBorders>
            <w:shd w:val="clear" w:color="auto" w:fill="auto"/>
            <w:noWrap/>
            <w:vAlign w:val="bottom"/>
            <w:hideMark/>
          </w:tcPr>
          <w:p w:rsidR="00AF5D16" w:rsidRPr="00942E86" w:rsidRDefault="002A4380" w:rsidP="002A4380">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100</w:t>
            </w:r>
          </w:p>
        </w:tc>
      </w:tr>
    </w:tbl>
    <w:p w:rsidR="00AF5D16" w:rsidRDefault="0016633D" w:rsidP="002A4380">
      <w:pPr>
        <w:rPr>
          <w:rFonts w:ascii="Times New Roman" w:hAnsi="Times New Roman"/>
          <w:sz w:val="24"/>
          <w:szCs w:val="24"/>
        </w:rPr>
      </w:pPr>
      <w:r>
        <w:rPr>
          <w:rFonts w:ascii="Times New Roman" w:hAnsi="Times New Roman"/>
          <w:sz w:val="24"/>
          <w:szCs w:val="24"/>
        </w:rPr>
        <w:t xml:space="preserve">Fuente: </w:t>
      </w:r>
      <w:r w:rsidR="00AF5D16" w:rsidRPr="00942E86">
        <w:rPr>
          <w:rFonts w:ascii="Times New Roman" w:hAnsi="Times New Roman"/>
          <w:sz w:val="24"/>
          <w:szCs w:val="24"/>
        </w:rPr>
        <w:t>Los datos fueron obtenidos de la base de datos del sistema proporcionados por la dirección de la escuela preparatoria NVMG de la UAC. Julio 2016</w:t>
      </w:r>
      <w:r w:rsidR="0050104C">
        <w:rPr>
          <w:rFonts w:ascii="Times New Roman" w:hAnsi="Times New Roman"/>
          <w:sz w:val="24"/>
          <w:szCs w:val="24"/>
        </w:rPr>
        <w:t>.</w:t>
      </w:r>
    </w:p>
    <w:p w:rsidR="0016633D" w:rsidRPr="00942E86" w:rsidRDefault="0016633D" w:rsidP="002A4380">
      <w:pPr>
        <w:rPr>
          <w:rFonts w:ascii="Times New Roman" w:hAnsi="Times New Roman"/>
          <w:sz w:val="24"/>
          <w:szCs w:val="24"/>
        </w:rPr>
      </w:pPr>
    </w:p>
    <w:p w:rsidR="00342A32" w:rsidRPr="00942E86" w:rsidRDefault="00342A32" w:rsidP="00942E86">
      <w:pPr>
        <w:spacing w:before="120" w:line="360" w:lineRule="auto"/>
        <w:jc w:val="both"/>
        <w:rPr>
          <w:rFonts w:ascii="Times New Roman" w:hAnsi="Times New Roman"/>
          <w:sz w:val="24"/>
          <w:szCs w:val="24"/>
        </w:rPr>
      </w:pPr>
      <w:r w:rsidRPr="00942E86">
        <w:rPr>
          <w:rFonts w:ascii="Times New Roman" w:hAnsi="Times New Roman"/>
          <w:sz w:val="24"/>
          <w:szCs w:val="24"/>
        </w:rPr>
        <w:t>El estado civil de los alumnos al cursar el primer semestre de bachillerato en ambos periodos de estudio</w:t>
      </w:r>
      <w:r w:rsidR="00437970" w:rsidRPr="00942E86">
        <w:rPr>
          <w:rFonts w:ascii="Times New Roman" w:hAnsi="Times New Roman"/>
          <w:sz w:val="24"/>
          <w:szCs w:val="24"/>
        </w:rPr>
        <w:t xml:space="preserve"> es</w:t>
      </w:r>
      <w:r w:rsidRPr="00942E86">
        <w:rPr>
          <w:rFonts w:ascii="Times New Roman" w:hAnsi="Times New Roman"/>
          <w:sz w:val="24"/>
          <w:szCs w:val="24"/>
        </w:rPr>
        <w:t xml:space="preserve"> </w:t>
      </w:r>
      <w:r w:rsidR="001515F7" w:rsidRPr="00942E86">
        <w:rPr>
          <w:rFonts w:ascii="Times New Roman" w:hAnsi="Times New Roman"/>
          <w:sz w:val="24"/>
          <w:szCs w:val="24"/>
        </w:rPr>
        <w:t>del 100% soltero</w:t>
      </w:r>
      <w:r w:rsidR="00440D1F" w:rsidRPr="00942E86">
        <w:rPr>
          <w:rFonts w:ascii="Times New Roman" w:hAnsi="Times New Roman"/>
          <w:sz w:val="24"/>
          <w:szCs w:val="24"/>
        </w:rPr>
        <w:t>, por lo cual no influye en el análisis.</w:t>
      </w:r>
      <w:r w:rsidR="00437970" w:rsidRPr="00942E86">
        <w:rPr>
          <w:rFonts w:ascii="Times New Roman" w:hAnsi="Times New Roman"/>
          <w:sz w:val="24"/>
          <w:szCs w:val="24"/>
        </w:rPr>
        <w:t xml:space="preserve"> </w:t>
      </w:r>
    </w:p>
    <w:p w:rsidR="00440D1F" w:rsidRDefault="00401044" w:rsidP="00942E86">
      <w:pPr>
        <w:spacing w:line="360" w:lineRule="auto"/>
        <w:jc w:val="both"/>
        <w:rPr>
          <w:rFonts w:ascii="Times New Roman" w:hAnsi="Times New Roman"/>
          <w:sz w:val="24"/>
          <w:szCs w:val="24"/>
        </w:rPr>
      </w:pPr>
      <w:r w:rsidRPr="00942E86">
        <w:rPr>
          <w:rFonts w:ascii="Times New Roman" w:hAnsi="Times New Roman"/>
          <w:sz w:val="24"/>
          <w:szCs w:val="24"/>
        </w:rPr>
        <w:lastRenderedPageBreak/>
        <w:t>En referencia a las escuelas secundarias de donde provienen los alumnos, tenemos que l</w:t>
      </w:r>
      <w:r w:rsidR="00440D1F" w:rsidRPr="00942E86">
        <w:rPr>
          <w:rFonts w:ascii="Times New Roman" w:hAnsi="Times New Roman"/>
          <w:sz w:val="24"/>
          <w:szCs w:val="24"/>
        </w:rPr>
        <w:t>as dos escuelas secundarias que aportan mayor número de alumnos a la escuela preparatoria NVMG son: la escuela secundaria general No. 3</w:t>
      </w:r>
      <w:r w:rsidRPr="00942E86">
        <w:rPr>
          <w:rFonts w:ascii="Times New Roman" w:hAnsi="Times New Roman"/>
          <w:sz w:val="24"/>
          <w:szCs w:val="24"/>
        </w:rPr>
        <w:t xml:space="preserve"> (Instituto campechano)</w:t>
      </w:r>
      <w:r w:rsidR="00440D1F" w:rsidRPr="00942E86">
        <w:rPr>
          <w:rFonts w:ascii="Times New Roman" w:hAnsi="Times New Roman"/>
          <w:sz w:val="24"/>
          <w:szCs w:val="24"/>
        </w:rPr>
        <w:t xml:space="preserve">, con el 24.10% en 2014-2015 y el 30.74% en el 2015-20016 y </w:t>
      </w:r>
      <w:r w:rsidRPr="00942E86">
        <w:rPr>
          <w:rFonts w:ascii="Times New Roman" w:hAnsi="Times New Roman"/>
          <w:sz w:val="24"/>
          <w:szCs w:val="24"/>
        </w:rPr>
        <w:t>la escuela secundaria general No. 7 (Joaquín Baranda) con el 22.29</w:t>
      </w:r>
      <w:r w:rsidR="00440D1F" w:rsidRPr="00942E86">
        <w:rPr>
          <w:rFonts w:ascii="Times New Roman" w:hAnsi="Times New Roman"/>
          <w:sz w:val="24"/>
          <w:szCs w:val="24"/>
        </w:rPr>
        <w:t xml:space="preserve">% en el primer periodo y el </w:t>
      </w:r>
      <w:r w:rsidRPr="00942E86">
        <w:rPr>
          <w:rFonts w:ascii="Times New Roman" w:hAnsi="Times New Roman"/>
          <w:sz w:val="24"/>
          <w:szCs w:val="24"/>
        </w:rPr>
        <w:t>20.32</w:t>
      </w:r>
      <w:r w:rsidR="00440D1F" w:rsidRPr="00942E86">
        <w:rPr>
          <w:rFonts w:ascii="Times New Roman" w:hAnsi="Times New Roman"/>
          <w:sz w:val="24"/>
          <w:szCs w:val="24"/>
        </w:rPr>
        <w:t xml:space="preserve">% en el segundo. </w:t>
      </w:r>
      <w:r w:rsidR="00464CD6" w:rsidRPr="00942E86">
        <w:rPr>
          <w:rFonts w:ascii="Times New Roman" w:hAnsi="Times New Roman"/>
          <w:sz w:val="24"/>
          <w:szCs w:val="24"/>
        </w:rPr>
        <w:t>Realmente no existe una gran diferencia que afecte considerablemente el rendimiento escolar de los alumnos inscritos en la NVMG.</w:t>
      </w:r>
    </w:p>
    <w:p w:rsidR="004F091E" w:rsidRPr="00942E86" w:rsidRDefault="004F091E" w:rsidP="00942E86">
      <w:pPr>
        <w:spacing w:line="360" w:lineRule="auto"/>
        <w:jc w:val="both"/>
        <w:rPr>
          <w:rFonts w:ascii="Times New Roman" w:hAnsi="Times New Roman"/>
          <w:sz w:val="24"/>
          <w:szCs w:val="24"/>
        </w:rPr>
      </w:pPr>
    </w:p>
    <w:p w:rsidR="0050104C" w:rsidRPr="0050104C" w:rsidRDefault="0050104C" w:rsidP="0050104C">
      <w:pPr>
        <w:pStyle w:val="Epgrafe"/>
        <w:keepNext/>
        <w:jc w:val="both"/>
        <w:rPr>
          <w:rFonts w:ascii="Times New Roman" w:hAnsi="Times New Roman"/>
          <w:i w:val="0"/>
          <w:sz w:val="24"/>
          <w:szCs w:val="24"/>
        </w:rPr>
      </w:pPr>
      <w:r w:rsidRPr="0050104C">
        <w:rPr>
          <w:rFonts w:ascii="Times New Roman" w:hAnsi="Times New Roman"/>
          <w:i w:val="0"/>
          <w:sz w:val="24"/>
          <w:szCs w:val="24"/>
        </w:rPr>
        <w:t xml:space="preserve">Figura  </w:t>
      </w:r>
      <w:r w:rsidRPr="0050104C">
        <w:rPr>
          <w:rFonts w:ascii="Times New Roman" w:hAnsi="Times New Roman"/>
          <w:i w:val="0"/>
          <w:sz w:val="24"/>
          <w:szCs w:val="24"/>
        </w:rPr>
        <w:fldChar w:fldCharType="begin"/>
      </w:r>
      <w:r w:rsidRPr="0050104C">
        <w:rPr>
          <w:rFonts w:ascii="Times New Roman" w:hAnsi="Times New Roman"/>
          <w:i w:val="0"/>
          <w:sz w:val="24"/>
          <w:szCs w:val="24"/>
        </w:rPr>
        <w:instrText xml:space="preserve"> SEQ Figura_ \* ARABIC </w:instrText>
      </w:r>
      <w:r w:rsidRPr="0050104C">
        <w:rPr>
          <w:rFonts w:ascii="Times New Roman" w:hAnsi="Times New Roman"/>
          <w:i w:val="0"/>
          <w:sz w:val="24"/>
          <w:szCs w:val="24"/>
        </w:rPr>
        <w:fldChar w:fldCharType="separate"/>
      </w:r>
      <w:r w:rsidR="005141E4">
        <w:rPr>
          <w:rFonts w:ascii="Times New Roman" w:hAnsi="Times New Roman"/>
          <w:i w:val="0"/>
          <w:noProof/>
          <w:sz w:val="24"/>
          <w:szCs w:val="24"/>
        </w:rPr>
        <w:t>7</w:t>
      </w:r>
      <w:r w:rsidRPr="0050104C">
        <w:rPr>
          <w:rFonts w:ascii="Times New Roman" w:hAnsi="Times New Roman"/>
          <w:i w:val="0"/>
          <w:sz w:val="24"/>
          <w:szCs w:val="24"/>
        </w:rPr>
        <w:fldChar w:fldCharType="end"/>
      </w:r>
      <w:r w:rsidRPr="0050104C">
        <w:rPr>
          <w:rFonts w:ascii="Times New Roman" w:hAnsi="Times New Roman"/>
          <w:i w:val="0"/>
          <w:sz w:val="24"/>
          <w:szCs w:val="24"/>
        </w:rPr>
        <w:t>: Escuela de procedencia</w:t>
      </w:r>
    </w:p>
    <w:p w:rsidR="000F0C25" w:rsidRPr="00942E86" w:rsidRDefault="0050104C" w:rsidP="00942E86">
      <w:pPr>
        <w:spacing w:line="360" w:lineRule="auto"/>
        <w:jc w:val="both"/>
        <w:rPr>
          <w:rFonts w:ascii="Times New Roman" w:hAnsi="Times New Roman"/>
          <w:sz w:val="24"/>
          <w:szCs w:val="24"/>
        </w:rPr>
      </w:pPr>
      <w:r>
        <w:rPr>
          <w:rFonts w:ascii="Times New Roman" w:hAnsi="Times New Roman"/>
          <w:noProof/>
          <w:sz w:val="24"/>
          <w:szCs w:val="24"/>
          <w:lang w:val="es-MX" w:eastAsia="es-MX"/>
        </w:rPr>
        <w:drawing>
          <wp:inline distT="0" distB="0" distL="0" distR="0" wp14:anchorId="55274CD8" wp14:editId="5FBBD189">
            <wp:extent cx="5995411" cy="2933700"/>
            <wp:effectExtent l="0" t="0" r="571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3065" cy="2937446"/>
                    </a:xfrm>
                    <a:prstGeom prst="rect">
                      <a:avLst/>
                    </a:prstGeom>
                    <a:noFill/>
                  </pic:spPr>
                </pic:pic>
              </a:graphicData>
            </a:graphic>
          </wp:inline>
        </w:drawing>
      </w:r>
    </w:p>
    <w:p w:rsidR="00C971AA" w:rsidRDefault="00C971AA" w:rsidP="00942E86">
      <w:pPr>
        <w:spacing w:line="360" w:lineRule="auto"/>
        <w:rPr>
          <w:rFonts w:ascii="Times New Roman" w:hAnsi="Times New Roman"/>
          <w:sz w:val="24"/>
          <w:szCs w:val="24"/>
        </w:rPr>
      </w:pPr>
    </w:p>
    <w:p w:rsidR="0004220F" w:rsidRDefault="0004220F" w:rsidP="00942E86">
      <w:pPr>
        <w:spacing w:line="360" w:lineRule="auto"/>
        <w:rPr>
          <w:rFonts w:ascii="Times New Roman" w:hAnsi="Times New Roman"/>
          <w:sz w:val="24"/>
          <w:szCs w:val="24"/>
        </w:rPr>
      </w:pPr>
    </w:p>
    <w:p w:rsidR="0004220F" w:rsidRDefault="0004220F" w:rsidP="00942E86">
      <w:pPr>
        <w:spacing w:line="360" w:lineRule="auto"/>
        <w:rPr>
          <w:rFonts w:ascii="Times New Roman" w:hAnsi="Times New Roman"/>
          <w:sz w:val="24"/>
          <w:szCs w:val="24"/>
        </w:rPr>
      </w:pPr>
    </w:p>
    <w:p w:rsidR="0004220F" w:rsidRDefault="0004220F" w:rsidP="00942E86">
      <w:pPr>
        <w:spacing w:line="360" w:lineRule="auto"/>
        <w:rPr>
          <w:rFonts w:ascii="Times New Roman" w:hAnsi="Times New Roman"/>
          <w:sz w:val="24"/>
          <w:szCs w:val="24"/>
        </w:rPr>
      </w:pPr>
    </w:p>
    <w:p w:rsidR="0004220F" w:rsidRDefault="0004220F" w:rsidP="00942E86">
      <w:pPr>
        <w:spacing w:line="360" w:lineRule="auto"/>
        <w:rPr>
          <w:rFonts w:ascii="Times New Roman" w:hAnsi="Times New Roman"/>
          <w:sz w:val="24"/>
          <w:szCs w:val="24"/>
        </w:rPr>
      </w:pPr>
    </w:p>
    <w:p w:rsidR="0004220F" w:rsidRDefault="0004220F" w:rsidP="00942E86">
      <w:pPr>
        <w:spacing w:line="360" w:lineRule="auto"/>
        <w:rPr>
          <w:rFonts w:ascii="Times New Roman" w:hAnsi="Times New Roman"/>
          <w:sz w:val="24"/>
          <w:szCs w:val="24"/>
        </w:rPr>
      </w:pPr>
    </w:p>
    <w:p w:rsidR="0004220F" w:rsidRDefault="0004220F" w:rsidP="00942E86">
      <w:pPr>
        <w:spacing w:line="360" w:lineRule="auto"/>
        <w:rPr>
          <w:rFonts w:ascii="Times New Roman" w:hAnsi="Times New Roman"/>
          <w:sz w:val="24"/>
          <w:szCs w:val="24"/>
        </w:rPr>
      </w:pPr>
    </w:p>
    <w:p w:rsidR="0004220F" w:rsidRDefault="0004220F" w:rsidP="00942E86">
      <w:pPr>
        <w:spacing w:line="360" w:lineRule="auto"/>
        <w:rPr>
          <w:rFonts w:ascii="Times New Roman" w:hAnsi="Times New Roman"/>
          <w:sz w:val="24"/>
          <w:szCs w:val="24"/>
        </w:rPr>
      </w:pPr>
    </w:p>
    <w:p w:rsidR="0004220F" w:rsidRDefault="0004220F" w:rsidP="00942E86">
      <w:pPr>
        <w:spacing w:line="360" w:lineRule="auto"/>
        <w:rPr>
          <w:rFonts w:ascii="Times New Roman" w:hAnsi="Times New Roman"/>
          <w:sz w:val="24"/>
          <w:szCs w:val="24"/>
        </w:rPr>
      </w:pPr>
    </w:p>
    <w:p w:rsidR="0004220F" w:rsidRDefault="0004220F" w:rsidP="00942E86">
      <w:pPr>
        <w:spacing w:line="360" w:lineRule="auto"/>
        <w:rPr>
          <w:rFonts w:ascii="Times New Roman" w:hAnsi="Times New Roman"/>
          <w:sz w:val="24"/>
          <w:szCs w:val="24"/>
        </w:rPr>
      </w:pPr>
    </w:p>
    <w:p w:rsidR="0004220F" w:rsidRPr="00942E86" w:rsidRDefault="0004220F" w:rsidP="00942E86">
      <w:pPr>
        <w:spacing w:line="360" w:lineRule="auto"/>
        <w:rPr>
          <w:rFonts w:ascii="Times New Roman" w:hAnsi="Times New Roman"/>
          <w:sz w:val="24"/>
          <w:szCs w:val="24"/>
        </w:rPr>
      </w:pPr>
    </w:p>
    <w:tbl>
      <w:tblPr>
        <w:tblW w:w="9341" w:type="dxa"/>
        <w:tblInd w:w="70" w:type="dxa"/>
        <w:tblCellMar>
          <w:left w:w="70" w:type="dxa"/>
          <w:right w:w="70" w:type="dxa"/>
        </w:tblCellMar>
        <w:tblLook w:val="04A0" w:firstRow="1" w:lastRow="0" w:firstColumn="1" w:lastColumn="0" w:noHBand="0" w:noVBand="1"/>
      </w:tblPr>
      <w:tblGrid>
        <w:gridCol w:w="4945"/>
        <w:gridCol w:w="1190"/>
        <w:gridCol w:w="989"/>
        <w:gridCol w:w="1190"/>
        <w:gridCol w:w="1116"/>
      </w:tblGrid>
      <w:tr w:rsidR="00C627CF" w:rsidRPr="00942E86" w:rsidTr="006548CE">
        <w:trPr>
          <w:trHeight w:hRule="exact" w:val="341"/>
        </w:trPr>
        <w:tc>
          <w:tcPr>
            <w:tcW w:w="7088" w:type="dxa"/>
            <w:gridSpan w:val="3"/>
            <w:tcBorders>
              <w:top w:val="nil"/>
              <w:left w:val="nil"/>
              <w:bottom w:val="nil"/>
              <w:right w:val="nil"/>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lastRenderedPageBreak/>
              <w:t>Tabl</w:t>
            </w:r>
            <w:r w:rsidR="00C971AA" w:rsidRPr="00942E86">
              <w:rPr>
                <w:rFonts w:ascii="Times New Roman" w:hAnsi="Times New Roman"/>
                <w:color w:val="000000"/>
                <w:sz w:val="24"/>
                <w:szCs w:val="24"/>
                <w:lang w:val="es-ES"/>
              </w:rPr>
              <w:t>a VII</w:t>
            </w:r>
            <w:r w:rsidR="0016633D" w:rsidRPr="00942E86">
              <w:rPr>
                <w:rFonts w:ascii="Times New Roman" w:hAnsi="Times New Roman"/>
                <w:color w:val="000000"/>
                <w:sz w:val="24"/>
                <w:szCs w:val="24"/>
                <w:lang w:val="es-ES"/>
              </w:rPr>
              <w:t xml:space="preserve">: </w:t>
            </w:r>
            <w:r w:rsidRPr="00942E86">
              <w:rPr>
                <w:rFonts w:ascii="Times New Roman" w:hAnsi="Times New Roman"/>
                <w:color w:val="000000"/>
                <w:sz w:val="24"/>
                <w:szCs w:val="24"/>
                <w:lang w:val="es-ES"/>
              </w:rPr>
              <w:t xml:space="preserve">Escuela </w:t>
            </w:r>
            <w:r w:rsidR="00147FFD">
              <w:rPr>
                <w:rFonts w:ascii="Times New Roman" w:hAnsi="Times New Roman"/>
                <w:color w:val="000000"/>
                <w:sz w:val="24"/>
                <w:szCs w:val="24"/>
                <w:lang w:val="es-ES"/>
              </w:rPr>
              <w:t>de p</w:t>
            </w:r>
            <w:r w:rsidR="0016633D" w:rsidRPr="00942E86">
              <w:rPr>
                <w:rFonts w:ascii="Times New Roman" w:hAnsi="Times New Roman"/>
                <w:color w:val="000000"/>
                <w:sz w:val="24"/>
                <w:szCs w:val="24"/>
                <w:lang w:val="es-ES"/>
              </w:rPr>
              <w:t>rocedencia</w:t>
            </w:r>
          </w:p>
        </w:tc>
        <w:tc>
          <w:tcPr>
            <w:tcW w:w="1134" w:type="dxa"/>
            <w:tcBorders>
              <w:top w:val="nil"/>
              <w:left w:val="nil"/>
              <w:bottom w:val="nil"/>
              <w:right w:val="nil"/>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p>
        </w:tc>
        <w:tc>
          <w:tcPr>
            <w:tcW w:w="1119" w:type="dxa"/>
            <w:tcBorders>
              <w:top w:val="nil"/>
              <w:left w:val="nil"/>
              <w:bottom w:val="nil"/>
              <w:right w:val="nil"/>
            </w:tcBorders>
            <w:shd w:val="clear" w:color="auto" w:fill="auto"/>
            <w:noWrap/>
            <w:vAlign w:val="bottom"/>
            <w:hideMark/>
          </w:tcPr>
          <w:p w:rsidR="00C627CF" w:rsidRPr="00942E86" w:rsidRDefault="00C627CF" w:rsidP="0016633D">
            <w:pPr>
              <w:rPr>
                <w:rFonts w:ascii="Times New Roman" w:hAnsi="Times New Roman"/>
                <w:sz w:val="24"/>
                <w:szCs w:val="24"/>
                <w:lang w:val="es-ES"/>
              </w:rPr>
            </w:pPr>
          </w:p>
        </w:tc>
      </w:tr>
      <w:tr w:rsidR="002B5E24" w:rsidRPr="00942E86" w:rsidTr="006548CE">
        <w:trPr>
          <w:trHeight w:hRule="exact" w:val="341"/>
        </w:trPr>
        <w:tc>
          <w:tcPr>
            <w:tcW w:w="49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27CF" w:rsidRPr="00942E86" w:rsidRDefault="00C627CF"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Secundaria</w:t>
            </w:r>
          </w:p>
        </w:tc>
        <w:tc>
          <w:tcPr>
            <w:tcW w:w="212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627CF"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2014-2015</w:t>
            </w:r>
          </w:p>
        </w:tc>
        <w:tc>
          <w:tcPr>
            <w:tcW w:w="2253" w:type="dxa"/>
            <w:gridSpan w:val="2"/>
            <w:tcBorders>
              <w:top w:val="single" w:sz="4" w:space="0" w:color="auto"/>
              <w:left w:val="nil"/>
              <w:bottom w:val="single" w:sz="4" w:space="0" w:color="auto"/>
              <w:right w:val="single" w:sz="4" w:space="0" w:color="000000"/>
            </w:tcBorders>
            <w:shd w:val="clear" w:color="auto" w:fill="auto"/>
            <w:vAlign w:val="bottom"/>
            <w:hideMark/>
          </w:tcPr>
          <w:p w:rsidR="00C627CF"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2015-2016</w:t>
            </w:r>
          </w:p>
        </w:tc>
      </w:tr>
      <w:tr w:rsidR="00C627CF" w:rsidRPr="00942E86" w:rsidTr="006548CE">
        <w:trPr>
          <w:trHeight w:hRule="exact" w:val="341"/>
        </w:trPr>
        <w:tc>
          <w:tcPr>
            <w:tcW w:w="4962" w:type="dxa"/>
            <w:vMerge/>
            <w:tcBorders>
              <w:top w:val="single" w:sz="4" w:space="0" w:color="auto"/>
              <w:left w:val="single" w:sz="4" w:space="0" w:color="auto"/>
              <w:bottom w:val="single" w:sz="4" w:space="0" w:color="000000"/>
              <w:right w:val="single" w:sz="4" w:space="0" w:color="auto"/>
            </w:tcBorders>
            <w:vAlign w:val="center"/>
            <w:hideMark/>
          </w:tcPr>
          <w:p w:rsidR="00C627CF" w:rsidRPr="00942E86" w:rsidRDefault="00C627CF" w:rsidP="0016633D">
            <w:pPr>
              <w:rPr>
                <w:rFonts w:ascii="Times New Roman" w:hAnsi="Times New Roman"/>
                <w:color w:val="000000"/>
                <w:sz w:val="24"/>
                <w:szCs w:val="24"/>
                <w:lang w:val="es-ES"/>
              </w:rPr>
            </w:pP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Frecuencia</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Frecuencia</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Colegio Particular Inc</w:t>
            </w:r>
            <w:r w:rsidR="0016633D" w:rsidRPr="00942E86">
              <w:rPr>
                <w:rFonts w:ascii="Times New Roman" w:hAnsi="Times New Roman"/>
                <w:color w:val="000000"/>
                <w:sz w:val="24"/>
                <w:szCs w:val="24"/>
                <w:lang w:val="es-ES"/>
              </w:rPr>
              <w:t xml:space="preserve">. </w:t>
            </w:r>
            <w:r w:rsidRPr="00942E86">
              <w:rPr>
                <w:rFonts w:ascii="Times New Roman" w:hAnsi="Times New Roman"/>
                <w:color w:val="000000"/>
                <w:sz w:val="24"/>
                <w:szCs w:val="24"/>
                <w:lang w:val="es-ES"/>
              </w:rPr>
              <w:t>Luis Pasteur</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18</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3,61</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16</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2,83</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Escuela Secundaria Ah</w:t>
            </w:r>
            <w:r w:rsidR="0016633D" w:rsidRPr="00942E86">
              <w:rPr>
                <w:rFonts w:ascii="Times New Roman" w:hAnsi="Times New Roman"/>
                <w:color w:val="000000"/>
                <w:sz w:val="24"/>
                <w:szCs w:val="24"/>
                <w:lang w:val="es-ES"/>
              </w:rPr>
              <w:t>-</w:t>
            </w:r>
            <w:r w:rsidRPr="00942E86">
              <w:rPr>
                <w:rFonts w:ascii="Times New Roman" w:hAnsi="Times New Roman"/>
                <w:color w:val="000000"/>
                <w:sz w:val="24"/>
                <w:szCs w:val="24"/>
                <w:lang w:val="es-ES"/>
              </w:rPr>
              <w:t>Kim</w:t>
            </w:r>
            <w:r w:rsidR="0016633D" w:rsidRPr="00942E86">
              <w:rPr>
                <w:rFonts w:ascii="Times New Roman" w:hAnsi="Times New Roman"/>
                <w:color w:val="000000"/>
                <w:sz w:val="24"/>
                <w:szCs w:val="24"/>
                <w:lang w:val="es-ES"/>
              </w:rPr>
              <w:t>-</w:t>
            </w:r>
            <w:r w:rsidRPr="00942E86">
              <w:rPr>
                <w:rFonts w:ascii="Times New Roman" w:hAnsi="Times New Roman"/>
                <w:color w:val="000000"/>
                <w:sz w:val="24"/>
                <w:szCs w:val="24"/>
                <w:lang w:val="es-ES"/>
              </w:rPr>
              <w:t>Pech</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8</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1,41</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Escuela Secundaria General No</w:t>
            </w:r>
            <w:r w:rsidR="0016633D" w:rsidRPr="00942E86">
              <w:rPr>
                <w:rFonts w:ascii="Times New Roman" w:hAnsi="Times New Roman"/>
                <w:color w:val="000000"/>
                <w:sz w:val="24"/>
                <w:szCs w:val="24"/>
                <w:lang w:val="es-ES"/>
              </w:rPr>
              <w:t>. 10</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15</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3,01</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13</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2,30</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Escuela Secundaria General No</w:t>
            </w:r>
            <w:r w:rsidR="0016633D" w:rsidRPr="00942E86">
              <w:rPr>
                <w:rFonts w:ascii="Times New Roman" w:hAnsi="Times New Roman"/>
                <w:color w:val="000000"/>
                <w:sz w:val="24"/>
                <w:szCs w:val="24"/>
                <w:lang w:val="es-ES"/>
              </w:rPr>
              <w:t xml:space="preserve">. 15 </w:t>
            </w:r>
            <w:r w:rsidRPr="00942E86">
              <w:rPr>
                <w:rFonts w:ascii="Times New Roman" w:hAnsi="Times New Roman"/>
                <w:color w:val="000000"/>
                <w:sz w:val="24"/>
                <w:szCs w:val="24"/>
                <w:lang w:val="es-ES"/>
              </w:rPr>
              <w:t xml:space="preserve">Luis </w:t>
            </w:r>
            <w:proofErr w:type="spellStart"/>
            <w:r w:rsidRPr="00942E86">
              <w:rPr>
                <w:rFonts w:ascii="Times New Roman" w:hAnsi="Times New Roman"/>
                <w:color w:val="000000"/>
                <w:sz w:val="24"/>
                <w:szCs w:val="24"/>
                <w:lang w:val="es-ES"/>
              </w:rPr>
              <w:t>Alvarez</w:t>
            </w:r>
            <w:proofErr w:type="spellEnd"/>
            <w:r w:rsidRPr="00942E86">
              <w:rPr>
                <w:rFonts w:ascii="Times New Roman" w:hAnsi="Times New Roman"/>
                <w:color w:val="000000"/>
                <w:sz w:val="24"/>
                <w:szCs w:val="24"/>
                <w:lang w:val="es-ES"/>
              </w:rPr>
              <w:t xml:space="preserve"> Barret</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10</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1,77</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Escuela Secundaria General No</w:t>
            </w:r>
            <w:r w:rsidR="0016633D" w:rsidRPr="00942E86">
              <w:rPr>
                <w:rFonts w:ascii="Times New Roman" w:hAnsi="Times New Roman"/>
                <w:color w:val="000000"/>
                <w:sz w:val="24"/>
                <w:szCs w:val="24"/>
                <w:lang w:val="es-ES"/>
              </w:rPr>
              <w:t xml:space="preserve">. 3 </w:t>
            </w:r>
            <w:r w:rsidRPr="00942E86">
              <w:rPr>
                <w:rFonts w:ascii="Times New Roman" w:hAnsi="Times New Roman"/>
                <w:color w:val="000000"/>
                <w:sz w:val="24"/>
                <w:szCs w:val="24"/>
                <w:lang w:val="es-ES"/>
              </w:rPr>
              <w:t>Instituto Campechano</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120</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24,10</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174</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30,74</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Escuela Secundaria General No</w:t>
            </w:r>
            <w:r w:rsidR="0016633D" w:rsidRPr="00942E86">
              <w:rPr>
                <w:rFonts w:ascii="Times New Roman" w:hAnsi="Times New Roman"/>
                <w:color w:val="000000"/>
                <w:sz w:val="24"/>
                <w:szCs w:val="24"/>
                <w:lang w:val="es-ES"/>
              </w:rPr>
              <w:t xml:space="preserve">. 7 </w:t>
            </w:r>
            <w:proofErr w:type="spellStart"/>
            <w:r w:rsidRPr="00942E86">
              <w:rPr>
                <w:rFonts w:ascii="Times New Roman" w:hAnsi="Times New Roman"/>
                <w:color w:val="000000"/>
                <w:sz w:val="24"/>
                <w:szCs w:val="24"/>
                <w:lang w:val="es-ES"/>
              </w:rPr>
              <w:t>Joaquin</w:t>
            </w:r>
            <w:proofErr w:type="spellEnd"/>
            <w:r w:rsidRPr="00942E86">
              <w:rPr>
                <w:rFonts w:ascii="Times New Roman" w:hAnsi="Times New Roman"/>
                <w:color w:val="000000"/>
                <w:sz w:val="24"/>
                <w:szCs w:val="24"/>
                <w:lang w:val="es-ES"/>
              </w:rPr>
              <w:t xml:space="preserve"> Baranda</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111</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22,29</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115</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20,32</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Escuela General No</w:t>
            </w:r>
            <w:r w:rsidR="0016633D" w:rsidRPr="00942E86">
              <w:rPr>
                <w:rFonts w:ascii="Times New Roman" w:hAnsi="Times New Roman"/>
                <w:color w:val="000000"/>
                <w:sz w:val="24"/>
                <w:szCs w:val="24"/>
                <w:lang w:val="es-ES"/>
              </w:rPr>
              <w:t xml:space="preserve">. 8 </w:t>
            </w:r>
            <w:r w:rsidRPr="00942E86">
              <w:rPr>
                <w:rFonts w:ascii="Times New Roman" w:hAnsi="Times New Roman"/>
                <w:color w:val="000000"/>
                <w:sz w:val="24"/>
                <w:szCs w:val="24"/>
                <w:lang w:val="es-ES"/>
              </w:rPr>
              <w:t>María Lavalle Urbina</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10</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2,01</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6</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1,06</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Escuela Secundaria Guadalupe Victoria</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13</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2,61</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15</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2,65</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Escuela Secundaria Instituto Mendoza</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14</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2,81</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8</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1,41</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 xml:space="preserve">Escuela Secundaria María </w:t>
            </w:r>
            <w:r w:rsidR="0016633D" w:rsidRPr="00942E86">
              <w:rPr>
                <w:rFonts w:ascii="Times New Roman" w:hAnsi="Times New Roman"/>
                <w:color w:val="000000"/>
                <w:sz w:val="24"/>
                <w:szCs w:val="24"/>
                <w:lang w:val="es-ES"/>
              </w:rPr>
              <w:t xml:space="preserve">Del </w:t>
            </w:r>
            <w:r w:rsidRPr="00942E86">
              <w:rPr>
                <w:rFonts w:ascii="Times New Roman" w:hAnsi="Times New Roman"/>
                <w:color w:val="000000"/>
                <w:sz w:val="24"/>
                <w:szCs w:val="24"/>
                <w:lang w:val="es-ES"/>
              </w:rPr>
              <w:t>Pilar Flores Acuña</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8</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1,61</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17</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3,00</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 xml:space="preserve">Escuela Secundaria </w:t>
            </w:r>
            <w:proofErr w:type="spellStart"/>
            <w:r w:rsidRPr="00942E86">
              <w:rPr>
                <w:rFonts w:ascii="Times New Roman" w:hAnsi="Times New Roman"/>
                <w:color w:val="000000"/>
                <w:sz w:val="24"/>
                <w:szCs w:val="24"/>
                <w:lang w:val="es-ES"/>
              </w:rPr>
              <w:t>Part</w:t>
            </w:r>
            <w:proofErr w:type="spellEnd"/>
            <w:r w:rsidR="0016633D" w:rsidRPr="00942E86">
              <w:rPr>
                <w:rFonts w:ascii="Times New Roman" w:hAnsi="Times New Roman"/>
                <w:color w:val="000000"/>
                <w:sz w:val="24"/>
                <w:szCs w:val="24"/>
                <w:lang w:val="es-ES"/>
              </w:rPr>
              <w:t xml:space="preserve">. </w:t>
            </w:r>
            <w:r w:rsidRPr="00942E86">
              <w:rPr>
                <w:rFonts w:ascii="Times New Roman" w:hAnsi="Times New Roman"/>
                <w:color w:val="000000"/>
                <w:sz w:val="24"/>
                <w:szCs w:val="24"/>
                <w:lang w:val="es-ES"/>
              </w:rPr>
              <w:t xml:space="preserve">Luz Fidel </w:t>
            </w:r>
            <w:proofErr w:type="spellStart"/>
            <w:r w:rsidRPr="00942E86">
              <w:rPr>
                <w:rFonts w:ascii="Times New Roman" w:hAnsi="Times New Roman"/>
                <w:color w:val="000000"/>
                <w:sz w:val="24"/>
                <w:szCs w:val="24"/>
                <w:lang w:val="es-ES"/>
              </w:rPr>
              <w:t>Farias</w:t>
            </w:r>
            <w:proofErr w:type="spellEnd"/>
            <w:r w:rsidRPr="00942E86">
              <w:rPr>
                <w:rFonts w:ascii="Times New Roman" w:hAnsi="Times New Roman"/>
                <w:color w:val="000000"/>
                <w:sz w:val="24"/>
                <w:szCs w:val="24"/>
                <w:lang w:val="es-ES"/>
              </w:rPr>
              <w:t xml:space="preserve"> </w:t>
            </w:r>
            <w:proofErr w:type="spellStart"/>
            <w:r w:rsidRPr="00942E86">
              <w:rPr>
                <w:rFonts w:ascii="Times New Roman" w:hAnsi="Times New Roman"/>
                <w:color w:val="000000"/>
                <w:sz w:val="24"/>
                <w:szCs w:val="24"/>
                <w:lang w:val="es-ES"/>
              </w:rPr>
              <w:t>Aviles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12</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2,41</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15</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2,65</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 xml:space="preserve">Escuela Secundaria </w:t>
            </w:r>
            <w:proofErr w:type="spellStart"/>
            <w:r w:rsidRPr="00942E86">
              <w:rPr>
                <w:rFonts w:ascii="Times New Roman" w:hAnsi="Times New Roman"/>
                <w:color w:val="000000"/>
                <w:sz w:val="24"/>
                <w:szCs w:val="24"/>
                <w:lang w:val="es-ES"/>
              </w:rPr>
              <w:t>Part</w:t>
            </w:r>
            <w:proofErr w:type="spellEnd"/>
            <w:r w:rsidR="0016633D" w:rsidRPr="00942E86">
              <w:rPr>
                <w:rFonts w:ascii="Times New Roman" w:hAnsi="Times New Roman"/>
                <w:color w:val="000000"/>
                <w:sz w:val="24"/>
                <w:szCs w:val="24"/>
                <w:lang w:val="es-ES"/>
              </w:rPr>
              <w:t xml:space="preserve">. </w:t>
            </w:r>
            <w:r w:rsidRPr="00942E86">
              <w:rPr>
                <w:rFonts w:ascii="Times New Roman" w:hAnsi="Times New Roman"/>
                <w:color w:val="000000"/>
                <w:sz w:val="24"/>
                <w:szCs w:val="24"/>
                <w:lang w:val="es-ES"/>
              </w:rPr>
              <w:t>Miguel Hidalgo</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6</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1,20</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16</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2,83</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 xml:space="preserve">Escuela Secundaria </w:t>
            </w:r>
            <w:proofErr w:type="spellStart"/>
            <w:r w:rsidRPr="00942E86">
              <w:rPr>
                <w:rFonts w:ascii="Times New Roman" w:hAnsi="Times New Roman"/>
                <w:color w:val="000000"/>
                <w:sz w:val="24"/>
                <w:szCs w:val="24"/>
                <w:lang w:val="es-ES"/>
              </w:rPr>
              <w:t>Septimio</w:t>
            </w:r>
            <w:proofErr w:type="spellEnd"/>
            <w:r w:rsidRPr="00942E86">
              <w:rPr>
                <w:rFonts w:ascii="Times New Roman" w:hAnsi="Times New Roman"/>
                <w:color w:val="000000"/>
                <w:sz w:val="24"/>
                <w:szCs w:val="24"/>
                <w:lang w:val="es-ES"/>
              </w:rPr>
              <w:t xml:space="preserve"> </w:t>
            </w:r>
            <w:proofErr w:type="spellStart"/>
            <w:r w:rsidRPr="00942E86">
              <w:rPr>
                <w:rFonts w:ascii="Times New Roman" w:hAnsi="Times New Roman"/>
                <w:color w:val="000000"/>
                <w:sz w:val="24"/>
                <w:szCs w:val="24"/>
                <w:lang w:val="es-ES"/>
              </w:rPr>
              <w:t>Perez</w:t>
            </w:r>
            <w:proofErr w:type="spellEnd"/>
            <w:r w:rsidRPr="00942E86">
              <w:rPr>
                <w:rFonts w:ascii="Times New Roman" w:hAnsi="Times New Roman"/>
                <w:color w:val="000000"/>
                <w:sz w:val="24"/>
                <w:szCs w:val="24"/>
                <w:lang w:val="es-ES"/>
              </w:rPr>
              <w:t xml:space="preserve"> Palacios</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12</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2,41</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11</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1,94</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 xml:space="preserve">Escuela Secundaria Simón </w:t>
            </w:r>
            <w:proofErr w:type="spellStart"/>
            <w:r w:rsidRPr="00942E86">
              <w:rPr>
                <w:rFonts w:ascii="Times New Roman" w:hAnsi="Times New Roman"/>
                <w:color w:val="000000"/>
                <w:sz w:val="24"/>
                <w:szCs w:val="24"/>
                <w:lang w:val="es-ES"/>
              </w:rPr>
              <w:t>Bolivar</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28</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5,62</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18</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3,18</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Escuela Secundaria Técnica No</w:t>
            </w:r>
            <w:r w:rsidR="0016633D" w:rsidRPr="00942E86">
              <w:rPr>
                <w:rFonts w:ascii="Times New Roman" w:hAnsi="Times New Roman"/>
                <w:color w:val="000000"/>
                <w:sz w:val="24"/>
                <w:szCs w:val="24"/>
                <w:lang w:val="es-ES"/>
              </w:rPr>
              <w:t>. 1</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11</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2,21</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6</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1,06</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Escuela Secundaria Técnica No</w:t>
            </w:r>
            <w:r w:rsidR="0016633D" w:rsidRPr="00942E86">
              <w:rPr>
                <w:rFonts w:ascii="Times New Roman" w:hAnsi="Times New Roman"/>
                <w:color w:val="000000"/>
                <w:sz w:val="24"/>
                <w:szCs w:val="24"/>
                <w:lang w:val="es-ES"/>
              </w:rPr>
              <w:t>.17</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16</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3,21</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8</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1,41</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Escuela Secundaria Técnica No</w:t>
            </w:r>
            <w:r w:rsidR="0016633D" w:rsidRPr="00942E86">
              <w:rPr>
                <w:rFonts w:ascii="Times New Roman" w:hAnsi="Times New Roman"/>
                <w:color w:val="000000"/>
                <w:sz w:val="24"/>
                <w:szCs w:val="24"/>
                <w:lang w:val="es-ES"/>
              </w:rPr>
              <w:t>. 23</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23</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4,62</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41</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7,24</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Escuela Secundaria Técnica No</w:t>
            </w:r>
            <w:r w:rsidR="0016633D" w:rsidRPr="00942E86">
              <w:rPr>
                <w:rFonts w:ascii="Times New Roman" w:hAnsi="Times New Roman"/>
                <w:color w:val="000000"/>
                <w:sz w:val="24"/>
                <w:szCs w:val="24"/>
                <w:lang w:val="es-ES"/>
              </w:rPr>
              <w:t>. 27</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11</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2,21</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10</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1,77</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Escuela Secundaria Técnica No</w:t>
            </w:r>
            <w:r w:rsidR="0016633D" w:rsidRPr="00942E86">
              <w:rPr>
                <w:rFonts w:ascii="Times New Roman" w:hAnsi="Times New Roman"/>
                <w:color w:val="000000"/>
                <w:sz w:val="24"/>
                <w:szCs w:val="24"/>
                <w:lang w:val="es-ES"/>
              </w:rPr>
              <w:t>. 28</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10</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2,01</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14</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2,47</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Escuela Secundaria Técnica No</w:t>
            </w:r>
            <w:r w:rsidR="0016633D" w:rsidRPr="00942E86">
              <w:rPr>
                <w:rFonts w:ascii="Times New Roman" w:hAnsi="Times New Roman"/>
                <w:color w:val="000000"/>
                <w:sz w:val="24"/>
                <w:szCs w:val="24"/>
                <w:lang w:val="es-ES"/>
              </w:rPr>
              <w:t>. 8</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0,18</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Otra</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45</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9,04</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44</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7,77</w:t>
            </w:r>
          </w:p>
        </w:tc>
      </w:tr>
      <w:tr w:rsidR="00C627CF" w:rsidRPr="00942E86" w:rsidTr="006548CE">
        <w:trPr>
          <w:trHeight w:hRule="exact" w:val="34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C627CF" w:rsidRPr="00942E86" w:rsidRDefault="00C627CF"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Total</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498</w:t>
            </w:r>
          </w:p>
        </w:tc>
        <w:tc>
          <w:tcPr>
            <w:tcW w:w="992"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100,00</w:t>
            </w:r>
          </w:p>
        </w:tc>
        <w:tc>
          <w:tcPr>
            <w:tcW w:w="1134"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566</w:t>
            </w:r>
          </w:p>
        </w:tc>
        <w:tc>
          <w:tcPr>
            <w:tcW w:w="1119" w:type="dxa"/>
            <w:tcBorders>
              <w:top w:val="nil"/>
              <w:left w:val="nil"/>
              <w:bottom w:val="single" w:sz="4" w:space="0" w:color="auto"/>
              <w:right w:val="single" w:sz="4" w:space="0" w:color="auto"/>
            </w:tcBorders>
            <w:shd w:val="clear" w:color="auto" w:fill="auto"/>
            <w:noWrap/>
            <w:vAlign w:val="bottom"/>
            <w:hideMark/>
          </w:tcPr>
          <w:p w:rsidR="00C627CF" w:rsidRPr="00942E86" w:rsidRDefault="0016633D" w:rsidP="0016633D">
            <w:pPr>
              <w:jc w:val="right"/>
              <w:rPr>
                <w:rFonts w:ascii="Times New Roman" w:hAnsi="Times New Roman"/>
                <w:color w:val="000000"/>
                <w:sz w:val="24"/>
                <w:szCs w:val="24"/>
                <w:lang w:val="es-ES"/>
              </w:rPr>
            </w:pPr>
            <w:r w:rsidRPr="00942E86">
              <w:rPr>
                <w:rFonts w:ascii="Times New Roman" w:hAnsi="Times New Roman"/>
                <w:color w:val="000000"/>
                <w:sz w:val="24"/>
                <w:szCs w:val="24"/>
                <w:lang w:val="es-ES"/>
              </w:rPr>
              <w:t>100,00</w:t>
            </w:r>
          </w:p>
        </w:tc>
      </w:tr>
    </w:tbl>
    <w:p w:rsidR="002B5E24" w:rsidRPr="00942E86" w:rsidRDefault="0016633D" w:rsidP="0016633D">
      <w:pPr>
        <w:rPr>
          <w:rFonts w:ascii="Times New Roman" w:hAnsi="Times New Roman"/>
          <w:sz w:val="24"/>
          <w:szCs w:val="24"/>
        </w:rPr>
      </w:pPr>
      <w:r>
        <w:rPr>
          <w:rFonts w:ascii="Times New Roman" w:hAnsi="Times New Roman"/>
          <w:sz w:val="24"/>
          <w:szCs w:val="24"/>
        </w:rPr>
        <w:t xml:space="preserve">Fuente: </w:t>
      </w:r>
      <w:r w:rsidR="002B5E24" w:rsidRPr="00942E86">
        <w:rPr>
          <w:rFonts w:ascii="Times New Roman" w:hAnsi="Times New Roman"/>
          <w:sz w:val="24"/>
          <w:szCs w:val="24"/>
        </w:rPr>
        <w:t>Los datos fueron obtenidos de la base de datos del sistema proporcionados por la dirección de la escuela preparatoria NVMG de la UAC. Julio 2016</w:t>
      </w:r>
      <w:r w:rsidR="00C971AA" w:rsidRPr="00942E86">
        <w:rPr>
          <w:rFonts w:ascii="Times New Roman" w:hAnsi="Times New Roman"/>
          <w:sz w:val="24"/>
          <w:szCs w:val="24"/>
        </w:rPr>
        <w:t>.</w:t>
      </w:r>
    </w:p>
    <w:p w:rsidR="00C971AA" w:rsidRPr="00942E86" w:rsidRDefault="00C971AA" w:rsidP="00942E86">
      <w:pPr>
        <w:spacing w:line="360" w:lineRule="auto"/>
        <w:rPr>
          <w:rFonts w:ascii="Times New Roman" w:hAnsi="Times New Roman"/>
          <w:sz w:val="24"/>
          <w:szCs w:val="24"/>
        </w:rPr>
      </w:pPr>
    </w:p>
    <w:p w:rsidR="00464CD6" w:rsidRDefault="00464CD6" w:rsidP="00942E86">
      <w:pPr>
        <w:spacing w:line="360" w:lineRule="auto"/>
        <w:jc w:val="both"/>
        <w:rPr>
          <w:rFonts w:ascii="Times New Roman" w:hAnsi="Times New Roman"/>
          <w:sz w:val="24"/>
          <w:szCs w:val="24"/>
        </w:rPr>
      </w:pPr>
      <w:r w:rsidRPr="00942E86">
        <w:rPr>
          <w:rFonts w:ascii="Times New Roman" w:hAnsi="Times New Roman"/>
          <w:sz w:val="24"/>
          <w:szCs w:val="24"/>
        </w:rPr>
        <w:t xml:space="preserve">Al analizar el tipo de secundaria, podemos notar que el mayor porcentaje 71.89% y 74.20% </w:t>
      </w:r>
      <w:r w:rsidR="00B464C5" w:rsidRPr="00942E86">
        <w:rPr>
          <w:rFonts w:ascii="Times New Roman" w:hAnsi="Times New Roman"/>
          <w:sz w:val="24"/>
          <w:szCs w:val="24"/>
        </w:rPr>
        <w:t>les</w:t>
      </w:r>
      <w:r w:rsidRPr="00942E86">
        <w:rPr>
          <w:rFonts w:ascii="Times New Roman" w:hAnsi="Times New Roman"/>
          <w:sz w:val="24"/>
          <w:szCs w:val="24"/>
        </w:rPr>
        <w:t xml:space="preserve"> corresponde a las escuelas públicas en ambos periodos respectivamente, mientras los alumnos que provienen de instituciones educativas particulares son menos, el 28.11% para el primer periodo y el 25.80% para el segundo periodo. Aquí tampoco podemos decir que exista una diferencia significativa, que afecte de alguna manera el rendimiento escolar.</w:t>
      </w:r>
    </w:p>
    <w:p w:rsidR="004F091E" w:rsidRPr="004F091E" w:rsidRDefault="004F091E" w:rsidP="004F091E">
      <w:pPr>
        <w:pStyle w:val="Epgrafe"/>
        <w:keepNext/>
        <w:jc w:val="both"/>
        <w:rPr>
          <w:rFonts w:ascii="Times New Roman" w:hAnsi="Times New Roman"/>
          <w:i w:val="0"/>
          <w:sz w:val="24"/>
          <w:szCs w:val="24"/>
        </w:rPr>
      </w:pPr>
      <w:r w:rsidRPr="004F091E">
        <w:rPr>
          <w:rFonts w:ascii="Times New Roman" w:hAnsi="Times New Roman"/>
          <w:i w:val="0"/>
          <w:sz w:val="24"/>
          <w:szCs w:val="24"/>
        </w:rPr>
        <w:lastRenderedPageBreak/>
        <w:t xml:space="preserve">Figura  </w:t>
      </w:r>
      <w:r w:rsidRPr="004F091E">
        <w:rPr>
          <w:rFonts w:ascii="Times New Roman" w:hAnsi="Times New Roman"/>
          <w:i w:val="0"/>
          <w:sz w:val="24"/>
          <w:szCs w:val="24"/>
        </w:rPr>
        <w:fldChar w:fldCharType="begin"/>
      </w:r>
      <w:r w:rsidRPr="004F091E">
        <w:rPr>
          <w:rFonts w:ascii="Times New Roman" w:hAnsi="Times New Roman"/>
          <w:i w:val="0"/>
          <w:sz w:val="24"/>
          <w:szCs w:val="24"/>
        </w:rPr>
        <w:instrText xml:space="preserve"> SEQ Figura_ \* ARABIC </w:instrText>
      </w:r>
      <w:r w:rsidRPr="004F091E">
        <w:rPr>
          <w:rFonts w:ascii="Times New Roman" w:hAnsi="Times New Roman"/>
          <w:i w:val="0"/>
          <w:sz w:val="24"/>
          <w:szCs w:val="24"/>
        </w:rPr>
        <w:fldChar w:fldCharType="separate"/>
      </w:r>
      <w:r w:rsidR="005141E4">
        <w:rPr>
          <w:rFonts w:ascii="Times New Roman" w:hAnsi="Times New Roman"/>
          <w:i w:val="0"/>
          <w:noProof/>
          <w:sz w:val="24"/>
          <w:szCs w:val="24"/>
        </w:rPr>
        <w:t>8</w:t>
      </w:r>
      <w:r w:rsidRPr="004F091E">
        <w:rPr>
          <w:rFonts w:ascii="Times New Roman" w:hAnsi="Times New Roman"/>
          <w:i w:val="0"/>
          <w:sz w:val="24"/>
          <w:szCs w:val="24"/>
        </w:rPr>
        <w:fldChar w:fldCharType="end"/>
      </w:r>
      <w:r w:rsidRPr="004F091E">
        <w:rPr>
          <w:rFonts w:ascii="Times New Roman" w:hAnsi="Times New Roman"/>
          <w:i w:val="0"/>
          <w:sz w:val="24"/>
          <w:szCs w:val="24"/>
        </w:rPr>
        <w:t>: Tipo de Secundaria</w:t>
      </w:r>
    </w:p>
    <w:p w:rsidR="004F091E" w:rsidRDefault="004F091E" w:rsidP="00942E86">
      <w:pPr>
        <w:spacing w:line="360" w:lineRule="auto"/>
        <w:jc w:val="both"/>
        <w:rPr>
          <w:rFonts w:ascii="Times New Roman" w:hAnsi="Times New Roman"/>
          <w:sz w:val="24"/>
          <w:szCs w:val="24"/>
        </w:rPr>
      </w:pPr>
      <w:r>
        <w:rPr>
          <w:rFonts w:ascii="Times New Roman" w:hAnsi="Times New Roman"/>
          <w:noProof/>
          <w:sz w:val="24"/>
          <w:szCs w:val="24"/>
          <w:lang w:val="es-MX" w:eastAsia="es-MX"/>
        </w:rPr>
        <w:drawing>
          <wp:inline distT="0" distB="0" distL="0" distR="0" wp14:anchorId="43625128" wp14:editId="2DD043F3">
            <wp:extent cx="4276725" cy="2570774"/>
            <wp:effectExtent l="0" t="0" r="0" b="127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2884" cy="2580487"/>
                    </a:xfrm>
                    <a:prstGeom prst="rect">
                      <a:avLst/>
                    </a:prstGeom>
                    <a:noFill/>
                  </pic:spPr>
                </pic:pic>
              </a:graphicData>
            </a:graphic>
          </wp:inline>
        </w:drawing>
      </w:r>
    </w:p>
    <w:p w:rsidR="004F091E" w:rsidRDefault="004F091E" w:rsidP="00942E86">
      <w:pPr>
        <w:spacing w:line="360" w:lineRule="auto"/>
        <w:jc w:val="both"/>
        <w:rPr>
          <w:rFonts w:ascii="Times New Roman" w:hAnsi="Times New Roman"/>
          <w:sz w:val="24"/>
          <w:szCs w:val="24"/>
        </w:rPr>
      </w:pPr>
    </w:p>
    <w:p w:rsidR="00511427" w:rsidRDefault="00511427" w:rsidP="00942E86">
      <w:pPr>
        <w:spacing w:line="360" w:lineRule="auto"/>
        <w:jc w:val="both"/>
        <w:rPr>
          <w:rFonts w:ascii="Times New Roman" w:hAnsi="Times New Roman"/>
          <w:sz w:val="24"/>
          <w:szCs w:val="24"/>
        </w:rPr>
      </w:pPr>
    </w:p>
    <w:tbl>
      <w:tblPr>
        <w:tblW w:w="9290" w:type="dxa"/>
        <w:tblInd w:w="70" w:type="dxa"/>
        <w:tblCellMar>
          <w:left w:w="70" w:type="dxa"/>
          <w:right w:w="70" w:type="dxa"/>
        </w:tblCellMar>
        <w:tblLook w:val="04A0" w:firstRow="1" w:lastRow="0" w:firstColumn="1" w:lastColumn="0" w:noHBand="0" w:noVBand="1"/>
      </w:tblPr>
      <w:tblGrid>
        <w:gridCol w:w="2901"/>
        <w:gridCol w:w="2484"/>
        <w:gridCol w:w="1869"/>
        <w:gridCol w:w="1186"/>
        <w:gridCol w:w="990"/>
      </w:tblGrid>
      <w:tr w:rsidR="004F091E" w:rsidRPr="00942E86" w:rsidTr="004F091E">
        <w:trPr>
          <w:trHeight w:val="300"/>
        </w:trPr>
        <w:tc>
          <w:tcPr>
            <w:tcW w:w="7298" w:type="dxa"/>
            <w:gridSpan w:val="3"/>
            <w:tcBorders>
              <w:top w:val="nil"/>
              <w:left w:val="nil"/>
              <w:bottom w:val="nil"/>
              <w:right w:val="nil"/>
            </w:tcBorders>
            <w:shd w:val="clear" w:color="auto" w:fill="auto"/>
            <w:noWrap/>
            <w:hideMark/>
          </w:tcPr>
          <w:p w:rsidR="00C971AA" w:rsidRPr="00942E86" w:rsidRDefault="00C971AA"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Tabla VIII</w:t>
            </w:r>
            <w:r w:rsidR="0016633D" w:rsidRPr="00942E86">
              <w:rPr>
                <w:rFonts w:ascii="Times New Roman" w:hAnsi="Times New Roman"/>
                <w:color w:val="000000"/>
                <w:sz w:val="24"/>
                <w:szCs w:val="24"/>
                <w:lang w:val="es-ES"/>
              </w:rPr>
              <w:t xml:space="preserve">: </w:t>
            </w:r>
            <w:r w:rsidR="00D87848">
              <w:rPr>
                <w:rFonts w:ascii="Times New Roman" w:hAnsi="Times New Roman"/>
                <w:color w:val="000000"/>
                <w:sz w:val="24"/>
                <w:szCs w:val="24"/>
                <w:lang w:val="es-ES"/>
              </w:rPr>
              <w:t>Ti</w:t>
            </w:r>
            <w:r w:rsidR="00D87848" w:rsidRPr="00942E86">
              <w:rPr>
                <w:rFonts w:ascii="Times New Roman" w:hAnsi="Times New Roman"/>
                <w:color w:val="000000"/>
                <w:sz w:val="24"/>
                <w:szCs w:val="24"/>
                <w:lang w:val="es-ES"/>
              </w:rPr>
              <w:t>po de secundaria</w:t>
            </w:r>
          </w:p>
        </w:tc>
        <w:tc>
          <w:tcPr>
            <w:tcW w:w="996" w:type="dxa"/>
            <w:tcBorders>
              <w:top w:val="nil"/>
              <w:left w:val="nil"/>
              <w:bottom w:val="nil"/>
              <w:right w:val="nil"/>
            </w:tcBorders>
            <w:shd w:val="clear" w:color="auto" w:fill="auto"/>
            <w:noWrap/>
            <w:vAlign w:val="bottom"/>
            <w:hideMark/>
          </w:tcPr>
          <w:p w:rsidR="00C971AA" w:rsidRPr="00942E86" w:rsidRDefault="00C971AA" w:rsidP="0016633D">
            <w:pPr>
              <w:rPr>
                <w:rFonts w:ascii="Times New Roman" w:hAnsi="Times New Roman"/>
                <w:color w:val="000000"/>
                <w:sz w:val="24"/>
                <w:szCs w:val="24"/>
                <w:lang w:val="es-ES"/>
              </w:rPr>
            </w:pPr>
          </w:p>
        </w:tc>
        <w:tc>
          <w:tcPr>
            <w:tcW w:w="996" w:type="dxa"/>
            <w:tcBorders>
              <w:top w:val="nil"/>
              <w:left w:val="nil"/>
              <w:bottom w:val="nil"/>
              <w:right w:val="nil"/>
            </w:tcBorders>
            <w:shd w:val="clear" w:color="auto" w:fill="auto"/>
            <w:noWrap/>
            <w:vAlign w:val="bottom"/>
            <w:hideMark/>
          </w:tcPr>
          <w:p w:rsidR="00C971AA" w:rsidRPr="00942E86" w:rsidRDefault="00C971AA" w:rsidP="0016633D">
            <w:pPr>
              <w:rPr>
                <w:rFonts w:ascii="Times New Roman" w:hAnsi="Times New Roman"/>
                <w:sz w:val="24"/>
                <w:szCs w:val="24"/>
                <w:lang w:val="es-ES"/>
              </w:rPr>
            </w:pPr>
          </w:p>
        </w:tc>
      </w:tr>
      <w:tr w:rsidR="004F091E" w:rsidRPr="00942E86" w:rsidTr="004F091E">
        <w:trPr>
          <w:trHeight w:val="300"/>
        </w:trPr>
        <w:tc>
          <w:tcPr>
            <w:tcW w:w="29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971AA" w:rsidRPr="00942E86" w:rsidRDefault="00C971AA"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Tipo</w:t>
            </w:r>
          </w:p>
        </w:tc>
        <w:tc>
          <w:tcPr>
            <w:tcW w:w="4379" w:type="dxa"/>
            <w:gridSpan w:val="2"/>
            <w:tcBorders>
              <w:top w:val="single" w:sz="4" w:space="0" w:color="auto"/>
              <w:left w:val="nil"/>
              <w:bottom w:val="single" w:sz="4" w:space="0" w:color="auto"/>
              <w:right w:val="single" w:sz="4" w:space="0" w:color="000000"/>
            </w:tcBorders>
            <w:shd w:val="clear" w:color="auto" w:fill="auto"/>
            <w:vAlign w:val="center"/>
            <w:hideMark/>
          </w:tcPr>
          <w:p w:rsidR="00C971AA"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2014-2015</w:t>
            </w:r>
          </w:p>
        </w:tc>
        <w:tc>
          <w:tcPr>
            <w:tcW w:w="1992" w:type="dxa"/>
            <w:gridSpan w:val="2"/>
            <w:tcBorders>
              <w:top w:val="single" w:sz="4" w:space="0" w:color="auto"/>
              <w:left w:val="nil"/>
              <w:bottom w:val="single" w:sz="4" w:space="0" w:color="auto"/>
              <w:right w:val="single" w:sz="4" w:space="0" w:color="000000"/>
            </w:tcBorders>
            <w:shd w:val="clear" w:color="auto" w:fill="auto"/>
            <w:vAlign w:val="center"/>
            <w:hideMark/>
          </w:tcPr>
          <w:p w:rsidR="00C971AA"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2015-2016</w:t>
            </w:r>
          </w:p>
        </w:tc>
      </w:tr>
      <w:tr w:rsidR="004F091E" w:rsidRPr="00942E86" w:rsidTr="004F091E">
        <w:trPr>
          <w:trHeight w:val="300"/>
        </w:trPr>
        <w:tc>
          <w:tcPr>
            <w:tcW w:w="2919" w:type="dxa"/>
            <w:vMerge/>
            <w:tcBorders>
              <w:top w:val="single" w:sz="4" w:space="0" w:color="auto"/>
              <w:left w:val="single" w:sz="4" w:space="0" w:color="auto"/>
              <w:bottom w:val="single" w:sz="4" w:space="0" w:color="000000"/>
              <w:right w:val="single" w:sz="4" w:space="0" w:color="auto"/>
            </w:tcBorders>
            <w:vAlign w:val="center"/>
            <w:hideMark/>
          </w:tcPr>
          <w:p w:rsidR="00C971AA" w:rsidRPr="00942E86" w:rsidRDefault="00C971AA" w:rsidP="0016633D">
            <w:pPr>
              <w:rPr>
                <w:rFonts w:ascii="Times New Roman" w:hAnsi="Times New Roman"/>
                <w:color w:val="000000"/>
                <w:sz w:val="24"/>
                <w:szCs w:val="24"/>
                <w:lang w:val="es-ES"/>
              </w:rPr>
            </w:pPr>
          </w:p>
        </w:tc>
        <w:tc>
          <w:tcPr>
            <w:tcW w:w="2499" w:type="dxa"/>
            <w:tcBorders>
              <w:top w:val="nil"/>
              <w:left w:val="nil"/>
              <w:bottom w:val="single" w:sz="4" w:space="0" w:color="auto"/>
              <w:right w:val="single" w:sz="4" w:space="0" w:color="auto"/>
            </w:tcBorders>
            <w:shd w:val="clear" w:color="auto" w:fill="auto"/>
            <w:vAlign w:val="center"/>
            <w:hideMark/>
          </w:tcPr>
          <w:p w:rsidR="00C971AA"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Frecuencia</w:t>
            </w:r>
          </w:p>
        </w:tc>
        <w:tc>
          <w:tcPr>
            <w:tcW w:w="1880" w:type="dxa"/>
            <w:tcBorders>
              <w:top w:val="nil"/>
              <w:left w:val="nil"/>
              <w:bottom w:val="single" w:sz="4" w:space="0" w:color="auto"/>
              <w:right w:val="single" w:sz="4" w:space="0" w:color="auto"/>
            </w:tcBorders>
            <w:shd w:val="clear" w:color="auto" w:fill="auto"/>
            <w:vAlign w:val="center"/>
            <w:hideMark/>
          </w:tcPr>
          <w:p w:rsidR="00C971AA"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w:t>
            </w:r>
          </w:p>
        </w:tc>
        <w:tc>
          <w:tcPr>
            <w:tcW w:w="996" w:type="dxa"/>
            <w:tcBorders>
              <w:top w:val="nil"/>
              <w:left w:val="nil"/>
              <w:bottom w:val="single" w:sz="4" w:space="0" w:color="auto"/>
              <w:right w:val="single" w:sz="4" w:space="0" w:color="auto"/>
            </w:tcBorders>
            <w:shd w:val="clear" w:color="auto" w:fill="auto"/>
            <w:vAlign w:val="center"/>
            <w:hideMark/>
          </w:tcPr>
          <w:p w:rsidR="00C971AA"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Frecuencia</w:t>
            </w:r>
          </w:p>
        </w:tc>
        <w:tc>
          <w:tcPr>
            <w:tcW w:w="996" w:type="dxa"/>
            <w:tcBorders>
              <w:top w:val="nil"/>
              <w:left w:val="nil"/>
              <w:bottom w:val="single" w:sz="4" w:space="0" w:color="auto"/>
              <w:right w:val="single" w:sz="4" w:space="0" w:color="auto"/>
            </w:tcBorders>
            <w:shd w:val="clear" w:color="auto" w:fill="auto"/>
            <w:vAlign w:val="center"/>
            <w:hideMark/>
          </w:tcPr>
          <w:p w:rsidR="00C971AA"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w:t>
            </w:r>
          </w:p>
        </w:tc>
      </w:tr>
      <w:tr w:rsidR="004F091E" w:rsidRPr="00942E86" w:rsidTr="004F091E">
        <w:trPr>
          <w:trHeight w:val="300"/>
        </w:trPr>
        <w:tc>
          <w:tcPr>
            <w:tcW w:w="2919" w:type="dxa"/>
            <w:tcBorders>
              <w:top w:val="nil"/>
              <w:left w:val="single" w:sz="4" w:space="0" w:color="auto"/>
              <w:bottom w:val="single" w:sz="4" w:space="0" w:color="auto"/>
              <w:right w:val="single" w:sz="4" w:space="0" w:color="auto"/>
            </w:tcBorders>
            <w:shd w:val="clear" w:color="auto" w:fill="auto"/>
            <w:vAlign w:val="center"/>
            <w:hideMark/>
          </w:tcPr>
          <w:p w:rsidR="00C971AA" w:rsidRPr="00942E86" w:rsidRDefault="00C971AA"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Pública</w:t>
            </w:r>
          </w:p>
        </w:tc>
        <w:tc>
          <w:tcPr>
            <w:tcW w:w="2499" w:type="dxa"/>
            <w:tcBorders>
              <w:top w:val="nil"/>
              <w:left w:val="nil"/>
              <w:bottom w:val="single" w:sz="4" w:space="0" w:color="auto"/>
              <w:right w:val="single" w:sz="4" w:space="0" w:color="auto"/>
            </w:tcBorders>
            <w:shd w:val="clear" w:color="auto" w:fill="auto"/>
            <w:vAlign w:val="center"/>
            <w:hideMark/>
          </w:tcPr>
          <w:p w:rsidR="00C971AA"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358</w:t>
            </w:r>
          </w:p>
        </w:tc>
        <w:tc>
          <w:tcPr>
            <w:tcW w:w="1880" w:type="dxa"/>
            <w:tcBorders>
              <w:top w:val="nil"/>
              <w:left w:val="nil"/>
              <w:bottom w:val="single" w:sz="4" w:space="0" w:color="auto"/>
              <w:right w:val="single" w:sz="4" w:space="0" w:color="auto"/>
            </w:tcBorders>
            <w:shd w:val="clear" w:color="auto" w:fill="auto"/>
            <w:vAlign w:val="center"/>
            <w:hideMark/>
          </w:tcPr>
          <w:p w:rsidR="00C971AA"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71,89</w:t>
            </w:r>
          </w:p>
        </w:tc>
        <w:tc>
          <w:tcPr>
            <w:tcW w:w="996" w:type="dxa"/>
            <w:tcBorders>
              <w:top w:val="nil"/>
              <w:left w:val="nil"/>
              <w:bottom w:val="single" w:sz="4" w:space="0" w:color="auto"/>
              <w:right w:val="single" w:sz="4" w:space="0" w:color="auto"/>
            </w:tcBorders>
            <w:shd w:val="clear" w:color="auto" w:fill="auto"/>
            <w:vAlign w:val="center"/>
            <w:hideMark/>
          </w:tcPr>
          <w:p w:rsidR="00C971AA"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420</w:t>
            </w:r>
          </w:p>
        </w:tc>
        <w:tc>
          <w:tcPr>
            <w:tcW w:w="996" w:type="dxa"/>
            <w:tcBorders>
              <w:top w:val="nil"/>
              <w:left w:val="nil"/>
              <w:bottom w:val="single" w:sz="4" w:space="0" w:color="auto"/>
              <w:right w:val="single" w:sz="4" w:space="0" w:color="auto"/>
            </w:tcBorders>
            <w:shd w:val="clear" w:color="auto" w:fill="auto"/>
            <w:vAlign w:val="center"/>
            <w:hideMark/>
          </w:tcPr>
          <w:p w:rsidR="00C971AA"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74,20</w:t>
            </w:r>
          </w:p>
        </w:tc>
      </w:tr>
      <w:tr w:rsidR="004F091E" w:rsidRPr="00942E86" w:rsidTr="004F091E">
        <w:trPr>
          <w:trHeight w:val="300"/>
        </w:trPr>
        <w:tc>
          <w:tcPr>
            <w:tcW w:w="2919" w:type="dxa"/>
            <w:tcBorders>
              <w:top w:val="nil"/>
              <w:left w:val="single" w:sz="4" w:space="0" w:color="auto"/>
              <w:bottom w:val="single" w:sz="4" w:space="0" w:color="auto"/>
              <w:right w:val="single" w:sz="4" w:space="0" w:color="auto"/>
            </w:tcBorders>
            <w:shd w:val="clear" w:color="auto" w:fill="auto"/>
            <w:vAlign w:val="center"/>
            <w:hideMark/>
          </w:tcPr>
          <w:p w:rsidR="00C971AA" w:rsidRPr="00942E86" w:rsidRDefault="00C971AA" w:rsidP="0016633D">
            <w:pPr>
              <w:rPr>
                <w:rFonts w:ascii="Times New Roman" w:hAnsi="Times New Roman"/>
                <w:color w:val="000000"/>
                <w:sz w:val="24"/>
                <w:szCs w:val="24"/>
                <w:lang w:val="es-ES"/>
              </w:rPr>
            </w:pPr>
            <w:r w:rsidRPr="00942E86">
              <w:rPr>
                <w:rFonts w:ascii="Times New Roman" w:hAnsi="Times New Roman"/>
                <w:color w:val="000000"/>
                <w:sz w:val="24"/>
                <w:szCs w:val="24"/>
                <w:lang w:val="es-ES"/>
              </w:rPr>
              <w:t>Privada</w:t>
            </w:r>
          </w:p>
        </w:tc>
        <w:tc>
          <w:tcPr>
            <w:tcW w:w="2499" w:type="dxa"/>
            <w:tcBorders>
              <w:top w:val="nil"/>
              <w:left w:val="nil"/>
              <w:bottom w:val="single" w:sz="4" w:space="0" w:color="auto"/>
              <w:right w:val="single" w:sz="4" w:space="0" w:color="auto"/>
            </w:tcBorders>
            <w:shd w:val="clear" w:color="auto" w:fill="auto"/>
            <w:vAlign w:val="center"/>
            <w:hideMark/>
          </w:tcPr>
          <w:p w:rsidR="00C971AA"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140</w:t>
            </w:r>
          </w:p>
        </w:tc>
        <w:tc>
          <w:tcPr>
            <w:tcW w:w="1880" w:type="dxa"/>
            <w:tcBorders>
              <w:top w:val="nil"/>
              <w:left w:val="nil"/>
              <w:bottom w:val="single" w:sz="4" w:space="0" w:color="auto"/>
              <w:right w:val="single" w:sz="4" w:space="0" w:color="auto"/>
            </w:tcBorders>
            <w:shd w:val="clear" w:color="auto" w:fill="auto"/>
            <w:vAlign w:val="center"/>
            <w:hideMark/>
          </w:tcPr>
          <w:p w:rsidR="00C971AA"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28,11</w:t>
            </w:r>
          </w:p>
        </w:tc>
        <w:tc>
          <w:tcPr>
            <w:tcW w:w="996" w:type="dxa"/>
            <w:tcBorders>
              <w:top w:val="nil"/>
              <w:left w:val="nil"/>
              <w:bottom w:val="single" w:sz="4" w:space="0" w:color="auto"/>
              <w:right w:val="single" w:sz="4" w:space="0" w:color="auto"/>
            </w:tcBorders>
            <w:shd w:val="clear" w:color="auto" w:fill="auto"/>
            <w:vAlign w:val="center"/>
            <w:hideMark/>
          </w:tcPr>
          <w:p w:rsidR="00C971AA"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146</w:t>
            </w:r>
          </w:p>
        </w:tc>
        <w:tc>
          <w:tcPr>
            <w:tcW w:w="996" w:type="dxa"/>
            <w:tcBorders>
              <w:top w:val="nil"/>
              <w:left w:val="nil"/>
              <w:bottom w:val="single" w:sz="4" w:space="0" w:color="auto"/>
              <w:right w:val="single" w:sz="4" w:space="0" w:color="auto"/>
            </w:tcBorders>
            <w:shd w:val="clear" w:color="auto" w:fill="auto"/>
            <w:vAlign w:val="center"/>
            <w:hideMark/>
          </w:tcPr>
          <w:p w:rsidR="00C971AA"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25,80</w:t>
            </w:r>
          </w:p>
        </w:tc>
      </w:tr>
      <w:tr w:rsidR="004F091E" w:rsidRPr="00942E86" w:rsidTr="004F091E">
        <w:trPr>
          <w:trHeight w:val="300"/>
        </w:trPr>
        <w:tc>
          <w:tcPr>
            <w:tcW w:w="2919" w:type="dxa"/>
            <w:tcBorders>
              <w:top w:val="nil"/>
              <w:left w:val="single" w:sz="4" w:space="0" w:color="auto"/>
              <w:bottom w:val="single" w:sz="4" w:space="0" w:color="auto"/>
              <w:right w:val="single" w:sz="4" w:space="0" w:color="auto"/>
            </w:tcBorders>
            <w:shd w:val="clear" w:color="auto" w:fill="auto"/>
            <w:vAlign w:val="center"/>
            <w:hideMark/>
          </w:tcPr>
          <w:p w:rsidR="00C971AA" w:rsidRPr="00942E86" w:rsidRDefault="00C971AA" w:rsidP="0016633D">
            <w:pPr>
              <w:ind w:firstLineChars="300" w:firstLine="720"/>
              <w:rPr>
                <w:rFonts w:ascii="Times New Roman" w:hAnsi="Times New Roman"/>
                <w:color w:val="000000"/>
                <w:sz w:val="24"/>
                <w:szCs w:val="24"/>
                <w:lang w:val="es-ES"/>
              </w:rPr>
            </w:pPr>
            <w:r w:rsidRPr="00942E86">
              <w:rPr>
                <w:rFonts w:ascii="Times New Roman" w:hAnsi="Times New Roman"/>
                <w:color w:val="000000"/>
                <w:sz w:val="24"/>
                <w:szCs w:val="24"/>
                <w:lang w:val="es-ES"/>
              </w:rPr>
              <w:t>Total</w:t>
            </w:r>
          </w:p>
        </w:tc>
        <w:tc>
          <w:tcPr>
            <w:tcW w:w="2499" w:type="dxa"/>
            <w:tcBorders>
              <w:top w:val="nil"/>
              <w:left w:val="nil"/>
              <w:bottom w:val="single" w:sz="4" w:space="0" w:color="auto"/>
              <w:right w:val="single" w:sz="4" w:space="0" w:color="auto"/>
            </w:tcBorders>
            <w:shd w:val="clear" w:color="auto" w:fill="auto"/>
            <w:vAlign w:val="center"/>
            <w:hideMark/>
          </w:tcPr>
          <w:p w:rsidR="00C971AA"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498</w:t>
            </w:r>
          </w:p>
        </w:tc>
        <w:tc>
          <w:tcPr>
            <w:tcW w:w="1880" w:type="dxa"/>
            <w:tcBorders>
              <w:top w:val="nil"/>
              <w:left w:val="nil"/>
              <w:bottom w:val="single" w:sz="4" w:space="0" w:color="auto"/>
              <w:right w:val="single" w:sz="4" w:space="0" w:color="auto"/>
            </w:tcBorders>
            <w:shd w:val="clear" w:color="auto" w:fill="auto"/>
            <w:vAlign w:val="center"/>
            <w:hideMark/>
          </w:tcPr>
          <w:p w:rsidR="00C971AA"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100,00</w:t>
            </w:r>
          </w:p>
        </w:tc>
        <w:tc>
          <w:tcPr>
            <w:tcW w:w="996" w:type="dxa"/>
            <w:tcBorders>
              <w:top w:val="nil"/>
              <w:left w:val="nil"/>
              <w:bottom w:val="single" w:sz="4" w:space="0" w:color="auto"/>
              <w:right w:val="single" w:sz="4" w:space="0" w:color="auto"/>
            </w:tcBorders>
            <w:shd w:val="clear" w:color="auto" w:fill="auto"/>
            <w:vAlign w:val="center"/>
            <w:hideMark/>
          </w:tcPr>
          <w:p w:rsidR="00C971AA"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566</w:t>
            </w:r>
          </w:p>
        </w:tc>
        <w:tc>
          <w:tcPr>
            <w:tcW w:w="996" w:type="dxa"/>
            <w:tcBorders>
              <w:top w:val="nil"/>
              <w:left w:val="nil"/>
              <w:bottom w:val="single" w:sz="4" w:space="0" w:color="auto"/>
              <w:right w:val="single" w:sz="4" w:space="0" w:color="auto"/>
            </w:tcBorders>
            <w:shd w:val="clear" w:color="auto" w:fill="auto"/>
            <w:vAlign w:val="center"/>
            <w:hideMark/>
          </w:tcPr>
          <w:p w:rsidR="00C971AA" w:rsidRPr="00942E86" w:rsidRDefault="0016633D" w:rsidP="0016633D">
            <w:pPr>
              <w:jc w:val="center"/>
              <w:rPr>
                <w:rFonts w:ascii="Times New Roman" w:hAnsi="Times New Roman"/>
                <w:color w:val="000000"/>
                <w:sz w:val="24"/>
                <w:szCs w:val="24"/>
                <w:lang w:val="es-ES"/>
              </w:rPr>
            </w:pPr>
            <w:r w:rsidRPr="00942E86">
              <w:rPr>
                <w:rFonts w:ascii="Times New Roman" w:hAnsi="Times New Roman"/>
                <w:color w:val="000000"/>
                <w:sz w:val="24"/>
                <w:szCs w:val="24"/>
                <w:lang w:val="es-ES"/>
              </w:rPr>
              <w:t>100,00</w:t>
            </w:r>
          </w:p>
        </w:tc>
      </w:tr>
    </w:tbl>
    <w:p w:rsidR="00C971AA" w:rsidRPr="00942E86" w:rsidRDefault="0016633D" w:rsidP="0016633D">
      <w:pPr>
        <w:rPr>
          <w:rFonts w:ascii="Times New Roman" w:hAnsi="Times New Roman"/>
          <w:sz w:val="24"/>
          <w:szCs w:val="24"/>
        </w:rPr>
      </w:pPr>
      <w:r>
        <w:rPr>
          <w:rFonts w:ascii="Times New Roman" w:hAnsi="Times New Roman"/>
          <w:sz w:val="24"/>
          <w:szCs w:val="24"/>
          <w:lang w:val="es-ES"/>
        </w:rPr>
        <w:t xml:space="preserve">Fuente: </w:t>
      </w:r>
      <w:r w:rsidR="00C971AA" w:rsidRPr="00942E86">
        <w:rPr>
          <w:rFonts w:ascii="Times New Roman" w:hAnsi="Times New Roman"/>
          <w:sz w:val="24"/>
          <w:szCs w:val="24"/>
        </w:rPr>
        <w:t>Los datos fueron obtenidos de la base de datos del sistema proporcionados por la dirección de la escuela preparatoria NVMG de la UAC. Julio 2016.</w:t>
      </w:r>
    </w:p>
    <w:p w:rsidR="00541013" w:rsidRPr="00942E86" w:rsidRDefault="00541013" w:rsidP="00942E86">
      <w:pPr>
        <w:pStyle w:val="Ttulo2"/>
        <w:spacing w:line="360" w:lineRule="auto"/>
      </w:pPr>
      <w:bookmarkStart w:id="17" w:name="_Toc530917072"/>
      <w:r w:rsidRPr="00942E86">
        <w:t>ANÁLISIS E INTERPRETACIÓN DE RESULTADOS.</w:t>
      </w:r>
      <w:bookmarkEnd w:id="17"/>
    </w:p>
    <w:p w:rsidR="00541013" w:rsidRPr="00942E86" w:rsidRDefault="00541013" w:rsidP="00942E86">
      <w:pPr>
        <w:spacing w:line="360" w:lineRule="auto"/>
        <w:jc w:val="both"/>
        <w:rPr>
          <w:rFonts w:ascii="Times New Roman" w:hAnsi="Times New Roman"/>
          <w:sz w:val="24"/>
          <w:szCs w:val="24"/>
        </w:rPr>
      </w:pPr>
      <w:r w:rsidRPr="00942E86">
        <w:rPr>
          <w:rFonts w:ascii="Times New Roman" w:hAnsi="Times New Roman"/>
          <w:sz w:val="24"/>
          <w:szCs w:val="24"/>
        </w:rPr>
        <w:t>Analizando los resultados obtenidos en este trabajo de investigación y cotejándolo con las preguntas de investigación podemos decir lo siguiente (aunque esto no es determinante en otros casos):</w:t>
      </w:r>
    </w:p>
    <w:p w:rsidR="00541013" w:rsidRPr="00942E86" w:rsidRDefault="008E207E" w:rsidP="00942E86">
      <w:pPr>
        <w:spacing w:line="360" w:lineRule="auto"/>
        <w:jc w:val="both"/>
        <w:rPr>
          <w:rFonts w:ascii="Times New Roman" w:hAnsi="Times New Roman"/>
          <w:sz w:val="24"/>
          <w:szCs w:val="24"/>
        </w:rPr>
      </w:pPr>
      <w:r w:rsidRPr="00942E86">
        <w:rPr>
          <w:rFonts w:ascii="Times New Roman" w:hAnsi="Times New Roman"/>
          <w:sz w:val="24"/>
          <w:szCs w:val="24"/>
        </w:rPr>
        <w:t>Analizando la primera pregunta de investigación en</w:t>
      </w:r>
      <w:r w:rsidR="00541013" w:rsidRPr="00942E86">
        <w:rPr>
          <w:rFonts w:ascii="Times New Roman" w:hAnsi="Times New Roman"/>
          <w:sz w:val="24"/>
          <w:szCs w:val="24"/>
        </w:rPr>
        <w:t xml:space="preserve"> cuanto a la reprobación por </w:t>
      </w:r>
      <w:r w:rsidRPr="00942E86">
        <w:rPr>
          <w:rFonts w:ascii="Times New Roman" w:hAnsi="Times New Roman"/>
          <w:sz w:val="24"/>
          <w:szCs w:val="24"/>
        </w:rPr>
        <w:t>unidad de aprendizaje</w:t>
      </w:r>
      <w:r w:rsidR="00541013" w:rsidRPr="00942E86">
        <w:rPr>
          <w:rFonts w:ascii="Times New Roman" w:hAnsi="Times New Roman"/>
          <w:sz w:val="24"/>
          <w:szCs w:val="24"/>
        </w:rPr>
        <w:t xml:space="preserve"> de los alumnos del primer semestre</w:t>
      </w:r>
      <w:r w:rsidRPr="00942E86">
        <w:rPr>
          <w:rFonts w:ascii="Times New Roman" w:hAnsi="Times New Roman"/>
          <w:sz w:val="24"/>
          <w:szCs w:val="24"/>
        </w:rPr>
        <w:t>,</w:t>
      </w:r>
      <w:r w:rsidR="00541013" w:rsidRPr="00942E86">
        <w:rPr>
          <w:rFonts w:ascii="Times New Roman" w:hAnsi="Times New Roman"/>
          <w:sz w:val="24"/>
          <w:szCs w:val="24"/>
        </w:rPr>
        <w:t xml:space="preserve"> los índices de reprobación en el periodo 2</w:t>
      </w:r>
      <w:r w:rsidRPr="00942E86">
        <w:rPr>
          <w:rFonts w:ascii="Times New Roman" w:hAnsi="Times New Roman"/>
          <w:sz w:val="24"/>
          <w:szCs w:val="24"/>
        </w:rPr>
        <w:t>015-2016</w:t>
      </w:r>
      <w:r w:rsidR="00541013" w:rsidRPr="00942E86">
        <w:rPr>
          <w:rFonts w:ascii="Times New Roman" w:hAnsi="Times New Roman"/>
          <w:sz w:val="24"/>
          <w:szCs w:val="24"/>
        </w:rPr>
        <w:t xml:space="preserve"> aumentaron en comp</w:t>
      </w:r>
      <w:r w:rsidRPr="00942E86">
        <w:rPr>
          <w:rFonts w:ascii="Times New Roman" w:hAnsi="Times New Roman"/>
          <w:sz w:val="24"/>
          <w:szCs w:val="24"/>
        </w:rPr>
        <w:t>aración con los del periodo 2014-2016</w:t>
      </w:r>
      <w:r w:rsidR="00541013" w:rsidRPr="00942E86">
        <w:rPr>
          <w:rFonts w:ascii="Times New Roman" w:hAnsi="Times New Roman"/>
          <w:sz w:val="24"/>
          <w:szCs w:val="24"/>
        </w:rPr>
        <w:t xml:space="preserve">; de </w:t>
      </w:r>
      <w:r w:rsidRPr="00942E86">
        <w:rPr>
          <w:rFonts w:ascii="Times New Roman" w:hAnsi="Times New Roman"/>
          <w:sz w:val="24"/>
          <w:szCs w:val="24"/>
        </w:rPr>
        <w:t>ocho</w:t>
      </w:r>
      <w:r w:rsidR="00541013" w:rsidRPr="00942E86">
        <w:rPr>
          <w:rFonts w:ascii="Times New Roman" w:hAnsi="Times New Roman"/>
          <w:sz w:val="24"/>
          <w:szCs w:val="24"/>
        </w:rPr>
        <w:t xml:space="preserve"> asignaturas que cursa el alumno en el primer semestre, </w:t>
      </w:r>
      <w:r w:rsidRPr="00942E86">
        <w:rPr>
          <w:rFonts w:ascii="Times New Roman" w:hAnsi="Times New Roman"/>
          <w:sz w:val="24"/>
          <w:szCs w:val="24"/>
        </w:rPr>
        <w:t>seis</w:t>
      </w:r>
      <w:r w:rsidR="00541013" w:rsidRPr="00942E86">
        <w:rPr>
          <w:rFonts w:ascii="Times New Roman" w:hAnsi="Times New Roman"/>
          <w:sz w:val="24"/>
          <w:szCs w:val="24"/>
        </w:rPr>
        <w:t xml:space="preserve"> aumenta</w:t>
      </w:r>
      <w:r w:rsidRPr="00942E86">
        <w:rPr>
          <w:rFonts w:ascii="Times New Roman" w:hAnsi="Times New Roman"/>
          <w:sz w:val="24"/>
          <w:szCs w:val="24"/>
        </w:rPr>
        <w:t>ron sus índices de reprobación, aunque</w:t>
      </w:r>
      <w:r w:rsidR="00464CD6" w:rsidRPr="00942E86">
        <w:rPr>
          <w:rFonts w:ascii="Times New Roman" w:hAnsi="Times New Roman"/>
          <w:sz w:val="24"/>
          <w:szCs w:val="24"/>
        </w:rPr>
        <w:t xml:space="preserve"> no</w:t>
      </w:r>
      <w:r w:rsidRPr="00942E86">
        <w:rPr>
          <w:rFonts w:ascii="Times New Roman" w:hAnsi="Times New Roman"/>
          <w:sz w:val="24"/>
          <w:szCs w:val="24"/>
        </w:rPr>
        <w:t xml:space="preserve"> fue tan significante si es de considerar, la asignatura que tuvo el mayor incremento fue el de comunicación oral y escrita con el 18.36%.</w:t>
      </w:r>
      <w:r w:rsidR="00B721FB" w:rsidRPr="00942E86">
        <w:rPr>
          <w:rFonts w:ascii="Times New Roman" w:hAnsi="Times New Roman"/>
          <w:sz w:val="24"/>
          <w:szCs w:val="24"/>
        </w:rPr>
        <w:t xml:space="preserve"> Esto es lo que se </w:t>
      </w:r>
      <w:r w:rsidR="00D91771" w:rsidRPr="00942E86">
        <w:rPr>
          <w:rFonts w:ascii="Times New Roman" w:hAnsi="Times New Roman"/>
          <w:sz w:val="24"/>
          <w:szCs w:val="24"/>
        </w:rPr>
        <w:t>esperaba,</w:t>
      </w:r>
      <w:r w:rsidR="00B721FB" w:rsidRPr="00942E86">
        <w:rPr>
          <w:rFonts w:ascii="Times New Roman" w:hAnsi="Times New Roman"/>
          <w:sz w:val="24"/>
          <w:szCs w:val="24"/>
        </w:rPr>
        <w:t xml:space="preserve"> aunque el aumento fue </w:t>
      </w:r>
      <w:r w:rsidR="00D91771" w:rsidRPr="00942E86">
        <w:rPr>
          <w:rFonts w:ascii="Times New Roman" w:hAnsi="Times New Roman"/>
          <w:sz w:val="24"/>
          <w:szCs w:val="24"/>
        </w:rPr>
        <w:lastRenderedPageBreak/>
        <w:t>mínimo y solo una asignatura fue considerable, hay que reconocer que los índices de reprobación eran menores cuando se daba el curso de nivelación a los alumnos de nuevo ingreso.</w:t>
      </w:r>
    </w:p>
    <w:p w:rsidR="00541013" w:rsidRPr="00942E86" w:rsidRDefault="00541013" w:rsidP="00942E86">
      <w:pPr>
        <w:spacing w:line="360" w:lineRule="auto"/>
        <w:jc w:val="both"/>
        <w:rPr>
          <w:rFonts w:ascii="Times New Roman" w:hAnsi="Times New Roman"/>
          <w:sz w:val="24"/>
          <w:szCs w:val="24"/>
        </w:rPr>
      </w:pPr>
      <w:r w:rsidRPr="00942E86">
        <w:rPr>
          <w:rFonts w:ascii="Times New Roman" w:hAnsi="Times New Roman"/>
          <w:sz w:val="24"/>
          <w:szCs w:val="24"/>
        </w:rPr>
        <w:t>De la misma manera los índices de aprobación en el periodo 20</w:t>
      </w:r>
      <w:r w:rsidR="008E207E" w:rsidRPr="00942E86">
        <w:rPr>
          <w:rFonts w:ascii="Times New Roman" w:hAnsi="Times New Roman"/>
          <w:sz w:val="24"/>
          <w:szCs w:val="24"/>
        </w:rPr>
        <w:t>15</w:t>
      </w:r>
      <w:r w:rsidRPr="00942E86">
        <w:rPr>
          <w:rFonts w:ascii="Times New Roman" w:hAnsi="Times New Roman"/>
          <w:sz w:val="24"/>
          <w:szCs w:val="24"/>
        </w:rPr>
        <w:t>-20</w:t>
      </w:r>
      <w:r w:rsidR="008E207E" w:rsidRPr="00942E86">
        <w:rPr>
          <w:rFonts w:ascii="Times New Roman" w:hAnsi="Times New Roman"/>
          <w:sz w:val="24"/>
          <w:szCs w:val="24"/>
        </w:rPr>
        <w:t>16</w:t>
      </w:r>
      <w:r w:rsidRPr="00942E86">
        <w:rPr>
          <w:rFonts w:ascii="Times New Roman" w:hAnsi="Times New Roman"/>
          <w:sz w:val="24"/>
          <w:szCs w:val="24"/>
        </w:rPr>
        <w:t xml:space="preserve">, disminuyeron en comparación con el segundo periodo. </w:t>
      </w:r>
      <w:r w:rsidR="00B14C4B" w:rsidRPr="00942E86">
        <w:rPr>
          <w:rFonts w:ascii="Times New Roman" w:hAnsi="Times New Roman"/>
          <w:sz w:val="24"/>
          <w:szCs w:val="24"/>
        </w:rPr>
        <w:t>Esto quiere decir que efectivamente los índices de aprobación eran mejores en el periodo 2014-2015 cuando se daba el curso de nivelación, en comparación con el periodo 2015-2016 donde los alumnos de nuevo ingreso ya no recibieron este curso.</w:t>
      </w:r>
    </w:p>
    <w:p w:rsidR="00B14C4B" w:rsidRPr="00942E86" w:rsidRDefault="00B14C4B" w:rsidP="00942E86">
      <w:pPr>
        <w:spacing w:line="360" w:lineRule="auto"/>
        <w:jc w:val="both"/>
        <w:rPr>
          <w:rFonts w:ascii="Times New Roman" w:hAnsi="Times New Roman"/>
          <w:sz w:val="24"/>
          <w:szCs w:val="24"/>
        </w:rPr>
      </w:pPr>
      <w:r w:rsidRPr="00942E86">
        <w:rPr>
          <w:rFonts w:ascii="Times New Roman" w:hAnsi="Times New Roman"/>
          <w:sz w:val="24"/>
          <w:szCs w:val="24"/>
        </w:rPr>
        <w:t xml:space="preserve">En relación </w:t>
      </w:r>
      <w:r w:rsidR="00004C12" w:rsidRPr="00942E86">
        <w:rPr>
          <w:rFonts w:ascii="Times New Roman" w:hAnsi="Times New Roman"/>
          <w:sz w:val="24"/>
          <w:szCs w:val="24"/>
        </w:rPr>
        <w:t>al promedio</w:t>
      </w:r>
      <w:r w:rsidRPr="00942E86">
        <w:rPr>
          <w:rFonts w:ascii="Times New Roman" w:hAnsi="Times New Roman"/>
          <w:sz w:val="24"/>
          <w:szCs w:val="24"/>
        </w:rPr>
        <w:t xml:space="preserve"> general de aprovechamiento </w:t>
      </w:r>
      <w:r w:rsidR="00004C12" w:rsidRPr="00942E86">
        <w:rPr>
          <w:rFonts w:ascii="Times New Roman" w:hAnsi="Times New Roman"/>
          <w:sz w:val="24"/>
          <w:szCs w:val="24"/>
        </w:rPr>
        <w:t xml:space="preserve">se tiene </w:t>
      </w:r>
      <w:r w:rsidR="00C129FB" w:rsidRPr="00942E86">
        <w:rPr>
          <w:rFonts w:ascii="Times New Roman" w:hAnsi="Times New Roman"/>
          <w:sz w:val="24"/>
          <w:szCs w:val="24"/>
        </w:rPr>
        <w:t>era mejor en el periodo 2014-2015</w:t>
      </w:r>
      <w:r w:rsidR="00280CCD" w:rsidRPr="00942E86">
        <w:rPr>
          <w:rFonts w:ascii="Times New Roman" w:hAnsi="Times New Roman"/>
          <w:sz w:val="24"/>
          <w:szCs w:val="24"/>
        </w:rPr>
        <w:t>;</w:t>
      </w:r>
      <w:r w:rsidR="00004C12" w:rsidRPr="00942E86">
        <w:rPr>
          <w:rFonts w:ascii="Times New Roman" w:hAnsi="Times New Roman"/>
          <w:sz w:val="24"/>
          <w:szCs w:val="24"/>
        </w:rPr>
        <w:t xml:space="preserve"> en el segundo periodo donde no se dio el curso de nivelación </w:t>
      </w:r>
      <w:r w:rsidR="00BA3707" w:rsidRPr="00942E86">
        <w:rPr>
          <w:rFonts w:ascii="Times New Roman" w:hAnsi="Times New Roman"/>
          <w:sz w:val="24"/>
          <w:szCs w:val="24"/>
        </w:rPr>
        <w:t>hubo una disminución del aprovechamiento considerado como medio del 6.37%</w:t>
      </w:r>
      <w:r w:rsidR="00C129FB" w:rsidRPr="00942E86">
        <w:rPr>
          <w:rFonts w:ascii="Times New Roman" w:hAnsi="Times New Roman"/>
          <w:sz w:val="24"/>
          <w:szCs w:val="24"/>
        </w:rPr>
        <w:t>.</w:t>
      </w:r>
      <w:r w:rsidR="00BA3707" w:rsidRPr="00942E86">
        <w:rPr>
          <w:rFonts w:ascii="Times New Roman" w:hAnsi="Times New Roman"/>
          <w:sz w:val="24"/>
          <w:szCs w:val="24"/>
        </w:rPr>
        <w:t xml:space="preserve"> </w:t>
      </w:r>
      <w:r w:rsidR="00C129FB" w:rsidRPr="00942E86">
        <w:rPr>
          <w:rFonts w:ascii="Times New Roman" w:hAnsi="Times New Roman"/>
          <w:sz w:val="24"/>
          <w:szCs w:val="24"/>
        </w:rPr>
        <w:t>Aunque los ambos periodos el mayor porcentaje era para el promedio general clasificado como bajo.</w:t>
      </w:r>
    </w:p>
    <w:p w:rsidR="00280CCD" w:rsidRPr="00942E86" w:rsidRDefault="00280CCD" w:rsidP="00942E86">
      <w:pPr>
        <w:spacing w:line="360" w:lineRule="auto"/>
        <w:jc w:val="both"/>
        <w:rPr>
          <w:rFonts w:ascii="Times New Roman" w:hAnsi="Times New Roman"/>
          <w:sz w:val="24"/>
          <w:szCs w:val="24"/>
        </w:rPr>
      </w:pPr>
      <w:r w:rsidRPr="00942E86">
        <w:rPr>
          <w:rFonts w:ascii="Times New Roman" w:hAnsi="Times New Roman"/>
          <w:sz w:val="24"/>
          <w:szCs w:val="24"/>
        </w:rPr>
        <w:t xml:space="preserve">Realmente se esperaba que hubiese una mayor diferencia en los datos obtenidos en ambos periodos, pero hay un factor muy importante que pudo haber frenado los índices de mejoría, este es el aumento en la matrícula escolar. Debido a este aumento se tendría que replantear el analizar factores como la atención del alumno por parte del docente, el servicio que presta la escuela al haber más alumnos, los espacios que se tienen para realizar las actividades académicas, como las deportivas, recreativas y culturales. </w:t>
      </w:r>
      <w:r w:rsidR="006E6BFE" w:rsidRPr="00942E86">
        <w:rPr>
          <w:rFonts w:ascii="Times New Roman" w:hAnsi="Times New Roman"/>
          <w:sz w:val="24"/>
          <w:szCs w:val="24"/>
        </w:rPr>
        <w:t>Pero falta analizar la</w:t>
      </w:r>
      <w:r w:rsidRPr="00942E86">
        <w:rPr>
          <w:rFonts w:ascii="Times New Roman" w:hAnsi="Times New Roman"/>
          <w:sz w:val="24"/>
          <w:szCs w:val="24"/>
        </w:rPr>
        <w:t xml:space="preserve">s </w:t>
      </w:r>
      <w:r w:rsidR="006E6BFE" w:rsidRPr="00942E86">
        <w:rPr>
          <w:rFonts w:ascii="Times New Roman" w:hAnsi="Times New Roman"/>
          <w:sz w:val="24"/>
          <w:szCs w:val="24"/>
        </w:rPr>
        <w:t>variables sociológica</w:t>
      </w:r>
      <w:r w:rsidRPr="00942E86">
        <w:rPr>
          <w:rFonts w:ascii="Times New Roman" w:hAnsi="Times New Roman"/>
          <w:sz w:val="24"/>
          <w:szCs w:val="24"/>
        </w:rPr>
        <w:t xml:space="preserve">s para saber </w:t>
      </w:r>
      <w:r w:rsidR="006E6BFE" w:rsidRPr="00942E86">
        <w:rPr>
          <w:rFonts w:ascii="Times New Roman" w:hAnsi="Times New Roman"/>
          <w:sz w:val="24"/>
          <w:szCs w:val="24"/>
        </w:rPr>
        <w:t>si af</w:t>
      </w:r>
      <w:r w:rsidRPr="00942E86">
        <w:rPr>
          <w:rFonts w:ascii="Times New Roman" w:hAnsi="Times New Roman"/>
          <w:sz w:val="24"/>
          <w:szCs w:val="24"/>
        </w:rPr>
        <w:t>ectan el rendimiento escolar de los alumnos, de la escuela preparatoria NVMG de la UAC, que cursaron el primer semestre en el periodo 2015-2016</w:t>
      </w:r>
      <w:r w:rsidR="006E6BFE" w:rsidRPr="00942E86">
        <w:rPr>
          <w:rFonts w:ascii="Times New Roman" w:hAnsi="Times New Roman"/>
          <w:sz w:val="24"/>
          <w:szCs w:val="24"/>
        </w:rPr>
        <w:t>.</w:t>
      </w:r>
    </w:p>
    <w:p w:rsidR="00541013" w:rsidRPr="00942E86" w:rsidRDefault="00541013" w:rsidP="00942E86">
      <w:pPr>
        <w:spacing w:line="360" w:lineRule="auto"/>
        <w:jc w:val="both"/>
        <w:rPr>
          <w:rFonts w:ascii="Times New Roman" w:hAnsi="Times New Roman"/>
          <w:sz w:val="24"/>
          <w:szCs w:val="24"/>
        </w:rPr>
      </w:pPr>
      <w:r w:rsidRPr="00942E86">
        <w:rPr>
          <w:rFonts w:ascii="Times New Roman" w:hAnsi="Times New Roman"/>
          <w:sz w:val="24"/>
          <w:szCs w:val="24"/>
        </w:rPr>
        <w:t>En cuanto a los factores determinados como sociológicos</w:t>
      </w:r>
      <w:r w:rsidR="009A3BC6" w:rsidRPr="00942E86">
        <w:rPr>
          <w:rFonts w:ascii="Times New Roman" w:hAnsi="Times New Roman"/>
          <w:sz w:val="24"/>
          <w:szCs w:val="24"/>
        </w:rPr>
        <w:t xml:space="preserve"> no</w:t>
      </w:r>
      <w:r w:rsidRPr="00942E86">
        <w:rPr>
          <w:rFonts w:ascii="Times New Roman" w:hAnsi="Times New Roman"/>
          <w:sz w:val="24"/>
          <w:szCs w:val="24"/>
        </w:rPr>
        <w:t xml:space="preserve"> existen diferencias importantes con respecto a un grupo de estudio y otro, lo cual </w:t>
      </w:r>
      <w:r w:rsidR="009A3BC6" w:rsidRPr="00942E86">
        <w:rPr>
          <w:rFonts w:ascii="Times New Roman" w:hAnsi="Times New Roman"/>
          <w:sz w:val="24"/>
          <w:szCs w:val="24"/>
        </w:rPr>
        <w:t xml:space="preserve">no </w:t>
      </w:r>
      <w:r w:rsidRPr="00942E86">
        <w:rPr>
          <w:rFonts w:ascii="Times New Roman" w:hAnsi="Times New Roman"/>
          <w:sz w:val="24"/>
          <w:szCs w:val="24"/>
        </w:rPr>
        <w:t>pudo influir en el resultado obtenido.</w:t>
      </w:r>
    </w:p>
    <w:p w:rsidR="00541013" w:rsidRPr="00942E86" w:rsidRDefault="00541013" w:rsidP="00942E86">
      <w:pPr>
        <w:pStyle w:val="Ttulo2"/>
        <w:spacing w:line="360" w:lineRule="auto"/>
      </w:pPr>
      <w:bookmarkStart w:id="18" w:name="_Toc530917077"/>
      <w:r w:rsidRPr="00942E86">
        <w:t>RECOMENDACIONES.</w:t>
      </w:r>
      <w:bookmarkEnd w:id="18"/>
    </w:p>
    <w:p w:rsidR="00541013" w:rsidRPr="00942E86" w:rsidRDefault="00541013" w:rsidP="00942E86">
      <w:pPr>
        <w:spacing w:line="360" w:lineRule="auto"/>
        <w:jc w:val="both"/>
        <w:rPr>
          <w:rFonts w:ascii="Times New Roman" w:hAnsi="Times New Roman"/>
          <w:sz w:val="24"/>
          <w:szCs w:val="24"/>
        </w:rPr>
      </w:pPr>
      <w:r w:rsidRPr="00942E86">
        <w:rPr>
          <w:rFonts w:ascii="Times New Roman" w:hAnsi="Times New Roman"/>
          <w:sz w:val="24"/>
          <w:szCs w:val="24"/>
        </w:rPr>
        <w:t>Después de haber realizado este trabajo de investigación y haber conocido la problemática y los resultados obtenidos nos permitimos hacer las siguientes recomendaciones:</w:t>
      </w:r>
    </w:p>
    <w:p w:rsidR="00541013" w:rsidRPr="00942E86" w:rsidRDefault="00541013" w:rsidP="00942E86">
      <w:pPr>
        <w:numPr>
          <w:ilvl w:val="0"/>
          <w:numId w:val="23"/>
        </w:numPr>
        <w:tabs>
          <w:tab w:val="clear" w:pos="644"/>
          <w:tab w:val="num" w:pos="1069"/>
        </w:tabs>
        <w:spacing w:line="360" w:lineRule="auto"/>
        <w:ind w:left="1049"/>
        <w:jc w:val="both"/>
        <w:rPr>
          <w:rFonts w:ascii="Times New Roman" w:hAnsi="Times New Roman"/>
          <w:sz w:val="24"/>
          <w:szCs w:val="24"/>
        </w:rPr>
      </w:pPr>
      <w:r w:rsidRPr="00942E86">
        <w:rPr>
          <w:rFonts w:ascii="Times New Roman" w:hAnsi="Times New Roman"/>
          <w:sz w:val="24"/>
          <w:szCs w:val="24"/>
        </w:rPr>
        <w:t xml:space="preserve">En el curso </w:t>
      </w:r>
      <w:r w:rsidR="009A3BC6" w:rsidRPr="00942E86">
        <w:rPr>
          <w:rFonts w:ascii="Times New Roman" w:hAnsi="Times New Roman"/>
          <w:sz w:val="24"/>
          <w:szCs w:val="24"/>
        </w:rPr>
        <w:t>de nivelación</w:t>
      </w:r>
      <w:r w:rsidRPr="00942E86">
        <w:rPr>
          <w:rFonts w:ascii="Times New Roman" w:hAnsi="Times New Roman"/>
          <w:sz w:val="24"/>
          <w:szCs w:val="24"/>
        </w:rPr>
        <w:t xml:space="preserve"> se deben solamente abordar en cada asignatura impartida los puntos </w:t>
      </w:r>
      <w:r w:rsidR="008E207E" w:rsidRPr="00942E86">
        <w:rPr>
          <w:rFonts w:ascii="Times New Roman" w:hAnsi="Times New Roman"/>
          <w:sz w:val="24"/>
          <w:szCs w:val="24"/>
        </w:rPr>
        <w:t>medulares dentro</w:t>
      </w:r>
      <w:r w:rsidRPr="00942E86">
        <w:rPr>
          <w:rFonts w:ascii="Times New Roman" w:hAnsi="Times New Roman"/>
          <w:sz w:val="24"/>
          <w:szCs w:val="24"/>
        </w:rPr>
        <w:t xml:space="preserve"> del contenido temático.</w:t>
      </w:r>
    </w:p>
    <w:p w:rsidR="00541013" w:rsidRPr="00942E86" w:rsidRDefault="00541013" w:rsidP="00942E86">
      <w:pPr>
        <w:numPr>
          <w:ilvl w:val="0"/>
          <w:numId w:val="23"/>
        </w:numPr>
        <w:tabs>
          <w:tab w:val="clear" w:pos="644"/>
          <w:tab w:val="num" w:pos="1069"/>
        </w:tabs>
        <w:spacing w:line="360" w:lineRule="auto"/>
        <w:ind w:left="1049"/>
        <w:jc w:val="both"/>
        <w:rPr>
          <w:rFonts w:ascii="Times New Roman" w:hAnsi="Times New Roman"/>
          <w:sz w:val="24"/>
          <w:szCs w:val="24"/>
        </w:rPr>
      </w:pPr>
      <w:r w:rsidRPr="00942E86">
        <w:rPr>
          <w:rFonts w:ascii="Times New Roman" w:hAnsi="Times New Roman"/>
          <w:sz w:val="24"/>
          <w:szCs w:val="24"/>
        </w:rPr>
        <w:t>En cuanto a los maestros que impartan este curso se recomienda:</w:t>
      </w:r>
    </w:p>
    <w:p w:rsidR="00541013" w:rsidRPr="00942E86" w:rsidRDefault="00541013" w:rsidP="00942E86">
      <w:pPr>
        <w:numPr>
          <w:ilvl w:val="0"/>
          <w:numId w:val="25"/>
        </w:numPr>
        <w:spacing w:line="360" w:lineRule="auto"/>
        <w:jc w:val="both"/>
        <w:rPr>
          <w:rFonts w:ascii="Times New Roman" w:hAnsi="Times New Roman"/>
          <w:sz w:val="24"/>
          <w:szCs w:val="24"/>
        </w:rPr>
      </w:pPr>
      <w:r w:rsidRPr="00942E86">
        <w:rPr>
          <w:rFonts w:ascii="Times New Roman" w:hAnsi="Times New Roman"/>
          <w:sz w:val="24"/>
          <w:szCs w:val="24"/>
        </w:rPr>
        <w:t xml:space="preserve">Una preparación previa, donde </w:t>
      </w:r>
      <w:r w:rsidR="008E207E" w:rsidRPr="00942E86">
        <w:rPr>
          <w:rFonts w:ascii="Times New Roman" w:hAnsi="Times New Roman"/>
          <w:sz w:val="24"/>
          <w:szCs w:val="24"/>
        </w:rPr>
        <w:t>se indique</w:t>
      </w:r>
      <w:r w:rsidRPr="00942E86">
        <w:rPr>
          <w:rFonts w:ascii="Times New Roman" w:hAnsi="Times New Roman"/>
          <w:sz w:val="24"/>
          <w:szCs w:val="24"/>
        </w:rPr>
        <w:t xml:space="preserve"> cual es el objetivo final de la asignatura que va impartir.</w:t>
      </w:r>
    </w:p>
    <w:p w:rsidR="00541013" w:rsidRPr="00942E86" w:rsidRDefault="00541013" w:rsidP="00942E86">
      <w:pPr>
        <w:numPr>
          <w:ilvl w:val="0"/>
          <w:numId w:val="25"/>
        </w:numPr>
        <w:spacing w:line="360" w:lineRule="auto"/>
        <w:jc w:val="both"/>
        <w:rPr>
          <w:rFonts w:ascii="Times New Roman" w:hAnsi="Times New Roman"/>
          <w:sz w:val="24"/>
          <w:szCs w:val="24"/>
        </w:rPr>
      </w:pPr>
      <w:r w:rsidRPr="00942E86">
        <w:rPr>
          <w:rFonts w:ascii="Times New Roman" w:hAnsi="Times New Roman"/>
          <w:sz w:val="24"/>
          <w:szCs w:val="24"/>
        </w:rPr>
        <w:lastRenderedPageBreak/>
        <w:t>Así mismo, debe prepararse para manejar los métodos didácticos correctos para lograr un mejor aprovechamiento del alumno.</w:t>
      </w:r>
    </w:p>
    <w:p w:rsidR="00541013" w:rsidRPr="00942E86" w:rsidRDefault="00541013" w:rsidP="00942E86">
      <w:pPr>
        <w:numPr>
          <w:ilvl w:val="0"/>
          <w:numId w:val="24"/>
        </w:numPr>
        <w:tabs>
          <w:tab w:val="clear" w:pos="644"/>
          <w:tab w:val="num" w:pos="1068"/>
        </w:tabs>
        <w:spacing w:line="360" w:lineRule="auto"/>
        <w:ind w:left="1048"/>
        <w:jc w:val="both"/>
        <w:rPr>
          <w:rFonts w:ascii="Times New Roman" w:hAnsi="Times New Roman"/>
          <w:sz w:val="24"/>
          <w:szCs w:val="24"/>
        </w:rPr>
      </w:pPr>
      <w:r w:rsidRPr="00942E86">
        <w:rPr>
          <w:rFonts w:ascii="Times New Roman" w:hAnsi="Times New Roman"/>
          <w:sz w:val="24"/>
          <w:szCs w:val="24"/>
        </w:rPr>
        <w:t>El factor tiempo es muy importante en este tipo de cursos, por lo cual recomendamos:</w:t>
      </w:r>
    </w:p>
    <w:p w:rsidR="00541013" w:rsidRPr="00942E86" w:rsidRDefault="00541013" w:rsidP="00942E86">
      <w:pPr>
        <w:numPr>
          <w:ilvl w:val="0"/>
          <w:numId w:val="26"/>
        </w:numPr>
        <w:spacing w:line="360" w:lineRule="auto"/>
        <w:jc w:val="both"/>
        <w:rPr>
          <w:rFonts w:ascii="Times New Roman" w:hAnsi="Times New Roman"/>
          <w:sz w:val="24"/>
          <w:szCs w:val="24"/>
        </w:rPr>
      </w:pPr>
      <w:r w:rsidRPr="00942E86">
        <w:rPr>
          <w:rFonts w:ascii="Times New Roman" w:hAnsi="Times New Roman"/>
          <w:sz w:val="24"/>
          <w:szCs w:val="24"/>
        </w:rPr>
        <w:t xml:space="preserve">No cansar mucho al alumno, dándoles horarios muy extensos durante el </w:t>
      </w:r>
      <w:r w:rsidR="008E207E" w:rsidRPr="00942E86">
        <w:rPr>
          <w:rFonts w:ascii="Times New Roman" w:hAnsi="Times New Roman"/>
          <w:sz w:val="24"/>
          <w:szCs w:val="24"/>
        </w:rPr>
        <w:t xml:space="preserve">curso </w:t>
      </w:r>
      <w:r w:rsidR="009A3BC6" w:rsidRPr="00942E86">
        <w:rPr>
          <w:rFonts w:ascii="Times New Roman" w:hAnsi="Times New Roman"/>
          <w:sz w:val="24"/>
          <w:szCs w:val="24"/>
        </w:rPr>
        <w:t>de nivelación</w:t>
      </w:r>
      <w:r w:rsidRPr="00942E86">
        <w:rPr>
          <w:rFonts w:ascii="Times New Roman" w:hAnsi="Times New Roman"/>
          <w:sz w:val="24"/>
          <w:szCs w:val="24"/>
        </w:rPr>
        <w:t>.</w:t>
      </w:r>
    </w:p>
    <w:p w:rsidR="00541013" w:rsidRPr="00942E86" w:rsidRDefault="00541013" w:rsidP="00942E86">
      <w:pPr>
        <w:numPr>
          <w:ilvl w:val="0"/>
          <w:numId w:val="26"/>
        </w:numPr>
        <w:spacing w:line="360" w:lineRule="auto"/>
        <w:jc w:val="both"/>
        <w:rPr>
          <w:rFonts w:ascii="Times New Roman" w:hAnsi="Times New Roman"/>
          <w:sz w:val="24"/>
          <w:szCs w:val="24"/>
        </w:rPr>
      </w:pPr>
      <w:r w:rsidRPr="00942E86">
        <w:rPr>
          <w:rFonts w:ascii="Times New Roman" w:hAnsi="Times New Roman"/>
          <w:sz w:val="24"/>
          <w:szCs w:val="24"/>
        </w:rPr>
        <w:t xml:space="preserve">No saturar a los maestros con tantas horas de clases, con la finalidad que puedan impartir su </w:t>
      </w:r>
      <w:r w:rsidR="003F2FC7" w:rsidRPr="00942E86">
        <w:rPr>
          <w:rFonts w:ascii="Times New Roman" w:hAnsi="Times New Roman"/>
          <w:sz w:val="24"/>
          <w:szCs w:val="24"/>
        </w:rPr>
        <w:t>clase</w:t>
      </w:r>
      <w:r w:rsidRPr="00942E86">
        <w:rPr>
          <w:rFonts w:ascii="Times New Roman" w:hAnsi="Times New Roman"/>
          <w:sz w:val="24"/>
          <w:szCs w:val="24"/>
        </w:rPr>
        <w:t xml:space="preserve"> de una manera más descansada y puedan atender más a los alumnos.</w:t>
      </w:r>
    </w:p>
    <w:p w:rsidR="00541013" w:rsidRPr="00942E86" w:rsidRDefault="00541013" w:rsidP="00942E86">
      <w:pPr>
        <w:numPr>
          <w:ilvl w:val="0"/>
          <w:numId w:val="27"/>
        </w:numPr>
        <w:tabs>
          <w:tab w:val="clear" w:pos="644"/>
          <w:tab w:val="num" w:pos="1065"/>
        </w:tabs>
        <w:spacing w:line="360" w:lineRule="auto"/>
        <w:ind w:left="1045"/>
        <w:jc w:val="both"/>
        <w:rPr>
          <w:rFonts w:ascii="Times New Roman" w:hAnsi="Times New Roman"/>
          <w:sz w:val="24"/>
          <w:szCs w:val="24"/>
        </w:rPr>
      </w:pPr>
      <w:r w:rsidRPr="00942E86">
        <w:rPr>
          <w:rFonts w:ascii="Times New Roman" w:hAnsi="Times New Roman"/>
          <w:sz w:val="24"/>
          <w:szCs w:val="24"/>
        </w:rPr>
        <w:t>Programar cursos considerando que tanto maestros como alumnos deben tener un tiempo de descanso antes de iniciar oficialmente el semestre.</w:t>
      </w:r>
    </w:p>
    <w:p w:rsidR="00541013" w:rsidRPr="00942E86" w:rsidRDefault="003F2FC7" w:rsidP="00942E86">
      <w:pPr>
        <w:numPr>
          <w:ilvl w:val="0"/>
          <w:numId w:val="27"/>
        </w:numPr>
        <w:tabs>
          <w:tab w:val="clear" w:pos="644"/>
          <w:tab w:val="num" w:pos="1065"/>
        </w:tabs>
        <w:spacing w:line="360" w:lineRule="auto"/>
        <w:ind w:left="1045"/>
        <w:jc w:val="both"/>
        <w:rPr>
          <w:rFonts w:ascii="Times New Roman" w:hAnsi="Times New Roman"/>
          <w:sz w:val="24"/>
          <w:szCs w:val="24"/>
        </w:rPr>
      </w:pPr>
      <w:r w:rsidRPr="00942E86">
        <w:rPr>
          <w:rFonts w:ascii="Times New Roman" w:hAnsi="Times New Roman"/>
          <w:sz w:val="24"/>
          <w:szCs w:val="24"/>
        </w:rPr>
        <w:t xml:space="preserve">Al </w:t>
      </w:r>
      <w:r w:rsidR="006D6B5A" w:rsidRPr="00942E86">
        <w:rPr>
          <w:rFonts w:ascii="Times New Roman" w:hAnsi="Times New Roman"/>
          <w:sz w:val="24"/>
          <w:szCs w:val="24"/>
        </w:rPr>
        <w:t>término</w:t>
      </w:r>
      <w:r w:rsidRPr="00942E86">
        <w:rPr>
          <w:rFonts w:ascii="Times New Roman" w:hAnsi="Times New Roman"/>
          <w:sz w:val="24"/>
          <w:szCs w:val="24"/>
        </w:rPr>
        <w:t xml:space="preserve"> del</w:t>
      </w:r>
      <w:r w:rsidR="00541013" w:rsidRPr="00942E86">
        <w:rPr>
          <w:rFonts w:ascii="Times New Roman" w:hAnsi="Times New Roman"/>
          <w:sz w:val="24"/>
          <w:szCs w:val="24"/>
        </w:rPr>
        <w:t xml:space="preserve"> periodo del curso </w:t>
      </w:r>
      <w:r w:rsidRPr="00942E86">
        <w:rPr>
          <w:rFonts w:ascii="Times New Roman" w:hAnsi="Times New Roman"/>
          <w:sz w:val="24"/>
          <w:szCs w:val="24"/>
        </w:rPr>
        <w:t>de nivelación</w:t>
      </w:r>
      <w:r w:rsidR="00541013" w:rsidRPr="00942E86">
        <w:rPr>
          <w:rFonts w:ascii="Times New Roman" w:hAnsi="Times New Roman"/>
          <w:sz w:val="24"/>
          <w:szCs w:val="24"/>
        </w:rPr>
        <w:t xml:space="preserve">, </w:t>
      </w:r>
      <w:r w:rsidRPr="00942E86">
        <w:rPr>
          <w:rFonts w:ascii="Times New Roman" w:hAnsi="Times New Roman"/>
          <w:sz w:val="24"/>
          <w:szCs w:val="24"/>
        </w:rPr>
        <w:t>se debe evaluar el mismo para poder conocer su pertinencia.</w:t>
      </w:r>
    </w:p>
    <w:p w:rsidR="00541013" w:rsidRPr="00942E86" w:rsidRDefault="00541013" w:rsidP="00942E86">
      <w:pPr>
        <w:numPr>
          <w:ilvl w:val="0"/>
          <w:numId w:val="27"/>
        </w:numPr>
        <w:tabs>
          <w:tab w:val="clear" w:pos="644"/>
          <w:tab w:val="num" w:pos="1065"/>
        </w:tabs>
        <w:spacing w:line="360" w:lineRule="auto"/>
        <w:ind w:left="1045"/>
        <w:jc w:val="both"/>
        <w:rPr>
          <w:rFonts w:ascii="Times New Roman" w:hAnsi="Times New Roman"/>
          <w:sz w:val="24"/>
          <w:szCs w:val="24"/>
        </w:rPr>
      </w:pPr>
      <w:r w:rsidRPr="00942E86">
        <w:rPr>
          <w:rFonts w:ascii="Times New Roman" w:hAnsi="Times New Roman"/>
          <w:sz w:val="24"/>
          <w:szCs w:val="24"/>
        </w:rPr>
        <w:t>Realizar un seguimiento de los alumnos que llevaron el curso, al menos en el primer año del bachillerato.</w:t>
      </w:r>
    </w:p>
    <w:p w:rsidR="00541013" w:rsidRPr="00942E86" w:rsidRDefault="00541013" w:rsidP="00942E86">
      <w:pPr>
        <w:numPr>
          <w:ilvl w:val="0"/>
          <w:numId w:val="27"/>
        </w:numPr>
        <w:tabs>
          <w:tab w:val="clear" w:pos="644"/>
          <w:tab w:val="num" w:pos="1065"/>
        </w:tabs>
        <w:spacing w:line="360" w:lineRule="auto"/>
        <w:ind w:left="1045"/>
        <w:jc w:val="both"/>
        <w:rPr>
          <w:rFonts w:ascii="Times New Roman" w:hAnsi="Times New Roman"/>
          <w:sz w:val="24"/>
          <w:szCs w:val="24"/>
        </w:rPr>
      </w:pPr>
      <w:r w:rsidRPr="00942E86">
        <w:rPr>
          <w:rFonts w:ascii="Times New Roman" w:hAnsi="Times New Roman"/>
          <w:sz w:val="24"/>
          <w:szCs w:val="24"/>
        </w:rPr>
        <w:t>Hacer un examen diagnóstico al inicio del curso y un examen al final del mismo.</w:t>
      </w:r>
    </w:p>
    <w:p w:rsidR="00541013" w:rsidRPr="00942E86" w:rsidRDefault="00541013" w:rsidP="00942E86">
      <w:pPr>
        <w:spacing w:line="360" w:lineRule="auto"/>
        <w:jc w:val="both"/>
        <w:rPr>
          <w:rFonts w:ascii="Times New Roman" w:hAnsi="Times New Roman"/>
          <w:sz w:val="24"/>
          <w:szCs w:val="24"/>
        </w:rPr>
      </w:pPr>
      <w:r w:rsidRPr="00942E86">
        <w:rPr>
          <w:rFonts w:ascii="Times New Roman" w:hAnsi="Times New Roman"/>
          <w:sz w:val="24"/>
          <w:szCs w:val="24"/>
        </w:rPr>
        <w:t xml:space="preserve">Estas recomendaciones se dan con la única finalidad de poder mejorar la impartición de los cursos </w:t>
      </w:r>
      <w:r w:rsidR="003F2FC7" w:rsidRPr="00942E86">
        <w:rPr>
          <w:rFonts w:ascii="Times New Roman" w:hAnsi="Times New Roman"/>
          <w:sz w:val="24"/>
          <w:szCs w:val="24"/>
        </w:rPr>
        <w:t>de nivelación</w:t>
      </w:r>
      <w:r w:rsidRPr="00942E86">
        <w:rPr>
          <w:rFonts w:ascii="Times New Roman" w:hAnsi="Times New Roman"/>
          <w:sz w:val="24"/>
          <w:szCs w:val="24"/>
        </w:rPr>
        <w:t>, y para que su aprovechamiento pueda favorecer el rendimiento escolar del alumno.</w:t>
      </w:r>
    </w:p>
    <w:p w:rsidR="00541013" w:rsidRPr="00942E86" w:rsidRDefault="00541013" w:rsidP="00942E86">
      <w:pPr>
        <w:pStyle w:val="Ttulo1"/>
        <w:spacing w:line="360" w:lineRule="auto"/>
        <w:rPr>
          <w:rFonts w:ascii="Times New Roman" w:hAnsi="Times New Roman"/>
          <w:sz w:val="24"/>
          <w:szCs w:val="24"/>
        </w:rPr>
      </w:pPr>
      <w:bookmarkStart w:id="19" w:name="_Toc525277017"/>
      <w:bookmarkStart w:id="20" w:name="_Toc530917078"/>
      <w:r w:rsidRPr="00942E86">
        <w:rPr>
          <w:rFonts w:ascii="Times New Roman" w:hAnsi="Times New Roman"/>
          <w:sz w:val="24"/>
          <w:szCs w:val="24"/>
        </w:rPr>
        <w:t>CONCLUSION</w:t>
      </w:r>
      <w:bookmarkEnd w:id="19"/>
      <w:r w:rsidRPr="00942E86">
        <w:rPr>
          <w:rFonts w:ascii="Times New Roman" w:hAnsi="Times New Roman"/>
          <w:sz w:val="24"/>
          <w:szCs w:val="24"/>
        </w:rPr>
        <w:t>ES</w:t>
      </w:r>
      <w:bookmarkEnd w:id="20"/>
      <w:r w:rsidR="005C384D" w:rsidRPr="00942E86">
        <w:rPr>
          <w:rFonts w:ascii="Times New Roman" w:hAnsi="Times New Roman"/>
          <w:sz w:val="24"/>
          <w:szCs w:val="24"/>
        </w:rPr>
        <w:t>.</w:t>
      </w:r>
      <w:r w:rsidRPr="00942E86">
        <w:rPr>
          <w:rFonts w:ascii="Times New Roman" w:hAnsi="Times New Roman"/>
          <w:sz w:val="24"/>
          <w:szCs w:val="24"/>
        </w:rPr>
        <w:t xml:space="preserve"> </w:t>
      </w:r>
    </w:p>
    <w:p w:rsidR="003F2FC7" w:rsidRPr="00942E86" w:rsidRDefault="00541013" w:rsidP="00942E86">
      <w:pPr>
        <w:spacing w:line="360" w:lineRule="auto"/>
        <w:jc w:val="both"/>
        <w:rPr>
          <w:rFonts w:ascii="Times New Roman" w:hAnsi="Times New Roman"/>
          <w:sz w:val="24"/>
          <w:szCs w:val="24"/>
        </w:rPr>
      </w:pPr>
      <w:r w:rsidRPr="00942E86">
        <w:rPr>
          <w:rFonts w:ascii="Times New Roman" w:hAnsi="Times New Roman"/>
          <w:sz w:val="24"/>
          <w:szCs w:val="24"/>
        </w:rPr>
        <w:t xml:space="preserve">El curso </w:t>
      </w:r>
      <w:r w:rsidR="003F2FC7" w:rsidRPr="00942E86">
        <w:rPr>
          <w:rFonts w:ascii="Times New Roman" w:hAnsi="Times New Roman"/>
          <w:sz w:val="24"/>
          <w:szCs w:val="24"/>
        </w:rPr>
        <w:t>de nivelación</w:t>
      </w:r>
      <w:r w:rsidRPr="00942E86">
        <w:rPr>
          <w:rFonts w:ascii="Times New Roman" w:hAnsi="Times New Roman"/>
          <w:sz w:val="24"/>
          <w:szCs w:val="24"/>
        </w:rPr>
        <w:t xml:space="preserve"> implementado en la escuela prep</w:t>
      </w:r>
      <w:r w:rsidR="003F2FC7" w:rsidRPr="00942E86">
        <w:rPr>
          <w:rFonts w:ascii="Times New Roman" w:hAnsi="Times New Roman"/>
          <w:sz w:val="24"/>
          <w:szCs w:val="24"/>
        </w:rPr>
        <w:t>aratoria NVMG en el periodo 2014-2015, refleja una pequeña</w:t>
      </w:r>
      <w:r w:rsidRPr="00942E86">
        <w:rPr>
          <w:rFonts w:ascii="Times New Roman" w:hAnsi="Times New Roman"/>
          <w:sz w:val="24"/>
          <w:szCs w:val="24"/>
        </w:rPr>
        <w:t xml:space="preserve"> mejora en la problemática de repr</w:t>
      </w:r>
      <w:r w:rsidR="003F2FC7" w:rsidRPr="00942E86">
        <w:rPr>
          <w:rFonts w:ascii="Times New Roman" w:hAnsi="Times New Roman"/>
          <w:sz w:val="24"/>
          <w:szCs w:val="24"/>
        </w:rPr>
        <w:t>obación que presenta la escuela;</w:t>
      </w:r>
      <w:r w:rsidRPr="00942E86">
        <w:rPr>
          <w:rFonts w:ascii="Times New Roman" w:hAnsi="Times New Roman"/>
          <w:sz w:val="24"/>
          <w:szCs w:val="24"/>
        </w:rPr>
        <w:t xml:space="preserve"> </w:t>
      </w:r>
      <w:r w:rsidR="003F2FC7" w:rsidRPr="00942E86">
        <w:rPr>
          <w:rFonts w:ascii="Times New Roman" w:hAnsi="Times New Roman"/>
          <w:sz w:val="24"/>
          <w:szCs w:val="24"/>
        </w:rPr>
        <w:t xml:space="preserve">hay que reconocer </w:t>
      </w:r>
      <w:r w:rsidRPr="00942E86">
        <w:rPr>
          <w:rFonts w:ascii="Times New Roman" w:hAnsi="Times New Roman"/>
          <w:sz w:val="24"/>
          <w:szCs w:val="24"/>
        </w:rPr>
        <w:t xml:space="preserve">que </w:t>
      </w:r>
      <w:r w:rsidR="003F2FC7" w:rsidRPr="00942E86">
        <w:rPr>
          <w:rFonts w:ascii="Times New Roman" w:hAnsi="Times New Roman"/>
          <w:sz w:val="24"/>
          <w:szCs w:val="24"/>
        </w:rPr>
        <w:t>en el periodo 2015-2016 hubo un incremento en los</w:t>
      </w:r>
      <w:r w:rsidRPr="00942E86">
        <w:rPr>
          <w:rFonts w:ascii="Times New Roman" w:hAnsi="Times New Roman"/>
          <w:sz w:val="24"/>
          <w:szCs w:val="24"/>
        </w:rPr>
        <w:t xml:space="preserve"> índices </w:t>
      </w:r>
      <w:r w:rsidR="003F2FC7" w:rsidRPr="00942E86">
        <w:rPr>
          <w:rFonts w:ascii="Times New Roman" w:hAnsi="Times New Roman"/>
          <w:sz w:val="24"/>
          <w:szCs w:val="24"/>
        </w:rPr>
        <w:t xml:space="preserve">de reprobación al no </w:t>
      </w:r>
      <w:r w:rsidRPr="00942E86">
        <w:rPr>
          <w:rFonts w:ascii="Times New Roman" w:hAnsi="Times New Roman"/>
          <w:sz w:val="24"/>
          <w:szCs w:val="24"/>
        </w:rPr>
        <w:t>haber impartido el curso</w:t>
      </w:r>
      <w:r w:rsidR="003F2FC7" w:rsidRPr="00942E86">
        <w:rPr>
          <w:rFonts w:ascii="Times New Roman" w:hAnsi="Times New Roman"/>
          <w:sz w:val="24"/>
          <w:szCs w:val="24"/>
        </w:rPr>
        <w:t xml:space="preserve">, el caso más significativo fue el de comunicación oral y escrita con el 18.36%. </w:t>
      </w:r>
      <w:r w:rsidRPr="00942E86">
        <w:rPr>
          <w:rFonts w:ascii="Times New Roman" w:hAnsi="Times New Roman"/>
          <w:sz w:val="24"/>
          <w:szCs w:val="24"/>
        </w:rPr>
        <w:t xml:space="preserve">Sin </w:t>
      </w:r>
      <w:r w:rsidR="003F2FC7" w:rsidRPr="00942E86">
        <w:rPr>
          <w:rFonts w:ascii="Times New Roman" w:hAnsi="Times New Roman"/>
          <w:sz w:val="24"/>
          <w:szCs w:val="24"/>
        </w:rPr>
        <w:t xml:space="preserve">embargo, hay que considerar </w:t>
      </w:r>
      <w:r w:rsidR="00BB6E7C" w:rsidRPr="00942E86">
        <w:rPr>
          <w:rFonts w:ascii="Times New Roman" w:hAnsi="Times New Roman"/>
          <w:sz w:val="24"/>
          <w:szCs w:val="24"/>
        </w:rPr>
        <w:t>que,</w:t>
      </w:r>
      <w:r w:rsidR="003F2FC7" w:rsidRPr="00942E86">
        <w:rPr>
          <w:rFonts w:ascii="Times New Roman" w:hAnsi="Times New Roman"/>
          <w:sz w:val="24"/>
          <w:szCs w:val="24"/>
        </w:rPr>
        <w:t xml:space="preserve"> de un periodo a otro, se incrementó</w:t>
      </w:r>
      <w:r w:rsidR="00BB6E7C" w:rsidRPr="00942E86">
        <w:rPr>
          <w:rFonts w:ascii="Times New Roman" w:hAnsi="Times New Roman"/>
          <w:sz w:val="24"/>
          <w:szCs w:val="24"/>
        </w:rPr>
        <w:t xml:space="preserve"> la matricular escolar y esto nos lleva a tener ciertas repercusiones en la atención de los alumnos por parte de la escuela y saturación de los espacios como aulas, salón de </w:t>
      </w:r>
      <w:r w:rsidR="001515F7" w:rsidRPr="00942E86">
        <w:rPr>
          <w:rFonts w:ascii="Times New Roman" w:hAnsi="Times New Roman"/>
          <w:sz w:val="24"/>
          <w:szCs w:val="24"/>
        </w:rPr>
        <w:t>cómputo</w:t>
      </w:r>
      <w:r w:rsidR="00BB6E7C" w:rsidRPr="00942E86">
        <w:rPr>
          <w:rFonts w:ascii="Times New Roman" w:hAnsi="Times New Roman"/>
          <w:sz w:val="24"/>
          <w:szCs w:val="24"/>
        </w:rPr>
        <w:t>, laboratorios, salas audiovisuales, etc.</w:t>
      </w:r>
    </w:p>
    <w:p w:rsidR="00541013" w:rsidRPr="00942E86" w:rsidRDefault="00541013" w:rsidP="00942E86">
      <w:pPr>
        <w:spacing w:line="360" w:lineRule="auto"/>
        <w:jc w:val="both"/>
        <w:rPr>
          <w:rFonts w:ascii="Times New Roman" w:hAnsi="Times New Roman"/>
          <w:sz w:val="24"/>
          <w:szCs w:val="24"/>
        </w:rPr>
      </w:pPr>
      <w:r w:rsidRPr="00942E86">
        <w:rPr>
          <w:rFonts w:ascii="Times New Roman" w:hAnsi="Times New Roman"/>
          <w:sz w:val="24"/>
          <w:szCs w:val="24"/>
        </w:rPr>
        <w:t xml:space="preserve">Las malas bases cognitivas en el nivel medio reflejadas en los bajos promedios de calificaciones finales obtenidos, son factores de riesgo para que el alumno presente un cuadro de reprobación al ingresar al nivel bachillerato. Así como también el hecho de que los padres tengan un mayor grado de estudios profesionales y esto a su vez se traduzca en empleos que absorban más su </w:t>
      </w:r>
      <w:r w:rsidRPr="00942E86">
        <w:rPr>
          <w:rFonts w:ascii="Times New Roman" w:hAnsi="Times New Roman"/>
          <w:sz w:val="24"/>
          <w:szCs w:val="24"/>
        </w:rPr>
        <w:lastRenderedPageBreak/>
        <w:t xml:space="preserve">tiempo, ocasiona que quizá se descuide a los hijos y como consecuencia </w:t>
      </w:r>
      <w:r w:rsidR="004918A1" w:rsidRPr="00942E86">
        <w:rPr>
          <w:rFonts w:ascii="Times New Roman" w:hAnsi="Times New Roman"/>
          <w:sz w:val="24"/>
          <w:szCs w:val="24"/>
        </w:rPr>
        <w:t>este presente</w:t>
      </w:r>
      <w:r w:rsidRPr="00942E86">
        <w:rPr>
          <w:rFonts w:ascii="Times New Roman" w:hAnsi="Times New Roman"/>
          <w:sz w:val="24"/>
          <w:szCs w:val="24"/>
        </w:rPr>
        <w:t xml:space="preserve"> un bajo rendimiento escolar.</w:t>
      </w:r>
    </w:p>
    <w:p w:rsidR="00541013" w:rsidRPr="00942E86" w:rsidRDefault="004918A1" w:rsidP="00942E86">
      <w:pPr>
        <w:spacing w:line="360" w:lineRule="auto"/>
        <w:jc w:val="both"/>
        <w:rPr>
          <w:rFonts w:ascii="Times New Roman" w:hAnsi="Times New Roman"/>
          <w:sz w:val="24"/>
          <w:szCs w:val="24"/>
        </w:rPr>
      </w:pPr>
      <w:r w:rsidRPr="00942E86">
        <w:rPr>
          <w:rFonts w:ascii="Times New Roman" w:hAnsi="Times New Roman"/>
          <w:sz w:val="24"/>
          <w:szCs w:val="24"/>
        </w:rPr>
        <w:t>El bajo</w:t>
      </w:r>
      <w:r w:rsidR="00541013" w:rsidRPr="00942E86">
        <w:rPr>
          <w:rFonts w:ascii="Times New Roman" w:hAnsi="Times New Roman"/>
          <w:sz w:val="24"/>
          <w:szCs w:val="24"/>
        </w:rPr>
        <w:t xml:space="preserve"> rendimiento escolar de los alumnos de nuevo ingreso a la preparatoria NVMG reflejado en los índices de reprobación, aprobación y aprovechamiento escolar puede tener múltiples factores. Sin </w:t>
      </w:r>
      <w:r w:rsidRPr="00942E86">
        <w:rPr>
          <w:rFonts w:ascii="Times New Roman" w:hAnsi="Times New Roman"/>
          <w:sz w:val="24"/>
          <w:szCs w:val="24"/>
        </w:rPr>
        <w:t>embargo,</w:t>
      </w:r>
      <w:r w:rsidR="00541013" w:rsidRPr="00942E86">
        <w:rPr>
          <w:rFonts w:ascii="Times New Roman" w:hAnsi="Times New Roman"/>
          <w:sz w:val="24"/>
          <w:szCs w:val="24"/>
        </w:rPr>
        <w:t xml:space="preserve"> hay que considerar que la población es heterogénea y cada </w:t>
      </w:r>
      <w:r w:rsidRPr="00942E86">
        <w:rPr>
          <w:rFonts w:ascii="Times New Roman" w:hAnsi="Times New Roman"/>
          <w:sz w:val="24"/>
          <w:szCs w:val="24"/>
        </w:rPr>
        <w:t>año llegan</w:t>
      </w:r>
      <w:r w:rsidR="00541013" w:rsidRPr="00942E86">
        <w:rPr>
          <w:rFonts w:ascii="Times New Roman" w:hAnsi="Times New Roman"/>
          <w:sz w:val="24"/>
          <w:szCs w:val="24"/>
        </w:rPr>
        <w:t xml:space="preserve"> alumnos con nuevas problemáticas. Por lo </w:t>
      </w:r>
      <w:r w:rsidRPr="00942E86">
        <w:rPr>
          <w:rFonts w:ascii="Times New Roman" w:hAnsi="Times New Roman"/>
          <w:sz w:val="24"/>
          <w:szCs w:val="24"/>
        </w:rPr>
        <w:t>tanto,</w:t>
      </w:r>
      <w:r w:rsidR="00541013" w:rsidRPr="00942E86">
        <w:rPr>
          <w:rFonts w:ascii="Times New Roman" w:hAnsi="Times New Roman"/>
          <w:sz w:val="24"/>
          <w:szCs w:val="24"/>
        </w:rPr>
        <w:t xml:space="preserve"> no hay que dejar de realizar investigaciones que nos ayuden a encontrar cuales </w:t>
      </w:r>
      <w:r w:rsidR="00546A5F" w:rsidRPr="00942E86">
        <w:rPr>
          <w:rFonts w:ascii="Times New Roman" w:hAnsi="Times New Roman"/>
          <w:sz w:val="24"/>
          <w:szCs w:val="24"/>
        </w:rPr>
        <w:t>serían</w:t>
      </w:r>
      <w:r w:rsidR="00541013" w:rsidRPr="00942E86">
        <w:rPr>
          <w:rFonts w:ascii="Times New Roman" w:hAnsi="Times New Roman"/>
          <w:sz w:val="24"/>
          <w:szCs w:val="24"/>
        </w:rPr>
        <w:t xml:space="preserve"> los factores que más inciden en cada generación y así poder proponer alternativas de solución. </w:t>
      </w:r>
    </w:p>
    <w:p w:rsidR="00541013" w:rsidRPr="00942E86" w:rsidRDefault="00B26693" w:rsidP="00942E86">
      <w:pPr>
        <w:spacing w:line="360" w:lineRule="auto"/>
        <w:jc w:val="both"/>
        <w:rPr>
          <w:rFonts w:ascii="Times New Roman" w:hAnsi="Times New Roman"/>
          <w:sz w:val="24"/>
          <w:szCs w:val="24"/>
        </w:rPr>
      </w:pPr>
      <w:r w:rsidRPr="00942E86">
        <w:rPr>
          <w:rFonts w:ascii="Times New Roman" w:hAnsi="Times New Roman"/>
          <w:sz w:val="24"/>
          <w:szCs w:val="24"/>
        </w:rPr>
        <w:t>N</w:t>
      </w:r>
      <w:r w:rsidR="00541013" w:rsidRPr="00942E86">
        <w:rPr>
          <w:rFonts w:ascii="Times New Roman" w:hAnsi="Times New Roman"/>
          <w:sz w:val="24"/>
          <w:szCs w:val="24"/>
        </w:rPr>
        <w:t xml:space="preserve">o se considera que el curso </w:t>
      </w:r>
      <w:r w:rsidR="00BB6E7C" w:rsidRPr="00942E86">
        <w:rPr>
          <w:rFonts w:ascii="Times New Roman" w:hAnsi="Times New Roman"/>
          <w:sz w:val="24"/>
          <w:szCs w:val="24"/>
        </w:rPr>
        <w:t>de nivelación</w:t>
      </w:r>
      <w:r w:rsidR="00541013" w:rsidRPr="00942E86">
        <w:rPr>
          <w:rFonts w:ascii="Times New Roman" w:hAnsi="Times New Roman"/>
          <w:sz w:val="24"/>
          <w:szCs w:val="24"/>
        </w:rPr>
        <w:t xml:space="preserve"> impartido a los alumnos de nuevo ingreso de la escuela NVMG, sea una alternativa</w:t>
      </w:r>
      <w:r w:rsidR="00BB6E7C" w:rsidRPr="00942E86">
        <w:rPr>
          <w:rFonts w:ascii="Times New Roman" w:hAnsi="Times New Roman"/>
          <w:sz w:val="24"/>
          <w:szCs w:val="24"/>
        </w:rPr>
        <w:t xml:space="preserve"> significativa</w:t>
      </w:r>
      <w:r w:rsidR="00541013" w:rsidRPr="00942E86">
        <w:rPr>
          <w:rFonts w:ascii="Times New Roman" w:hAnsi="Times New Roman"/>
          <w:sz w:val="24"/>
          <w:szCs w:val="24"/>
        </w:rPr>
        <w:t xml:space="preserve"> para elevar el rendimiento escolar de los alumnos y abatir el problema de la reprobación.</w:t>
      </w:r>
    </w:p>
    <w:p w:rsidR="00541013" w:rsidRDefault="00541013" w:rsidP="00942E86">
      <w:pPr>
        <w:spacing w:line="360" w:lineRule="auto"/>
        <w:jc w:val="both"/>
        <w:rPr>
          <w:rFonts w:ascii="Times New Roman" w:hAnsi="Times New Roman"/>
          <w:sz w:val="24"/>
          <w:szCs w:val="24"/>
        </w:rPr>
      </w:pPr>
      <w:r w:rsidRPr="00942E86">
        <w:rPr>
          <w:rFonts w:ascii="Times New Roman" w:hAnsi="Times New Roman"/>
          <w:sz w:val="24"/>
          <w:szCs w:val="24"/>
        </w:rPr>
        <w:t xml:space="preserve">Quizá el curso </w:t>
      </w:r>
      <w:r w:rsidR="00BB6E7C" w:rsidRPr="00942E86">
        <w:rPr>
          <w:rFonts w:ascii="Times New Roman" w:hAnsi="Times New Roman"/>
          <w:sz w:val="24"/>
          <w:szCs w:val="24"/>
        </w:rPr>
        <w:t>de nivelación</w:t>
      </w:r>
      <w:r w:rsidRPr="00942E86">
        <w:rPr>
          <w:rFonts w:ascii="Times New Roman" w:hAnsi="Times New Roman"/>
          <w:sz w:val="24"/>
          <w:szCs w:val="24"/>
        </w:rPr>
        <w:t xml:space="preserve"> es realmente </w:t>
      </w:r>
      <w:r w:rsidR="00BB6E7C" w:rsidRPr="00942E86">
        <w:rPr>
          <w:rFonts w:ascii="Times New Roman" w:hAnsi="Times New Roman"/>
          <w:sz w:val="24"/>
          <w:szCs w:val="24"/>
        </w:rPr>
        <w:t>necesario,</w:t>
      </w:r>
      <w:r w:rsidRPr="00942E86">
        <w:rPr>
          <w:rFonts w:ascii="Times New Roman" w:hAnsi="Times New Roman"/>
          <w:sz w:val="24"/>
          <w:szCs w:val="24"/>
        </w:rPr>
        <w:t xml:space="preserve"> pero aplicándolo desde otra perspectiva, preparando a los maestros que lo </w:t>
      </w:r>
      <w:r w:rsidR="00BB6E7C" w:rsidRPr="00942E86">
        <w:rPr>
          <w:rFonts w:ascii="Times New Roman" w:hAnsi="Times New Roman"/>
          <w:sz w:val="24"/>
          <w:szCs w:val="24"/>
        </w:rPr>
        <w:t>imparten o</w:t>
      </w:r>
      <w:r w:rsidRPr="00942E86">
        <w:rPr>
          <w:rFonts w:ascii="Times New Roman" w:hAnsi="Times New Roman"/>
          <w:sz w:val="24"/>
          <w:szCs w:val="24"/>
        </w:rPr>
        <w:t xml:space="preserve"> aplicando nuevas técnicas de enseñanza-aprendizaje que nos ayuden a dismi</w:t>
      </w:r>
      <w:r w:rsidR="00BB6E7C" w:rsidRPr="00942E86">
        <w:rPr>
          <w:rFonts w:ascii="Times New Roman" w:hAnsi="Times New Roman"/>
          <w:sz w:val="24"/>
          <w:szCs w:val="24"/>
        </w:rPr>
        <w:t>nuir el problema de reprobación.</w:t>
      </w:r>
    </w:p>
    <w:p w:rsidR="008669DD" w:rsidRDefault="008669DD" w:rsidP="00942E86">
      <w:pPr>
        <w:spacing w:line="360" w:lineRule="auto"/>
        <w:jc w:val="both"/>
        <w:rPr>
          <w:rFonts w:ascii="Times New Roman" w:hAnsi="Times New Roman"/>
          <w:sz w:val="24"/>
          <w:szCs w:val="24"/>
        </w:rPr>
      </w:pPr>
    </w:p>
    <w:p w:rsidR="008669DD" w:rsidRPr="0004220F" w:rsidRDefault="0004220F" w:rsidP="00942E86">
      <w:pPr>
        <w:spacing w:line="360" w:lineRule="auto"/>
        <w:jc w:val="both"/>
        <w:rPr>
          <w:rFonts w:asciiTheme="minorHAnsi" w:eastAsiaTheme="minorHAnsi" w:hAnsiTheme="minorHAnsi" w:cstheme="minorHAnsi"/>
          <w:color w:val="7030A0"/>
          <w:sz w:val="28"/>
          <w:szCs w:val="24"/>
          <w:lang w:val="es-MX" w:eastAsia="en-US"/>
        </w:rPr>
      </w:pPr>
      <w:r w:rsidRPr="0004220F">
        <w:rPr>
          <w:rFonts w:asciiTheme="minorHAnsi" w:eastAsiaTheme="minorHAnsi" w:hAnsiTheme="minorHAnsi" w:cstheme="minorHAnsi"/>
          <w:color w:val="7030A0"/>
          <w:sz w:val="28"/>
          <w:szCs w:val="24"/>
          <w:lang w:val="es-MX" w:eastAsia="en-US"/>
        </w:rPr>
        <w:t>Bibliografía</w:t>
      </w:r>
    </w:p>
    <w:sdt>
      <w:sdtPr>
        <w:rPr>
          <w:rFonts w:ascii="Times New Roman" w:hAnsi="Times New Roman"/>
          <w:sz w:val="24"/>
          <w:szCs w:val="24"/>
        </w:rPr>
        <w:id w:val="69481728"/>
        <w:bibliography/>
      </w:sdtPr>
      <w:sdtEndPr/>
      <w:sdtContent>
        <w:p w:rsidR="008669DD" w:rsidRPr="008669DD" w:rsidRDefault="008669DD" w:rsidP="0004220F">
          <w:pPr>
            <w:pStyle w:val="Bibliografa"/>
            <w:spacing w:line="360" w:lineRule="auto"/>
            <w:ind w:left="720" w:hanging="720"/>
            <w:jc w:val="both"/>
            <w:rPr>
              <w:rFonts w:ascii="Times New Roman" w:hAnsi="Times New Roman"/>
              <w:sz w:val="24"/>
              <w:szCs w:val="24"/>
            </w:rPr>
          </w:pPr>
          <w:r w:rsidRPr="008669DD">
            <w:rPr>
              <w:rFonts w:ascii="Times New Roman" w:hAnsi="Times New Roman"/>
              <w:sz w:val="24"/>
              <w:szCs w:val="24"/>
            </w:rPr>
            <w:t>Gándara González, F. d</w:t>
          </w:r>
          <w:r w:rsidR="00511427">
            <w:rPr>
              <w:rFonts w:ascii="Times New Roman" w:hAnsi="Times New Roman"/>
              <w:sz w:val="24"/>
              <w:szCs w:val="24"/>
            </w:rPr>
            <w:t>e J.</w:t>
          </w:r>
          <w:r w:rsidRPr="008669DD">
            <w:rPr>
              <w:rFonts w:ascii="Times New Roman" w:hAnsi="Times New Roman"/>
              <w:sz w:val="24"/>
              <w:szCs w:val="24"/>
            </w:rPr>
            <w:t xml:space="preserve"> (julio- diciembre, 2014). Herramienta de Calidad y el Trabajo en Equipo para Disminuir la Reprobación Esco</w:t>
          </w:r>
          <w:r w:rsidR="00714114">
            <w:rPr>
              <w:rFonts w:ascii="Times New Roman" w:hAnsi="Times New Roman"/>
              <w:sz w:val="24"/>
              <w:szCs w:val="24"/>
            </w:rPr>
            <w:t xml:space="preserve">lar. </w:t>
          </w:r>
          <w:r w:rsidR="00714114" w:rsidRPr="008C01D3">
            <w:rPr>
              <w:rFonts w:ascii="Times New Roman" w:hAnsi="Times New Roman"/>
              <w:i/>
              <w:sz w:val="24"/>
              <w:szCs w:val="24"/>
            </w:rPr>
            <w:t>Conciencia Tecnológica</w:t>
          </w:r>
          <w:r w:rsidR="00714114">
            <w:rPr>
              <w:rFonts w:ascii="Times New Roman" w:hAnsi="Times New Roman"/>
              <w:sz w:val="24"/>
              <w:szCs w:val="24"/>
            </w:rPr>
            <w:t xml:space="preserve"> (</w:t>
          </w:r>
          <w:r w:rsidRPr="008669DD">
            <w:rPr>
              <w:rFonts w:ascii="Times New Roman" w:hAnsi="Times New Roman"/>
              <w:sz w:val="24"/>
              <w:szCs w:val="24"/>
            </w:rPr>
            <w:t>48</w:t>
          </w:r>
          <w:r w:rsidR="00714114">
            <w:rPr>
              <w:rFonts w:ascii="Times New Roman" w:hAnsi="Times New Roman"/>
              <w:sz w:val="24"/>
              <w:szCs w:val="24"/>
            </w:rPr>
            <w:t>)</w:t>
          </w:r>
          <w:r w:rsidRPr="008669DD">
            <w:rPr>
              <w:rFonts w:ascii="Times New Roman" w:hAnsi="Times New Roman"/>
              <w:sz w:val="24"/>
              <w:szCs w:val="24"/>
            </w:rPr>
            <w:t>, 17-24.</w:t>
          </w:r>
        </w:p>
        <w:p w:rsidR="007869A8" w:rsidRDefault="008669DD" w:rsidP="0004220F">
          <w:pPr>
            <w:pStyle w:val="Bibliografa"/>
            <w:spacing w:line="360" w:lineRule="auto"/>
            <w:ind w:left="720" w:hanging="720"/>
            <w:jc w:val="both"/>
            <w:rPr>
              <w:rFonts w:ascii="Times New Roman" w:hAnsi="Times New Roman"/>
              <w:sz w:val="24"/>
              <w:szCs w:val="24"/>
            </w:rPr>
          </w:pPr>
          <w:r w:rsidRPr="008669DD">
            <w:rPr>
              <w:rFonts w:ascii="Times New Roman" w:hAnsi="Times New Roman"/>
              <w:sz w:val="24"/>
              <w:szCs w:val="24"/>
            </w:rPr>
            <w:t>Má</w:t>
          </w:r>
          <w:r>
            <w:rPr>
              <w:rFonts w:ascii="Times New Roman" w:hAnsi="Times New Roman"/>
              <w:sz w:val="24"/>
              <w:szCs w:val="24"/>
            </w:rPr>
            <w:t>r</w:t>
          </w:r>
          <w:r w:rsidRPr="008669DD">
            <w:rPr>
              <w:rFonts w:ascii="Times New Roman" w:hAnsi="Times New Roman"/>
              <w:sz w:val="24"/>
              <w:szCs w:val="24"/>
            </w:rPr>
            <w:t>quez López, R. (2007</w:t>
          </w:r>
          <w:r w:rsidRPr="008C01D3">
            <w:rPr>
              <w:rFonts w:ascii="Times New Roman" w:hAnsi="Times New Roman"/>
              <w:i/>
              <w:sz w:val="24"/>
              <w:szCs w:val="24"/>
            </w:rPr>
            <w:t>). Las políticas públicas en relación a la reprobación escolar en la Educación Media Superior.</w:t>
          </w:r>
          <w:r w:rsidR="00714114">
            <w:rPr>
              <w:rFonts w:ascii="Times New Roman" w:hAnsi="Times New Roman"/>
              <w:sz w:val="24"/>
              <w:szCs w:val="24"/>
            </w:rPr>
            <w:t xml:space="preserve"> (Tesis de maestría). </w:t>
          </w:r>
          <w:r w:rsidR="007869A8">
            <w:rPr>
              <w:rFonts w:ascii="Times New Roman" w:hAnsi="Times New Roman"/>
              <w:sz w:val="24"/>
              <w:szCs w:val="24"/>
            </w:rPr>
            <w:t>Facultad Latinoamericana de Ciencias Sociales, México.</w:t>
          </w:r>
        </w:p>
        <w:p w:rsidR="008669DD" w:rsidRPr="008669DD" w:rsidRDefault="008669DD" w:rsidP="0004220F">
          <w:pPr>
            <w:pStyle w:val="Bibliografa"/>
            <w:spacing w:line="360" w:lineRule="auto"/>
            <w:ind w:left="720" w:hanging="720"/>
            <w:jc w:val="both"/>
            <w:rPr>
              <w:rFonts w:ascii="Times New Roman" w:hAnsi="Times New Roman"/>
              <w:sz w:val="24"/>
              <w:szCs w:val="24"/>
            </w:rPr>
          </w:pPr>
          <w:r>
            <w:rPr>
              <w:rFonts w:ascii="Times New Roman" w:hAnsi="Times New Roman"/>
              <w:sz w:val="24"/>
              <w:szCs w:val="24"/>
            </w:rPr>
            <w:t>Montes</w:t>
          </w:r>
          <w:r w:rsidRPr="008669DD">
            <w:rPr>
              <w:rFonts w:ascii="Times New Roman" w:hAnsi="Times New Roman"/>
              <w:sz w:val="24"/>
              <w:szCs w:val="24"/>
            </w:rPr>
            <w:t xml:space="preserve">, I. C., &amp; Lerner, J. (2011). </w:t>
          </w:r>
          <w:r w:rsidRPr="008C01D3">
            <w:rPr>
              <w:rFonts w:ascii="Times New Roman" w:hAnsi="Times New Roman"/>
              <w:i/>
              <w:sz w:val="24"/>
              <w:szCs w:val="24"/>
            </w:rPr>
            <w:t xml:space="preserve">Rendimiento académico de los estudiantes del pregrado de la </w:t>
          </w:r>
          <w:r w:rsidR="00EA2E43" w:rsidRPr="008C01D3">
            <w:rPr>
              <w:rFonts w:ascii="Times New Roman" w:hAnsi="Times New Roman"/>
              <w:i/>
              <w:sz w:val="24"/>
              <w:szCs w:val="24"/>
            </w:rPr>
            <w:t>Universidad EAFIT</w:t>
          </w:r>
          <w:r w:rsidR="00EA2E43">
            <w:rPr>
              <w:rFonts w:ascii="Times New Roman" w:hAnsi="Times New Roman"/>
              <w:sz w:val="24"/>
              <w:szCs w:val="24"/>
            </w:rPr>
            <w:t>. Recuperado en</w:t>
          </w:r>
          <w:r w:rsidRPr="008669DD">
            <w:rPr>
              <w:rFonts w:ascii="Times New Roman" w:hAnsi="Times New Roman"/>
              <w:sz w:val="24"/>
              <w:szCs w:val="24"/>
            </w:rPr>
            <w:t xml:space="preserve"> septiembre de 2016, de http://www.eafit.edu.co/institucional/calidad-eafit/investigacion/Documents/Rendimiento%20Ac%C3%A1demico-Perrspectiva%20cuantitativa.pdf</w:t>
          </w:r>
        </w:p>
        <w:p w:rsidR="008669DD" w:rsidRPr="008669DD" w:rsidRDefault="008669DD" w:rsidP="0004220F">
          <w:pPr>
            <w:pStyle w:val="Bibliografa"/>
            <w:spacing w:line="360" w:lineRule="auto"/>
            <w:ind w:left="720" w:hanging="720"/>
            <w:jc w:val="both"/>
            <w:rPr>
              <w:rFonts w:ascii="Times New Roman" w:hAnsi="Times New Roman"/>
              <w:sz w:val="24"/>
              <w:szCs w:val="24"/>
            </w:rPr>
          </w:pPr>
          <w:r w:rsidRPr="008669DD">
            <w:rPr>
              <w:rFonts w:ascii="Times New Roman" w:hAnsi="Times New Roman"/>
              <w:sz w:val="24"/>
              <w:szCs w:val="24"/>
            </w:rPr>
            <w:t xml:space="preserve">OCDE. (2010). </w:t>
          </w:r>
          <w:r w:rsidRPr="00194627">
            <w:rPr>
              <w:rFonts w:ascii="Times New Roman" w:hAnsi="Times New Roman"/>
              <w:i/>
              <w:sz w:val="24"/>
              <w:szCs w:val="24"/>
            </w:rPr>
            <w:t>Acuerdo de Cooperación México-OCDE para mejorar la calidad de la educación de las escuelas mexicana.</w:t>
          </w:r>
          <w:r w:rsidRPr="008669DD">
            <w:rPr>
              <w:rFonts w:ascii="Times New Roman" w:hAnsi="Times New Roman"/>
              <w:sz w:val="24"/>
              <w:szCs w:val="24"/>
            </w:rPr>
            <w:t xml:space="preserve"> </w:t>
          </w:r>
          <w:r w:rsidR="00EA2E43" w:rsidRPr="008669DD">
            <w:rPr>
              <w:rFonts w:ascii="Times New Roman" w:hAnsi="Times New Roman"/>
              <w:sz w:val="24"/>
              <w:szCs w:val="24"/>
            </w:rPr>
            <w:t>Resúmenes</w:t>
          </w:r>
          <w:r w:rsidRPr="008669DD">
            <w:rPr>
              <w:rFonts w:ascii="Times New Roman" w:hAnsi="Times New Roman"/>
              <w:sz w:val="24"/>
              <w:szCs w:val="24"/>
            </w:rPr>
            <w:t xml:space="preserve"> Educativos. Obtenido de https://www.oecd.org/edu/school/46216786.pdf</w:t>
          </w:r>
        </w:p>
        <w:p w:rsidR="008669DD" w:rsidRPr="008669DD" w:rsidRDefault="008669DD" w:rsidP="0004220F">
          <w:pPr>
            <w:pStyle w:val="Bibliografa"/>
            <w:spacing w:line="360" w:lineRule="auto"/>
            <w:ind w:left="720" w:hanging="720"/>
            <w:jc w:val="both"/>
            <w:rPr>
              <w:rFonts w:ascii="Times New Roman" w:hAnsi="Times New Roman"/>
              <w:sz w:val="24"/>
              <w:szCs w:val="24"/>
            </w:rPr>
          </w:pPr>
          <w:r w:rsidRPr="008669DD">
            <w:rPr>
              <w:rFonts w:ascii="Times New Roman" w:hAnsi="Times New Roman"/>
              <w:sz w:val="24"/>
              <w:szCs w:val="24"/>
            </w:rPr>
            <w:t xml:space="preserve">OCDE. (2012). </w:t>
          </w:r>
          <w:r w:rsidRPr="00194627">
            <w:rPr>
              <w:rFonts w:ascii="Times New Roman" w:hAnsi="Times New Roman"/>
              <w:i/>
              <w:sz w:val="24"/>
              <w:szCs w:val="24"/>
            </w:rPr>
            <w:t>México mejores políticas para un desarrollo incluyente</w:t>
          </w:r>
          <w:r w:rsidRPr="008669DD">
            <w:rPr>
              <w:rFonts w:ascii="Times New Roman" w:hAnsi="Times New Roman"/>
              <w:sz w:val="24"/>
              <w:szCs w:val="24"/>
            </w:rPr>
            <w:t>. Obtenido de https://www.oecd.org/mexico/Mexico%202012%20FINALES%20SEP%20eBook.pdf</w:t>
          </w:r>
        </w:p>
        <w:p w:rsidR="008669DD" w:rsidRPr="008669DD" w:rsidRDefault="008669DD" w:rsidP="0004220F">
          <w:pPr>
            <w:pStyle w:val="Bibliografa"/>
            <w:spacing w:line="360" w:lineRule="auto"/>
            <w:ind w:left="720" w:hanging="720"/>
            <w:jc w:val="both"/>
            <w:rPr>
              <w:rFonts w:ascii="Times New Roman" w:hAnsi="Times New Roman"/>
              <w:sz w:val="24"/>
              <w:szCs w:val="24"/>
            </w:rPr>
          </w:pPr>
          <w:r w:rsidRPr="008669DD">
            <w:rPr>
              <w:rFonts w:ascii="Times New Roman" w:hAnsi="Times New Roman"/>
              <w:sz w:val="24"/>
              <w:szCs w:val="24"/>
            </w:rPr>
            <w:lastRenderedPageBreak/>
            <w:t>Real Academia Española. (2016). 23.ª edición. Obtenido de Diccionario de la Real Academia Española: http://dle.rae.es/?id=VwxnN6O</w:t>
          </w:r>
        </w:p>
        <w:p w:rsidR="008669DD" w:rsidRPr="008669DD" w:rsidRDefault="008669DD" w:rsidP="0004220F">
          <w:pPr>
            <w:pStyle w:val="Bibliografa"/>
            <w:spacing w:line="360" w:lineRule="auto"/>
            <w:ind w:left="720" w:hanging="720"/>
            <w:jc w:val="both"/>
            <w:rPr>
              <w:rFonts w:ascii="Times New Roman" w:hAnsi="Times New Roman"/>
              <w:sz w:val="24"/>
              <w:szCs w:val="24"/>
            </w:rPr>
          </w:pPr>
          <w:r w:rsidRPr="008669DD">
            <w:rPr>
              <w:rFonts w:ascii="Times New Roman" w:hAnsi="Times New Roman"/>
              <w:sz w:val="24"/>
              <w:szCs w:val="24"/>
            </w:rPr>
            <w:t>Ríos Cabrera, P. (2004).</w:t>
          </w:r>
          <w:r w:rsidR="007869A8">
            <w:rPr>
              <w:rFonts w:ascii="Times New Roman" w:hAnsi="Times New Roman"/>
              <w:sz w:val="24"/>
              <w:szCs w:val="24"/>
            </w:rPr>
            <w:t xml:space="preserve"> </w:t>
          </w:r>
          <w:r w:rsidR="007869A8">
            <w:rPr>
              <w:rFonts w:ascii="Times New Roman" w:hAnsi="Times New Roman"/>
              <w:i/>
              <w:sz w:val="24"/>
              <w:szCs w:val="24"/>
            </w:rPr>
            <w:t xml:space="preserve">Evaluación en tiempos de cambio. </w:t>
          </w:r>
          <w:r w:rsidRPr="008669DD">
            <w:rPr>
              <w:rFonts w:ascii="Times New Roman" w:hAnsi="Times New Roman"/>
              <w:sz w:val="24"/>
              <w:szCs w:val="24"/>
            </w:rPr>
            <w:t>Recuperado el 5 de noviembre de 2013, de https://docs.google.com/document/d/1ycNFs25a1GfXC9a5hnv88_qcavW9tZakKQUgRowL4f0/edit?hl=en_US&amp;pli=1</w:t>
          </w:r>
        </w:p>
        <w:p w:rsidR="008669DD" w:rsidRPr="008669DD" w:rsidRDefault="008669DD" w:rsidP="0004220F">
          <w:pPr>
            <w:pStyle w:val="Bibliografa"/>
            <w:spacing w:line="360" w:lineRule="auto"/>
            <w:ind w:left="720" w:hanging="720"/>
            <w:jc w:val="both"/>
            <w:rPr>
              <w:rFonts w:ascii="Times New Roman" w:hAnsi="Times New Roman"/>
              <w:sz w:val="24"/>
              <w:szCs w:val="24"/>
            </w:rPr>
          </w:pPr>
          <w:r w:rsidRPr="008669DD">
            <w:rPr>
              <w:rFonts w:ascii="Times New Roman" w:hAnsi="Times New Roman"/>
              <w:sz w:val="24"/>
              <w:szCs w:val="24"/>
            </w:rPr>
            <w:t>SEP. (2016). El modelo Educativo 2016. El planteamiento pedagógico de la Reforma Educativa (</w:t>
          </w:r>
          <w:r w:rsidR="00EA2E43" w:rsidRPr="008669DD">
            <w:rPr>
              <w:rFonts w:ascii="Times New Roman" w:hAnsi="Times New Roman"/>
              <w:sz w:val="24"/>
              <w:szCs w:val="24"/>
            </w:rPr>
            <w:t>Primera</w:t>
          </w:r>
          <w:r w:rsidRPr="008669DD">
            <w:rPr>
              <w:rFonts w:ascii="Times New Roman" w:hAnsi="Times New Roman"/>
              <w:sz w:val="24"/>
              <w:szCs w:val="24"/>
            </w:rPr>
            <w:t xml:space="preserve"> ed.). México: Secretaria de</w:t>
          </w:r>
          <w:r w:rsidR="00FB2FD6">
            <w:rPr>
              <w:rFonts w:ascii="Times New Roman" w:hAnsi="Times New Roman"/>
              <w:sz w:val="24"/>
              <w:szCs w:val="24"/>
            </w:rPr>
            <w:t xml:space="preserve"> Educació</w:t>
          </w:r>
          <w:r w:rsidRPr="008669DD">
            <w:rPr>
              <w:rFonts w:ascii="Times New Roman" w:hAnsi="Times New Roman"/>
              <w:sz w:val="24"/>
              <w:szCs w:val="24"/>
            </w:rPr>
            <w:t>n Pública. Obtenido de https://www.gob.mx/cms/uploads/attachment/file/114501/Modelo_Educativo_2016.pdf</w:t>
          </w:r>
        </w:p>
        <w:p w:rsidR="008669DD" w:rsidRPr="008669DD" w:rsidRDefault="008669DD" w:rsidP="0004220F">
          <w:pPr>
            <w:pStyle w:val="Bibliografa"/>
            <w:spacing w:line="360" w:lineRule="auto"/>
            <w:ind w:left="720" w:hanging="720"/>
            <w:jc w:val="both"/>
            <w:rPr>
              <w:rFonts w:ascii="Times New Roman" w:hAnsi="Times New Roman"/>
              <w:sz w:val="24"/>
              <w:szCs w:val="24"/>
            </w:rPr>
          </w:pPr>
          <w:r w:rsidRPr="008669DD">
            <w:rPr>
              <w:rFonts w:ascii="Times New Roman" w:hAnsi="Times New Roman"/>
              <w:sz w:val="24"/>
              <w:szCs w:val="24"/>
            </w:rPr>
            <w:t>UAC. (2012). Universidad Autónoma de Campeche. Obtenido de http://uacam.mx/?modulo=noticias&amp;acciones=ver_noticia&amp;id=fUpc</w:t>
          </w:r>
        </w:p>
        <w:p w:rsidR="008669DD" w:rsidRPr="008669DD" w:rsidRDefault="008669DD" w:rsidP="0004220F">
          <w:pPr>
            <w:pStyle w:val="Bibliografa"/>
            <w:spacing w:line="360" w:lineRule="auto"/>
            <w:ind w:left="720" w:hanging="720"/>
            <w:jc w:val="both"/>
            <w:rPr>
              <w:rFonts w:ascii="Times New Roman" w:hAnsi="Times New Roman"/>
              <w:sz w:val="24"/>
              <w:szCs w:val="24"/>
            </w:rPr>
          </w:pPr>
          <w:r w:rsidRPr="008669DD">
            <w:rPr>
              <w:rFonts w:ascii="Times New Roman" w:hAnsi="Times New Roman"/>
              <w:sz w:val="24"/>
              <w:szCs w:val="24"/>
            </w:rPr>
            <w:t xml:space="preserve">UAC. (2016). Universidad Autónoma de Campeche. </w:t>
          </w:r>
          <w:r w:rsidRPr="00194627">
            <w:rPr>
              <w:rFonts w:ascii="Times New Roman" w:hAnsi="Times New Roman"/>
              <w:i/>
              <w:sz w:val="24"/>
              <w:szCs w:val="24"/>
            </w:rPr>
            <w:t>Plan Institucional de Desarrollo 2016-2019.</w:t>
          </w:r>
          <w:r w:rsidRPr="008669DD">
            <w:rPr>
              <w:rFonts w:ascii="Times New Roman" w:hAnsi="Times New Roman"/>
              <w:sz w:val="24"/>
              <w:szCs w:val="24"/>
            </w:rPr>
            <w:t xml:space="preserve"> Obtenido de http://uacam.mx/?modulo=paginas&amp;acciones=ver&amp;id_pagina=eUdZ</w:t>
          </w:r>
        </w:p>
        <w:p w:rsidR="008669DD" w:rsidRDefault="00424E51" w:rsidP="0004220F">
          <w:pPr>
            <w:spacing w:line="360" w:lineRule="auto"/>
            <w:ind w:left="567" w:hanging="567"/>
            <w:jc w:val="both"/>
            <w:rPr>
              <w:rFonts w:ascii="Times New Roman" w:hAnsi="Times New Roman"/>
              <w:sz w:val="24"/>
              <w:szCs w:val="24"/>
            </w:rPr>
          </w:pPr>
          <w:r w:rsidRPr="008C01D3">
            <w:rPr>
              <w:rFonts w:ascii="Times New Roman" w:hAnsi="Times New Roman"/>
              <w:sz w:val="24"/>
              <w:szCs w:val="24"/>
            </w:rPr>
            <w:t xml:space="preserve">UAC (2015). Universidad Autónoma de Campeche.  </w:t>
          </w:r>
          <w:r w:rsidRPr="008C01D3">
            <w:rPr>
              <w:rFonts w:ascii="Times New Roman" w:hAnsi="Times New Roman"/>
              <w:i/>
              <w:sz w:val="24"/>
              <w:szCs w:val="24"/>
            </w:rPr>
            <w:t>Guía del estudiante</w:t>
          </w:r>
          <w:r w:rsidRPr="008C01D3">
            <w:rPr>
              <w:rFonts w:ascii="Times New Roman" w:hAnsi="Times New Roman"/>
              <w:sz w:val="24"/>
              <w:szCs w:val="24"/>
            </w:rPr>
            <w:t>.</w:t>
          </w:r>
          <w:r w:rsidR="008C01D3">
            <w:rPr>
              <w:rFonts w:ascii="Times New Roman" w:hAnsi="Times New Roman"/>
              <w:sz w:val="24"/>
              <w:szCs w:val="24"/>
            </w:rPr>
            <w:t xml:space="preserve"> San Francisco de Campeche,</w:t>
          </w:r>
          <w:r w:rsidRPr="008C01D3">
            <w:rPr>
              <w:rFonts w:ascii="Times New Roman" w:hAnsi="Times New Roman"/>
              <w:sz w:val="24"/>
              <w:szCs w:val="24"/>
            </w:rPr>
            <w:t xml:space="preserve"> </w:t>
          </w:r>
          <w:r w:rsidR="008C01D3">
            <w:rPr>
              <w:rFonts w:ascii="Times New Roman" w:hAnsi="Times New Roman"/>
              <w:sz w:val="24"/>
              <w:szCs w:val="24"/>
            </w:rPr>
            <w:t>México: Secretaría General UAC.</w:t>
          </w:r>
          <w:r w:rsidR="008C01D3">
            <w:t xml:space="preserve"> </w:t>
          </w:r>
        </w:p>
      </w:sdtContent>
    </w:sdt>
    <w:sectPr w:rsidR="008669DD" w:rsidSect="006B4044">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2AF" w:rsidRDefault="008C62AF">
      <w:r>
        <w:separator/>
      </w:r>
    </w:p>
  </w:endnote>
  <w:endnote w:type="continuationSeparator" w:id="0">
    <w:p w:rsidR="008C62AF" w:rsidRDefault="008C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E51" w:rsidRDefault="00424E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424E51" w:rsidRDefault="00424E5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E51" w:rsidRDefault="0004220F" w:rsidP="0004220F">
    <w:pPr>
      <w:pStyle w:val="Piedepgina"/>
      <w:ind w:right="360"/>
      <w:jc w:val="center"/>
    </w:pPr>
    <w:r w:rsidRPr="0004220F">
      <w:rPr>
        <w:rFonts w:asciiTheme="minorHAnsi" w:eastAsia="Calibri" w:hAnsiTheme="minorHAnsi" w:cs="Calibri"/>
        <w:b/>
        <w:sz w:val="22"/>
      </w:rPr>
      <w:t>Vol. 4, Núm. 7                   Enero - Junio 2017         CEMYS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0F" w:rsidRPr="0004220F" w:rsidRDefault="0004220F" w:rsidP="0004220F">
    <w:pPr>
      <w:pStyle w:val="Piedepgina"/>
      <w:jc w:val="center"/>
      <w:rPr>
        <w:rFonts w:asciiTheme="minorHAnsi" w:eastAsia="Calibri" w:hAnsiTheme="minorHAnsi" w:cs="Calibri"/>
        <w:b/>
        <w:sz w:val="22"/>
      </w:rPr>
    </w:pPr>
    <w:r w:rsidRPr="0004220F">
      <w:rPr>
        <w:rFonts w:asciiTheme="minorHAnsi" w:eastAsia="Calibri" w:hAnsiTheme="minorHAnsi" w:cs="Calibri"/>
        <w:b/>
        <w:sz w:val="22"/>
      </w:rPr>
      <w:t>Vol. 4, Núm. 7                   Enero - Junio 2017         CEMYS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2AF" w:rsidRDefault="008C62AF">
      <w:r>
        <w:separator/>
      </w:r>
    </w:p>
  </w:footnote>
  <w:footnote w:type="continuationSeparator" w:id="0">
    <w:p w:rsidR="008C62AF" w:rsidRDefault="008C6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0F" w:rsidRPr="0004220F" w:rsidRDefault="0004220F" w:rsidP="0004220F">
    <w:pPr>
      <w:pStyle w:val="Encabezado"/>
      <w:jc w:val="center"/>
      <w:rPr>
        <w:rFonts w:asciiTheme="minorHAnsi" w:hAnsiTheme="minorHAnsi"/>
        <w:sz w:val="22"/>
      </w:rPr>
    </w:pPr>
    <w:r w:rsidRPr="0004220F">
      <w:rPr>
        <w:rFonts w:asciiTheme="minorHAnsi" w:hAnsiTheme="minorHAnsi" w:cstheme="minorHAnsi"/>
        <w:b/>
        <w:i/>
        <w:sz w:val="22"/>
      </w:rPr>
      <w:t>Revista Electrónica sobre Educación Media y Superior</w:t>
    </w:r>
    <w:r w:rsidRPr="0004220F">
      <w:rPr>
        <w:rFonts w:asciiTheme="minorHAnsi" w:hAnsiTheme="minorHAnsi"/>
        <w:b/>
        <w:sz w:val="22"/>
      </w:rPr>
      <w:t xml:space="preserve">  </w:t>
    </w:r>
    <w:r w:rsidRPr="0004220F">
      <w:rPr>
        <w:rFonts w:asciiTheme="minorHAnsi" w:hAnsiTheme="minorHAnsi"/>
        <w:sz w:val="22"/>
      </w:rPr>
      <w:t xml:space="preserve">             </w:t>
    </w:r>
    <w:r w:rsidRPr="0004220F">
      <w:rPr>
        <w:rFonts w:asciiTheme="minorHAnsi" w:eastAsia="Calibri" w:hAnsiTheme="minorHAnsi" w:cs="Calibri"/>
        <w:b/>
        <w:sz w:val="22"/>
      </w:rPr>
      <w:t>ISSN: 2488 - 6507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E51" w:rsidRPr="0004220F" w:rsidRDefault="0004220F" w:rsidP="0004220F">
    <w:pPr>
      <w:pStyle w:val="Encabezado"/>
      <w:jc w:val="center"/>
    </w:pPr>
    <w:r w:rsidRPr="0004220F">
      <w:rPr>
        <w:rFonts w:asciiTheme="minorHAnsi" w:hAnsiTheme="minorHAnsi" w:cstheme="minorHAnsi"/>
        <w:b/>
        <w:i/>
        <w:sz w:val="22"/>
      </w:rPr>
      <w:t>Revista Electrónica sobre Educación Media y Superior</w:t>
    </w:r>
    <w:r w:rsidRPr="0004220F">
      <w:rPr>
        <w:rFonts w:asciiTheme="minorHAnsi" w:hAnsiTheme="minorHAnsi"/>
        <w:b/>
        <w:sz w:val="22"/>
      </w:rPr>
      <w:t xml:space="preserve">  </w:t>
    </w:r>
    <w:r w:rsidRPr="0004220F">
      <w:rPr>
        <w:rFonts w:asciiTheme="minorHAnsi" w:hAnsiTheme="minorHAnsi"/>
        <w:sz w:val="22"/>
      </w:rPr>
      <w:t xml:space="preserve">             </w:t>
    </w:r>
    <w:r w:rsidRPr="0004220F">
      <w:rPr>
        <w:rFonts w:asciiTheme="minorHAnsi" w:eastAsia="Calibri" w:hAnsiTheme="minorHAnsi" w:cs="Calibri"/>
        <w:b/>
        <w:sz w:val="22"/>
      </w:rPr>
      <w:t>ISSN: 2488 - 6507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28872A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6B1711A"/>
    <w:multiLevelType w:val="singleLevel"/>
    <w:tmpl w:val="AAB8CD68"/>
    <w:lvl w:ilvl="0">
      <w:start w:val="1"/>
      <w:numFmt w:val="bullet"/>
      <w:lvlText w:val=""/>
      <w:lvlJc w:val="left"/>
      <w:pPr>
        <w:tabs>
          <w:tab w:val="num" w:pos="644"/>
        </w:tabs>
        <w:ind w:left="624" w:hanging="340"/>
      </w:pPr>
      <w:rPr>
        <w:rFonts w:ascii="Symbol" w:hAnsi="Symbol" w:hint="default"/>
      </w:rPr>
    </w:lvl>
  </w:abstractNum>
  <w:abstractNum w:abstractNumId="2">
    <w:nsid w:val="0A7E235C"/>
    <w:multiLevelType w:val="singleLevel"/>
    <w:tmpl w:val="83B439A0"/>
    <w:lvl w:ilvl="0">
      <w:numFmt w:val="bullet"/>
      <w:lvlText w:val="-"/>
      <w:lvlJc w:val="left"/>
      <w:pPr>
        <w:tabs>
          <w:tab w:val="num" w:pos="1065"/>
        </w:tabs>
        <w:ind w:left="1065" w:hanging="360"/>
      </w:pPr>
      <w:rPr>
        <w:rFonts w:ascii="Times New Roman" w:hAnsi="Times New Roman" w:hint="default"/>
      </w:rPr>
    </w:lvl>
  </w:abstractNum>
  <w:abstractNum w:abstractNumId="3">
    <w:nsid w:val="11AB7BCC"/>
    <w:multiLevelType w:val="singleLevel"/>
    <w:tmpl w:val="EC22718C"/>
    <w:lvl w:ilvl="0">
      <w:numFmt w:val="bullet"/>
      <w:lvlText w:val="-"/>
      <w:lvlJc w:val="left"/>
      <w:pPr>
        <w:tabs>
          <w:tab w:val="num" w:pos="1068"/>
        </w:tabs>
        <w:ind w:left="1068" w:hanging="360"/>
      </w:pPr>
      <w:rPr>
        <w:rFonts w:ascii="Times New Roman" w:hAnsi="Times New Roman" w:hint="default"/>
      </w:rPr>
    </w:lvl>
  </w:abstractNum>
  <w:abstractNum w:abstractNumId="4">
    <w:nsid w:val="1E223EF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20286310"/>
    <w:multiLevelType w:val="singleLevel"/>
    <w:tmpl w:val="83B439A0"/>
    <w:lvl w:ilvl="0">
      <w:numFmt w:val="bullet"/>
      <w:lvlText w:val="-"/>
      <w:lvlJc w:val="left"/>
      <w:pPr>
        <w:tabs>
          <w:tab w:val="num" w:pos="1065"/>
        </w:tabs>
        <w:ind w:left="1065" w:hanging="360"/>
      </w:pPr>
      <w:rPr>
        <w:rFonts w:ascii="Times New Roman" w:hAnsi="Times New Roman" w:hint="default"/>
      </w:rPr>
    </w:lvl>
  </w:abstractNum>
  <w:abstractNum w:abstractNumId="6">
    <w:nsid w:val="25625CB0"/>
    <w:multiLevelType w:val="singleLevel"/>
    <w:tmpl w:val="4A4EFE06"/>
    <w:lvl w:ilvl="0">
      <w:start w:val="1"/>
      <w:numFmt w:val="decimal"/>
      <w:lvlText w:val="%1."/>
      <w:lvlJc w:val="left"/>
      <w:pPr>
        <w:tabs>
          <w:tab w:val="num" w:pos="720"/>
        </w:tabs>
        <w:ind w:left="720" w:hanging="360"/>
      </w:pPr>
      <w:rPr>
        <w:rFonts w:hint="default"/>
      </w:rPr>
    </w:lvl>
  </w:abstractNum>
  <w:abstractNum w:abstractNumId="7">
    <w:nsid w:val="27B46BAD"/>
    <w:multiLevelType w:val="singleLevel"/>
    <w:tmpl w:val="37AE9F36"/>
    <w:lvl w:ilvl="0">
      <w:start w:val="1"/>
      <w:numFmt w:val="bullet"/>
      <w:lvlText w:val="-"/>
      <w:lvlJc w:val="left"/>
      <w:pPr>
        <w:tabs>
          <w:tab w:val="num" w:pos="360"/>
        </w:tabs>
        <w:ind w:left="360" w:hanging="360"/>
      </w:pPr>
      <w:rPr>
        <w:rFonts w:hint="default"/>
      </w:rPr>
    </w:lvl>
  </w:abstractNum>
  <w:abstractNum w:abstractNumId="8">
    <w:nsid w:val="2C212DB7"/>
    <w:multiLevelType w:val="singleLevel"/>
    <w:tmpl w:val="83B439A0"/>
    <w:lvl w:ilvl="0">
      <w:numFmt w:val="bullet"/>
      <w:lvlText w:val="-"/>
      <w:lvlJc w:val="left"/>
      <w:pPr>
        <w:tabs>
          <w:tab w:val="num" w:pos="1065"/>
        </w:tabs>
        <w:ind w:left="1065" w:hanging="360"/>
      </w:pPr>
      <w:rPr>
        <w:rFonts w:ascii="Times New Roman" w:hAnsi="Times New Roman" w:hint="default"/>
      </w:rPr>
    </w:lvl>
  </w:abstractNum>
  <w:abstractNum w:abstractNumId="9">
    <w:nsid w:val="2D5B3C6A"/>
    <w:multiLevelType w:val="singleLevel"/>
    <w:tmpl w:val="C91A81D4"/>
    <w:lvl w:ilvl="0">
      <w:start w:val="1"/>
      <w:numFmt w:val="decimal"/>
      <w:lvlText w:val="%1."/>
      <w:lvlJc w:val="left"/>
      <w:pPr>
        <w:tabs>
          <w:tab w:val="num" w:pos="1069"/>
        </w:tabs>
        <w:ind w:left="1069" w:hanging="360"/>
      </w:pPr>
      <w:rPr>
        <w:rFonts w:hint="default"/>
      </w:rPr>
    </w:lvl>
  </w:abstractNum>
  <w:abstractNum w:abstractNumId="10">
    <w:nsid w:val="33B61199"/>
    <w:multiLevelType w:val="singleLevel"/>
    <w:tmpl w:val="83B439A0"/>
    <w:lvl w:ilvl="0">
      <w:numFmt w:val="bullet"/>
      <w:lvlText w:val="-"/>
      <w:lvlJc w:val="left"/>
      <w:pPr>
        <w:tabs>
          <w:tab w:val="num" w:pos="1065"/>
        </w:tabs>
        <w:ind w:left="1065" w:hanging="360"/>
      </w:pPr>
      <w:rPr>
        <w:rFonts w:ascii="Times New Roman" w:hAnsi="Times New Roman" w:hint="default"/>
      </w:rPr>
    </w:lvl>
  </w:abstractNum>
  <w:abstractNum w:abstractNumId="11">
    <w:nsid w:val="36935EC2"/>
    <w:multiLevelType w:val="singleLevel"/>
    <w:tmpl w:val="83B439A0"/>
    <w:lvl w:ilvl="0">
      <w:numFmt w:val="bullet"/>
      <w:lvlText w:val="-"/>
      <w:lvlJc w:val="left"/>
      <w:pPr>
        <w:tabs>
          <w:tab w:val="num" w:pos="1065"/>
        </w:tabs>
        <w:ind w:left="1065" w:hanging="360"/>
      </w:pPr>
      <w:rPr>
        <w:rFonts w:ascii="Times New Roman" w:hAnsi="Times New Roman" w:hint="default"/>
      </w:rPr>
    </w:lvl>
  </w:abstractNum>
  <w:abstractNum w:abstractNumId="12">
    <w:nsid w:val="3C3A393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nsid w:val="3D8717B9"/>
    <w:multiLevelType w:val="singleLevel"/>
    <w:tmpl w:val="83B439A0"/>
    <w:lvl w:ilvl="0">
      <w:numFmt w:val="bullet"/>
      <w:lvlText w:val="-"/>
      <w:lvlJc w:val="left"/>
      <w:pPr>
        <w:tabs>
          <w:tab w:val="num" w:pos="1065"/>
        </w:tabs>
        <w:ind w:left="1065" w:hanging="360"/>
      </w:pPr>
      <w:rPr>
        <w:rFonts w:ascii="Times New Roman" w:hAnsi="Times New Roman" w:hint="default"/>
      </w:rPr>
    </w:lvl>
  </w:abstractNum>
  <w:abstractNum w:abstractNumId="14">
    <w:nsid w:val="42CC56BC"/>
    <w:multiLevelType w:val="singleLevel"/>
    <w:tmpl w:val="AAB8CD68"/>
    <w:lvl w:ilvl="0">
      <w:start w:val="1"/>
      <w:numFmt w:val="bullet"/>
      <w:lvlText w:val=""/>
      <w:lvlJc w:val="left"/>
      <w:pPr>
        <w:tabs>
          <w:tab w:val="num" w:pos="644"/>
        </w:tabs>
        <w:ind w:left="624" w:hanging="340"/>
      </w:pPr>
      <w:rPr>
        <w:rFonts w:ascii="Symbol" w:hAnsi="Symbol" w:hint="default"/>
      </w:rPr>
    </w:lvl>
  </w:abstractNum>
  <w:abstractNum w:abstractNumId="15">
    <w:nsid w:val="440D64A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nsid w:val="45F468EE"/>
    <w:multiLevelType w:val="singleLevel"/>
    <w:tmpl w:val="0C0A000F"/>
    <w:lvl w:ilvl="0">
      <w:start w:val="1"/>
      <w:numFmt w:val="decimal"/>
      <w:lvlText w:val="%1."/>
      <w:lvlJc w:val="left"/>
      <w:pPr>
        <w:tabs>
          <w:tab w:val="num" w:pos="360"/>
        </w:tabs>
        <w:ind w:left="360" w:hanging="360"/>
      </w:pPr>
    </w:lvl>
  </w:abstractNum>
  <w:abstractNum w:abstractNumId="17">
    <w:nsid w:val="46C945E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nsid w:val="498E1F1B"/>
    <w:multiLevelType w:val="singleLevel"/>
    <w:tmpl w:val="AAB8CD68"/>
    <w:lvl w:ilvl="0">
      <w:start w:val="1"/>
      <w:numFmt w:val="bullet"/>
      <w:lvlText w:val=""/>
      <w:lvlJc w:val="left"/>
      <w:pPr>
        <w:tabs>
          <w:tab w:val="num" w:pos="644"/>
        </w:tabs>
        <w:ind w:left="624" w:hanging="340"/>
      </w:pPr>
      <w:rPr>
        <w:rFonts w:ascii="Symbol" w:hAnsi="Symbol" w:hint="default"/>
      </w:rPr>
    </w:lvl>
  </w:abstractNum>
  <w:abstractNum w:abstractNumId="19">
    <w:nsid w:val="4A1C615E"/>
    <w:multiLevelType w:val="multilevel"/>
    <w:tmpl w:val="428E90BA"/>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290"/>
        </w:tabs>
        <w:ind w:left="1290" w:hanging="585"/>
      </w:pPr>
      <w:rPr>
        <w:rFonts w:hint="default"/>
      </w:rPr>
    </w:lvl>
    <w:lvl w:ilvl="2">
      <w:start w:val="3"/>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425"/>
        </w:tabs>
        <w:ind w:left="1425" w:hanging="72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1785"/>
        </w:tabs>
        <w:ind w:left="1785" w:hanging="108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145"/>
        </w:tabs>
        <w:ind w:left="2145" w:hanging="1440"/>
      </w:pPr>
      <w:rPr>
        <w:rFonts w:hint="default"/>
      </w:rPr>
    </w:lvl>
  </w:abstractNum>
  <w:abstractNum w:abstractNumId="20">
    <w:nsid w:val="53D00B1F"/>
    <w:multiLevelType w:val="singleLevel"/>
    <w:tmpl w:val="9698C0BE"/>
    <w:lvl w:ilvl="0">
      <w:start w:val="1"/>
      <w:numFmt w:val="lowerLetter"/>
      <w:lvlText w:val="%1)"/>
      <w:lvlJc w:val="left"/>
      <w:pPr>
        <w:tabs>
          <w:tab w:val="num" w:pos="1068"/>
        </w:tabs>
        <w:ind w:left="1068" w:hanging="360"/>
      </w:pPr>
      <w:rPr>
        <w:rFonts w:hint="default"/>
      </w:rPr>
    </w:lvl>
  </w:abstractNum>
  <w:abstractNum w:abstractNumId="21">
    <w:nsid w:val="53DF63A9"/>
    <w:multiLevelType w:val="singleLevel"/>
    <w:tmpl w:val="EC22718C"/>
    <w:lvl w:ilvl="0">
      <w:numFmt w:val="bullet"/>
      <w:lvlText w:val="-"/>
      <w:lvlJc w:val="left"/>
      <w:pPr>
        <w:tabs>
          <w:tab w:val="num" w:pos="1068"/>
        </w:tabs>
        <w:ind w:left="1068" w:hanging="360"/>
      </w:pPr>
      <w:rPr>
        <w:rFonts w:ascii="Times New Roman" w:hAnsi="Times New Roman" w:hint="default"/>
      </w:rPr>
    </w:lvl>
  </w:abstractNum>
  <w:abstractNum w:abstractNumId="22">
    <w:nsid w:val="5929340F"/>
    <w:multiLevelType w:val="singleLevel"/>
    <w:tmpl w:val="A4F60A24"/>
    <w:lvl w:ilvl="0">
      <w:start w:val="1"/>
      <w:numFmt w:val="decimal"/>
      <w:lvlText w:val="%1."/>
      <w:lvlJc w:val="left"/>
      <w:pPr>
        <w:tabs>
          <w:tab w:val="num" w:pos="720"/>
        </w:tabs>
        <w:ind w:left="720" w:hanging="360"/>
      </w:pPr>
      <w:rPr>
        <w:rFonts w:hint="default"/>
      </w:rPr>
    </w:lvl>
  </w:abstractNum>
  <w:abstractNum w:abstractNumId="23">
    <w:nsid w:val="5B424889"/>
    <w:multiLevelType w:val="singleLevel"/>
    <w:tmpl w:val="0C0A000F"/>
    <w:lvl w:ilvl="0">
      <w:start w:val="1"/>
      <w:numFmt w:val="decimal"/>
      <w:lvlText w:val="%1."/>
      <w:lvlJc w:val="left"/>
      <w:pPr>
        <w:tabs>
          <w:tab w:val="num" w:pos="360"/>
        </w:tabs>
        <w:ind w:left="360" w:hanging="360"/>
      </w:pPr>
    </w:lvl>
  </w:abstractNum>
  <w:abstractNum w:abstractNumId="24">
    <w:nsid w:val="62935B31"/>
    <w:multiLevelType w:val="multilevel"/>
    <w:tmpl w:val="43F68BDA"/>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4764813"/>
    <w:multiLevelType w:val="singleLevel"/>
    <w:tmpl w:val="83B439A0"/>
    <w:lvl w:ilvl="0">
      <w:numFmt w:val="bullet"/>
      <w:lvlText w:val="-"/>
      <w:lvlJc w:val="left"/>
      <w:pPr>
        <w:tabs>
          <w:tab w:val="num" w:pos="1065"/>
        </w:tabs>
        <w:ind w:left="1065" w:hanging="360"/>
      </w:pPr>
      <w:rPr>
        <w:rFonts w:ascii="Times New Roman" w:hAnsi="Times New Roman" w:hint="default"/>
      </w:rPr>
    </w:lvl>
  </w:abstractNum>
  <w:abstractNum w:abstractNumId="26">
    <w:nsid w:val="6A4A55ED"/>
    <w:multiLevelType w:val="multilevel"/>
    <w:tmpl w:val="1F009C12"/>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098"/>
        </w:tabs>
        <w:ind w:left="1098" w:hanging="39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428"/>
        </w:tabs>
        <w:ind w:left="1428" w:hanging="72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1788"/>
        </w:tabs>
        <w:ind w:left="1788" w:hanging="108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148"/>
        </w:tabs>
        <w:ind w:left="2148" w:hanging="1440"/>
      </w:pPr>
      <w:rPr>
        <w:rFonts w:hint="default"/>
      </w:rPr>
    </w:lvl>
  </w:abstractNum>
  <w:abstractNum w:abstractNumId="27">
    <w:nsid w:val="6F500E46"/>
    <w:multiLevelType w:val="singleLevel"/>
    <w:tmpl w:val="98BCD444"/>
    <w:lvl w:ilvl="0">
      <w:start w:val="1"/>
      <w:numFmt w:val="lowerLetter"/>
      <w:lvlText w:val="%1)"/>
      <w:lvlJc w:val="left"/>
      <w:pPr>
        <w:tabs>
          <w:tab w:val="num" w:pos="1065"/>
        </w:tabs>
        <w:ind w:left="1065" w:hanging="360"/>
      </w:pPr>
      <w:rPr>
        <w:rFonts w:hint="default"/>
      </w:rPr>
    </w:lvl>
  </w:abstractNum>
  <w:abstractNum w:abstractNumId="28">
    <w:nsid w:val="73EF6524"/>
    <w:multiLevelType w:val="singleLevel"/>
    <w:tmpl w:val="DAF0DF0A"/>
    <w:lvl w:ilvl="0">
      <w:start w:val="1"/>
      <w:numFmt w:val="lowerLetter"/>
      <w:lvlText w:val="%1)"/>
      <w:lvlJc w:val="left"/>
      <w:pPr>
        <w:tabs>
          <w:tab w:val="num" w:pos="1069"/>
        </w:tabs>
        <w:ind w:left="1069" w:hanging="360"/>
      </w:pPr>
      <w:rPr>
        <w:rFonts w:hint="default"/>
      </w:rPr>
    </w:lvl>
  </w:abstractNum>
  <w:abstractNum w:abstractNumId="29">
    <w:nsid w:val="77C21B44"/>
    <w:multiLevelType w:val="singleLevel"/>
    <w:tmpl w:val="83B439A0"/>
    <w:lvl w:ilvl="0">
      <w:numFmt w:val="bullet"/>
      <w:lvlText w:val="-"/>
      <w:lvlJc w:val="left"/>
      <w:pPr>
        <w:tabs>
          <w:tab w:val="num" w:pos="1065"/>
        </w:tabs>
        <w:ind w:left="1065" w:hanging="360"/>
      </w:pPr>
      <w:rPr>
        <w:rFonts w:ascii="Times New Roman" w:hAnsi="Times New Roman" w:hint="default"/>
      </w:rPr>
    </w:lvl>
  </w:abstractNum>
  <w:abstractNum w:abstractNumId="30">
    <w:nsid w:val="784676E6"/>
    <w:multiLevelType w:val="singleLevel"/>
    <w:tmpl w:val="83B439A0"/>
    <w:lvl w:ilvl="0">
      <w:numFmt w:val="bullet"/>
      <w:lvlText w:val="-"/>
      <w:lvlJc w:val="left"/>
      <w:pPr>
        <w:tabs>
          <w:tab w:val="num" w:pos="1065"/>
        </w:tabs>
        <w:ind w:left="1065" w:hanging="360"/>
      </w:pPr>
      <w:rPr>
        <w:rFonts w:ascii="Times New Roman" w:hAnsi="Times New Roman" w:hint="default"/>
      </w:rPr>
    </w:lvl>
  </w:abstractNum>
  <w:abstractNum w:abstractNumId="31">
    <w:nsid w:val="7922612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nsid w:val="7A36499E"/>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27"/>
  </w:num>
  <w:num w:numId="2">
    <w:abstractNumId w:val="19"/>
  </w:num>
  <w:num w:numId="3">
    <w:abstractNumId w:val="20"/>
  </w:num>
  <w:num w:numId="4">
    <w:abstractNumId w:val="26"/>
  </w:num>
  <w:num w:numId="5">
    <w:abstractNumId w:val="13"/>
  </w:num>
  <w:num w:numId="6">
    <w:abstractNumId w:val="23"/>
  </w:num>
  <w:num w:numId="7">
    <w:abstractNumId w:val="28"/>
  </w:num>
  <w:num w:numId="8">
    <w:abstractNumId w:val="8"/>
  </w:num>
  <w:num w:numId="9">
    <w:abstractNumId w:val="29"/>
  </w:num>
  <w:num w:numId="10">
    <w:abstractNumId w:val="21"/>
  </w:num>
  <w:num w:numId="11">
    <w:abstractNumId w:val="3"/>
  </w:num>
  <w:num w:numId="12">
    <w:abstractNumId w:val="9"/>
  </w:num>
  <w:num w:numId="13">
    <w:abstractNumId w:val="32"/>
  </w:num>
  <w:num w:numId="14">
    <w:abstractNumId w:val="31"/>
  </w:num>
  <w:num w:numId="15">
    <w:abstractNumId w:val="10"/>
  </w:num>
  <w:num w:numId="16">
    <w:abstractNumId w:val="30"/>
  </w:num>
  <w:num w:numId="17">
    <w:abstractNumId w:val="5"/>
  </w:num>
  <w:num w:numId="18">
    <w:abstractNumId w:val="4"/>
  </w:num>
  <w:num w:numId="19">
    <w:abstractNumId w:val="17"/>
  </w:num>
  <w:num w:numId="20">
    <w:abstractNumId w:val="15"/>
  </w:num>
  <w:num w:numId="21">
    <w:abstractNumId w:val="25"/>
  </w:num>
  <w:num w:numId="22">
    <w:abstractNumId w:val="12"/>
  </w:num>
  <w:num w:numId="23">
    <w:abstractNumId w:val="18"/>
  </w:num>
  <w:num w:numId="24">
    <w:abstractNumId w:val="1"/>
  </w:num>
  <w:num w:numId="25">
    <w:abstractNumId w:val="11"/>
  </w:num>
  <w:num w:numId="26">
    <w:abstractNumId w:val="2"/>
  </w:num>
  <w:num w:numId="27">
    <w:abstractNumId w:val="14"/>
  </w:num>
  <w:num w:numId="28">
    <w:abstractNumId w:val="16"/>
  </w:num>
  <w:num w:numId="29">
    <w:abstractNumId w:val="7"/>
  </w:num>
  <w:num w:numId="30">
    <w:abstractNumId w:val="22"/>
  </w:num>
  <w:num w:numId="31">
    <w:abstractNumId w:val="6"/>
  </w:num>
  <w:num w:numId="32">
    <w:abstractNumId w:val="24"/>
  </w:num>
  <w:num w:numId="33">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F93"/>
    <w:rsid w:val="00004C12"/>
    <w:rsid w:val="000065B1"/>
    <w:rsid w:val="0004220F"/>
    <w:rsid w:val="00051E35"/>
    <w:rsid w:val="0005653F"/>
    <w:rsid w:val="000B2171"/>
    <w:rsid w:val="000E14B8"/>
    <w:rsid w:val="000F0C25"/>
    <w:rsid w:val="0010501E"/>
    <w:rsid w:val="00147FFD"/>
    <w:rsid w:val="001515F7"/>
    <w:rsid w:val="0016210B"/>
    <w:rsid w:val="00165086"/>
    <w:rsid w:val="0016633D"/>
    <w:rsid w:val="001732B8"/>
    <w:rsid w:val="00194627"/>
    <w:rsid w:val="001A1D45"/>
    <w:rsid w:val="001A5811"/>
    <w:rsid w:val="001B228E"/>
    <w:rsid w:val="001B33B5"/>
    <w:rsid w:val="001F42D0"/>
    <w:rsid w:val="00242431"/>
    <w:rsid w:val="00254627"/>
    <w:rsid w:val="0026009D"/>
    <w:rsid w:val="00264E13"/>
    <w:rsid w:val="00280CCD"/>
    <w:rsid w:val="0028383F"/>
    <w:rsid w:val="0028574E"/>
    <w:rsid w:val="002A343C"/>
    <w:rsid w:val="002A4380"/>
    <w:rsid w:val="002B5E24"/>
    <w:rsid w:val="002D5429"/>
    <w:rsid w:val="002E14B6"/>
    <w:rsid w:val="003036FC"/>
    <w:rsid w:val="00342A32"/>
    <w:rsid w:val="003575C9"/>
    <w:rsid w:val="0035785B"/>
    <w:rsid w:val="00381F29"/>
    <w:rsid w:val="003A34EE"/>
    <w:rsid w:val="003D3FE6"/>
    <w:rsid w:val="003E14DD"/>
    <w:rsid w:val="003F2FC7"/>
    <w:rsid w:val="00401044"/>
    <w:rsid w:val="00405AEF"/>
    <w:rsid w:val="00424E51"/>
    <w:rsid w:val="00430816"/>
    <w:rsid w:val="00437970"/>
    <w:rsid w:val="00440D1F"/>
    <w:rsid w:val="00444E96"/>
    <w:rsid w:val="004475A7"/>
    <w:rsid w:val="00464CD6"/>
    <w:rsid w:val="004918A1"/>
    <w:rsid w:val="004B5258"/>
    <w:rsid w:val="004D3371"/>
    <w:rsid w:val="004E376F"/>
    <w:rsid w:val="004E6B1B"/>
    <w:rsid w:val="004F091E"/>
    <w:rsid w:val="004F51DE"/>
    <w:rsid w:val="005000D0"/>
    <w:rsid w:val="0050104C"/>
    <w:rsid w:val="00503295"/>
    <w:rsid w:val="00511427"/>
    <w:rsid w:val="005141E4"/>
    <w:rsid w:val="005160C3"/>
    <w:rsid w:val="0051634B"/>
    <w:rsid w:val="00541013"/>
    <w:rsid w:val="00541A14"/>
    <w:rsid w:val="00546A1A"/>
    <w:rsid w:val="00546A5F"/>
    <w:rsid w:val="005922CF"/>
    <w:rsid w:val="00596B5B"/>
    <w:rsid w:val="005C384D"/>
    <w:rsid w:val="005E77B9"/>
    <w:rsid w:val="00640C53"/>
    <w:rsid w:val="006548CE"/>
    <w:rsid w:val="00656695"/>
    <w:rsid w:val="0069782A"/>
    <w:rsid w:val="006A29C3"/>
    <w:rsid w:val="006B4044"/>
    <w:rsid w:val="006D5F93"/>
    <w:rsid w:val="006D6B5A"/>
    <w:rsid w:val="006E6BFE"/>
    <w:rsid w:val="006F2A55"/>
    <w:rsid w:val="00714114"/>
    <w:rsid w:val="007216FC"/>
    <w:rsid w:val="007345D8"/>
    <w:rsid w:val="00745EF9"/>
    <w:rsid w:val="00750FEB"/>
    <w:rsid w:val="0076710A"/>
    <w:rsid w:val="00777FB7"/>
    <w:rsid w:val="00780E0D"/>
    <w:rsid w:val="00783EF6"/>
    <w:rsid w:val="007842E3"/>
    <w:rsid w:val="007869A8"/>
    <w:rsid w:val="007901E2"/>
    <w:rsid w:val="007A2D6D"/>
    <w:rsid w:val="007B28D4"/>
    <w:rsid w:val="007C62E7"/>
    <w:rsid w:val="007D5AC0"/>
    <w:rsid w:val="007E1E3A"/>
    <w:rsid w:val="007E543C"/>
    <w:rsid w:val="007F2232"/>
    <w:rsid w:val="00830375"/>
    <w:rsid w:val="00847417"/>
    <w:rsid w:val="00850073"/>
    <w:rsid w:val="008669DD"/>
    <w:rsid w:val="00871FBC"/>
    <w:rsid w:val="008764E1"/>
    <w:rsid w:val="00883CCA"/>
    <w:rsid w:val="00885F34"/>
    <w:rsid w:val="00895783"/>
    <w:rsid w:val="008A6947"/>
    <w:rsid w:val="008C01D3"/>
    <w:rsid w:val="008C62AF"/>
    <w:rsid w:val="008D461C"/>
    <w:rsid w:val="008E1BBD"/>
    <w:rsid w:val="008E207E"/>
    <w:rsid w:val="009105E6"/>
    <w:rsid w:val="0094039B"/>
    <w:rsid w:val="00942E86"/>
    <w:rsid w:val="00944DE8"/>
    <w:rsid w:val="0094784D"/>
    <w:rsid w:val="009A3BC6"/>
    <w:rsid w:val="009B2DE2"/>
    <w:rsid w:val="009C1847"/>
    <w:rsid w:val="009E3220"/>
    <w:rsid w:val="009E3A4A"/>
    <w:rsid w:val="00A43914"/>
    <w:rsid w:val="00A502B7"/>
    <w:rsid w:val="00A561B3"/>
    <w:rsid w:val="00A66556"/>
    <w:rsid w:val="00A71525"/>
    <w:rsid w:val="00A918C4"/>
    <w:rsid w:val="00AA69F9"/>
    <w:rsid w:val="00AA6E51"/>
    <w:rsid w:val="00AB2832"/>
    <w:rsid w:val="00AD17FE"/>
    <w:rsid w:val="00AF184B"/>
    <w:rsid w:val="00AF2BE9"/>
    <w:rsid w:val="00AF5D16"/>
    <w:rsid w:val="00AF7EF4"/>
    <w:rsid w:val="00B06AC6"/>
    <w:rsid w:val="00B14C4B"/>
    <w:rsid w:val="00B254AE"/>
    <w:rsid w:val="00B25D57"/>
    <w:rsid w:val="00B26693"/>
    <w:rsid w:val="00B464C5"/>
    <w:rsid w:val="00B54B8B"/>
    <w:rsid w:val="00B54E15"/>
    <w:rsid w:val="00B721FB"/>
    <w:rsid w:val="00B76FDE"/>
    <w:rsid w:val="00BA3707"/>
    <w:rsid w:val="00BB6E7C"/>
    <w:rsid w:val="00BC1566"/>
    <w:rsid w:val="00BC256E"/>
    <w:rsid w:val="00C02A87"/>
    <w:rsid w:val="00C06DA0"/>
    <w:rsid w:val="00C129FB"/>
    <w:rsid w:val="00C22D08"/>
    <w:rsid w:val="00C31892"/>
    <w:rsid w:val="00C31F37"/>
    <w:rsid w:val="00C401E2"/>
    <w:rsid w:val="00C5524C"/>
    <w:rsid w:val="00C627CF"/>
    <w:rsid w:val="00C73FDF"/>
    <w:rsid w:val="00C75FD2"/>
    <w:rsid w:val="00C802FE"/>
    <w:rsid w:val="00C971AA"/>
    <w:rsid w:val="00CC7B87"/>
    <w:rsid w:val="00CD1CFF"/>
    <w:rsid w:val="00D05CB1"/>
    <w:rsid w:val="00D0682E"/>
    <w:rsid w:val="00D20724"/>
    <w:rsid w:val="00D26ACF"/>
    <w:rsid w:val="00D458D2"/>
    <w:rsid w:val="00D51D93"/>
    <w:rsid w:val="00D7168D"/>
    <w:rsid w:val="00D87848"/>
    <w:rsid w:val="00D90FE2"/>
    <w:rsid w:val="00D91771"/>
    <w:rsid w:val="00DA2E94"/>
    <w:rsid w:val="00DC2E20"/>
    <w:rsid w:val="00DE76A8"/>
    <w:rsid w:val="00DF6EE3"/>
    <w:rsid w:val="00E03D47"/>
    <w:rsid w:val="00E271AC"/>
    <w:rsid w:val="00E338D1"/>
    <w:rsid w:val="00E357A7"/>
    <w:rsid w:val="00E41888"/>
    <w:rsid w:val="00E54E41"/>
    <w:rsid w:val="00E90BD1"/>
    <w:rsid w:val="00EA2E43"/>
    <w:rsid w:val="00EC2068"/>
    <w:rsid w:val="00EC46EA"/>
    <w:rsid w:val="00EC7AD4"/>
    <w:rsid w:val="00EE2B08"/>
    <w:rsid w:val="00EE42A6"/>
    <w:rsid w:val="00F1607C"/>
    <w:rsid w:val="00F23476"/>
    <w:rsid w:val="00F24EAE"/>
    <w:rsid w:val="00F32A31"/>
    <w:rsid w:val="00F5036C"/>
    <w:rsid w:val="00F51306"/>
    <w:rsid w:val="00F625F2"/>
    <w:rsid w:val="00F735DE"/>
    <w:rsid w:val="00F8096B"/>
    <w:rsid w:val="00FB2FD6"/>
    <w:rsid w:val="00FC524A"/>
    <w:rsid w:val="00FE3F1D"/>
    <w:rsid w:val="00FE43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val="es-ES_tradnl"/>
    </w:rPr>
  </w:style>
  <w:style w:type="paragraph" w:styleId="Ttulo1">
    <w:name w:val="heading 1"/>
    <w:basedOn w:val="Normal"/>
    <w:next w:val="Normal"/>
    <w:link w:val="Ttulo1Car"/>
    <w:uiPriority w:val="9"/>
    <w:qFormat/>
    <w:pPr>
      <w:keepNext/>
      <w:spacing w:before="240" w:after="60"/>
      <w:outlineLvl w:val="0"/>
    </w:pPr>
    <w:rPr>
      <w:b/>
      <w:kern w:val="28"/>
      <w:sz w:val="28"/>
    </w:rPr>
  </w:style>
  <w:style w:type="paragraph" w:styleId="Ttulo2">
    <w:name w:val="heading 2"/>
    <w:basedOn w:val="Normal"/>
    <w:next w:val="Normal"/>
    <w:autoRedefine/>
    <w:qFormat/>
    <w:rsid w:val="0016210B"/>
    <w:pPr>
      <w:keepNext/>
      <w:spacing w:before="240" w:after="60" w:line="480" w:lineRule="auto"/>
      <w:jc w:val="both"/>
      <w:outlineLvl w:val="1"/>
    </w:pPr>
    <w:rPr>
      <w:rFonts w:ascii="Times New Roman" w:hAnsi="Times New Roman"/>
      <w:b/>
      <w:sz w:val="24"/>
      <w:szCs w:val="24"/>
    </w:rPr>
  </w:style>
  <w:style w:type="paragraph" w:styleId="Ttulo3">
    <w:name w:val="heading 3"/>
    <w:basedOn w:val="Normal"/>
    <w:next w:val="Normal"/>
    <w:qFormat/>
    <w:pPr>
      <w:keepNext/>
      <w:spacing w:before="240" w:after="60"/>
      <w:outlineLvl w:val="2"/>
    </w:pPr>
    <w:rPr>
      <w:sz w:val="24"/>
    </w:rPr>
  </w:style>
  <w:style w:type="paragraph" w:styleId="Ttulo4">
    <w:name w:val="heading 4"/>
    <w:basedOn w:val="Normal"/>
    <w:next w:val="Normal"/>
    <w:qFormat/>
    <w:pPr>
      <w:keepNext/>
      <w:spacing w:before="240" w:after="60"/>
      <w:ind w:firstLine="708"/>
      <w:outlineLvl w:val="3"/>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Pr>
      <w:sz w:val="16"/>
    </w:rPr>
  </w:style>
  <w:style w:type="character" w:styleId="Refdenotaalpie">
    <w:name w:val="footnote reference"/>
    <w:semiHidden/>
    <w:rPr>
      <w:vertAlign w:val="superscript"/>
    </w:rPr>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extoindependiente">
    <w:name w:val="Body Text"/>
    <w:basedOn w:val="Normal"/>
    <w:semiHidden/>
    <w:pPr>
      <w:spacing w:line="360" w:lineRule="auto"/>
      <w:jc w:val="both"/>
    </w:pPr>
  </w:style>
  <w:style w:type="paragraph" w:styleId="Sangradetextonormal">
    <w:name w:val="Body Text Indent"/>
    <w:basedOn w:val="Normal"/>
    <w:semiHidden/>
    <w:pPr>
      <w:spacing w:line="360" w:lineRule="auto"/>
      <w:ind w:firstLine="708"/>
      <w:jc w:val="both"/>
    </w:pPr>
  </w:style>
  <w:style w:type="paragraph" w:styleId="Sangra2detindependiente">
    <w:name w:val="Body Text Indent 2"/>
    <w:basedOn w:val="Normal"/>
    <w:semiHidden/>
    <w:pPr>
      <w:spacing w:line="360" w:lineRule="auto"/>
      <w:ind w:firstLine="709"/>
      <w:jc w:val="both"/>
    </w:pPr>
  </w:style>
  <w:style w:type="paragraph" w:styleId="Textodebloque">
    <w:name w:val="Block Text"/>
    <w:basedOn w:val="Normal"/>
    <w:semiHidden/>
    <w:pPr>
      <w:spacing w:line="360" w:lineRule="auto"/>
      <w:ind w:left="709" w:right="709"/>
      <w:jc w:val="both"/>
    </w:pPr>
    <w:rPr>
      <w:sz w:val="18"/>
    </w:rPr>
  </w:style>
  <w:style w:type="paragraph" w:styleId="Sangra3detindependiente">
    <w:name w:val="Body Text Indent 3"/>
    <w:basedOn w:val="Normal"/>
    <w:semiHidden/>
    <w:pPr>
      <w:spacing w:line="360" w:lineRule="auto"/>
      <w:ind w:firstLine="709"/>
      <w:jc w:val="both"/>
    </w:pPr>
    <w:rPr>
      <w:i/>
    </w:rPr>
  </w:style>
  <w:style w:type="character" w:styleId="Hipervnculo">
    <w:name w:val="Hyperlink"/>
    <w:semiHidden/>
    <w:rPr>
      <w:color w:val="0000FF"/>
      <w:u w:val="single"/>
    </w:rPr>
  </w:style>
  <w:style w:type="paragraph" w:styleId="Encabezado">
    <w:name w:val="header"/>
    <w:basedOn w:val="Normal"/>
    <w:link w:val="EncabezadoCar"/>
    <w:uiPriority w:val="99"/>
    <w:pPr>
      <w:tabs>
        <w:tab w:val="center" w:pos="4419"/>
        <w:tab w:val="right" w:pos="8838"/>
      </w:tabs>
    </w:pPr>
  </w:style>
  <w:style w:type="paragraph" w:styleId="TDC1">
    <w:name w:val="toc 1"/>
    <w:basedOn w:val="Normal"/>
    <w:next w:val="Normal"/>
    <w:autoRedefine/>
    <w:semiHidden/>
    <w:pPr>
      <w:tabs>
        <w:tab w:val="right" w:leader="dot" w:pos="6510"/>
      </w:tabs>
      <w:spacing w:before="120" w:after="120"/>
    </w:pPr>
    <w:rPr>
      <w:rFonts w:ascii="Times New Roman" w:hAnsi="Times New Roman"/>
    </w:rPr>
  </w:style>
  <w:style w:type="paragraph" w:styleId="TDC2">
    <w:name w:val="toc 2"/>
    <w:basedOn w:val="Normal"/>
    <w:next w:val="Normal"/>
    <w:autoRedefine/>
    <w:semiHidden/>
    <w:pPr>
      <w:tabs>
        <w:tab w:val="right" w:leader="dot" w:pos="6510"/>
      </w:tabs>
      <w:ind w:left="567" w:hanging="367"/>
    </w:pPr>
    <w:rPr>
      <w:rFonts w:ascii="Times New Roman" w:hAnsi="Times New Roman"/>
      <w:smallCaps/>
      <w:noProof/>
    </w:rPr>
  </w:style>
  <w:style w:type="paragraph" w:styleId="TDC3">
    <w:name w:val="toc 3"/>
    <w:basedOn w:val="Normal"/>
    <w:next w:val="Normal"/>
    <w:autoRedefine/>
    <w:semiHidden/>
    <w:pPr>
      <w:tabs>
        <w:tab w:val="right" w:leader="dot" w:pos="6510"/>
      </w:tabs>
      <w:ind w:left="400"/>
    </w:pPr>
    <w:rPr>
      <w:rFonts w:ascii="Times New Roman" w:hAnsi="Times New Roman"/>
      <w:i/>
      <w:noProof/>
    </w:rPr>
  </w:style>
  <w:style w:type="paragraph" w:styleId="TDC4">
    <w:name w:val="toc 4"/>
    <w:basedOn w:val="Normal"/>
    <w:next w:val="Normal"/>
    <w:autoRedefine/>
    <w:semiHidden/>
    <w:pPr>
      <w:ind w:left="600"/>
    </w:pPr>
    <w:rPr>
      <w:rFonts w:ascii="Times New Roman" w:hAnsi="Times New Roman"/>
      <w:sz w:val="18"/>
    </w:rPr>
  </w:style>
  <w:style w:type="paragraph" w:styleId="TDC5">
    <w:name w:val="toc 5"/>
    <w:basedOn w:val="Normal"/>
    <w:next w:val="Normal"/>
    <w:autoRedefine/>
    <w:semiHidden/>
    <w:pPr>
      <w:ind w:left="800"/>
    </w:pPr>
    <w:rPr>
      <w:rFonts w:ascii="Times New Roman" w:hAnsi="Times New Roman"/>
      <w:sz w:val="18"/>
    </w:rPr>
  </w:style>
  <w:style w:type="paragraph" w:styleId="TDC6">
    <w:name w:val="toc 6"/>
    <w:basedOn w:val="Normal"/>
    <w:next w:val="Normal"/>
    <w:autoRedefine/>
    <w:semiHidden/>
    <w:pPr>
      <w:ind w:left="1000"/>
    </w:pPr>
    <w:rPr>
      <w:rFonts w:ascii="Times New Roman" w:hAnsi="Times New Roman"/>
      <w:sz w:val="18"/>
    </w:rPr>
  </w:style>
  <w:style w:type="paragraph" w:styleId="TDC7">
    <w:name w:val="toc 7"/>
    <w:basedOn w:val="Normal"/>
    <w:next w:val="Normal"/>
    <w:autoRedefine/>
    <w:semiHidden/>
    <w:pPr>
      <w:ind w:left="1200"/>
    </w:pPr>
    <w:rPr>
      <w:rFonts w:ascii="Times New Roman" w:hAnsi="Times New Roman"/>
      <w:sz w:val="18"/>
    </w:rPr>
  </w:style>
  <w:style w:type="paragraph" w:styleId="TDC8">
    <w:name w:val="toc 8"/>
    <w:basedOn w:val="Normal"/>
    <w:next w:val="Normal"/>
    <w:autoRedefine/>
    <w:semiHidden/>
    <w:pPr>
      <w:ind w:left="1400"/>
    </w:pPr>
    <w:rPr>
      <w:rFonts w:ascii="Times New Roman" w:hAnsi="Times New Roman"/>
      <w:sz w:val="18"/>
    </w:rPr>
  </w:style>
  <w:style w:type="paragraph" w:styleId="TDC9">
    <w:name w:val="toc 9"/>
    <w:basedOn w:val="Normal"/>
    <w:next w:val="Normal"/>
    <w:autoRedefine/>
    <w:semiHidden/>
    <w:pPr>
      <w:ind w:left="1600"/>
    </w:pPr>
    <w:rPr>
      <w:rFonts w:ascii="Times New Roman" w:hAnsi="Times New Roman"/>
      <w:sz w:val="18"/>
    </w:rPr>
  </w:style>
  <w:style w:type="paragraph" w:styleId="Textonotaalfinal">
    <w:name w:val="endnote text"/>
    <w:basedOn w:val="Normal"/>
    <w:semiHidden/>
  </w:style>
  <w:style w:type="character" w:styleId="Refdenotaalfinal">
    <w:name w:val="endnote reference"/>
    <w:semiHidden/>
    <w:rPr>
      <w:vertAlign w:val="superscript"/>
    </w:rPr>
  </w:style>
  <w:style w:type="paragraph" w:styleId="Mapadeldocumento">
    <w:name w:val="Document Map"/>
    <w:basedOn w:val="Normal"/>
    <w:semiHidden/>
    <w:pPr>
      <w:shd w:val="clear" w:color="auto" w:fill="000080"/>
    </w:pPr>
    <w:rPr>
      <w:rFonts w:ascii="Tahoma" w:hAnsi="Tahoma"/>
    </w:rPr>
  </w:style>
  <w:style w:type="paragraph" w:styleId="Textoindependiente2">
    <w:name w:val="Body Text 2"/>
    <w:basedOn w:val="Normal"/>
    <w:semiHidden/>
    <w:pPr>
      <w:jc w:val="both"/>
    </w:pPr>
    <w:rPr>
      <w:sz w:val="12"/>
    </w:rPr>
  </w:style>
  <w:style w:type="paragraph" w:styleId="Listaconvietas">
    <w:name w:val="List Bullet"/>
    <w:basedOn w:val="Normal"/>
    <w:uiPriority w:val="99"/>
    <w:unhideWhenUsed/>
    <w:rsid w:val="00A71525"/>
    <w:pPr>
      <w:numPr>
        <w:numId w:val="33"/>
      </w:numPr>
      <w:contextualSpacing/>
    </w:pPr>
  </w:style>
  <w:style w:type="paragraph" w:styleId="Textodeglobo">
    <w:name w:val="Balloon Text"/>
    <w:basedOn w:val="Normal"/>
    <w:link w:val="TextodegloboCar"/>
    <w:uiPriority w:val="99"/>
    <w:semiHidden/>
    <w:unhideWhenUsed/>
    <w:rsid w:val="00CD1CFF"/>
    <w:rPr>
      <w:rFonts w:ascii="Segoe UI" w:hAnsi="Segoe UI" w:cs="Segoe UI"/>
      <w:sz w:val="18"/>
      <w:szCs w:val="18"/>
    </w:rPr>
  </w:style>
  <w:style w:type="character" w:customStyle="1" w:styleId="TextodegloboCar">
    <w:name w:val="Texto de globo Car"/>
    <w:link w:val="Textodeglobo"/>
    <w:uiPriority w:val="99"/>
    <w:semiHidden/>
    <w:rsid w:val="00CD1CFF"/>
    <w:rPr>
      <w:rFonts w:ascii="Segoe UI" w:hAnsi="Segoe UI" w:cs="Segoe UI"/>
      <w:sz w:val="18"/>
      <w:szCs w:val="18"/>
      <w:lang w:val="es-ES_tradnl"/>
    </w:rPr>
  </w:style>
  <w:style w:type="character" w:customStyle="1" w:styleId="Ttulo1Car">
    <w:name w:val="Título 1 Car"/>
    <w:link w:val="Ttulo1"/>
    <w:uiPriority w:val="9"/>
    <w:rsid w:val="00B26693"/>
    <w:rPr>
      <w:rFonts w:ascii="Arial" w:hAnsi="Arial"/>
      <w:b/>
      <w:kern w:val="28"/>
      <w:sz w:val="28"/>
      <w:lang w:val="es-ES_tradnl"/>
    </w:rPr>
  </w:style>
  <w:style w:type="paragraph" w:styleId="Bibliografa">
    <w:name w:val="Bibliography"/>
    <w:basedOn w:val="Normal"/>
    <w:next w:val="Normal"/>
    <w:uiPriority w:val="37"/>
    <w:unhideWhenUsed/>
    <w:rsid w:val="00B26693"/>
  </w:style>
  <w:style w:type="character" w:styleId="Hipervnculovisitado">
    <w:name w:val="FollowedHyperlink"/>
    <w:uiPriority w:val="99"/>
    <w:semiHidden/>
    <w:unhideWhenUsed/>
    <w:rsid w:val="007D5AC0"/>
    <w:rPr>
      <w:color w:val="954F72"/>
      <w:u w:val="single"/>
    </w:rPr>
  </w:style>
  <w:style w:type="character" w:customStyle="1" w:styleId="EncabezadoCar">
    <w:name w:val="Encabezado Car"/>
    <w:link w:val="Encabezado"/>
    <w:uiPriority w:val="99"/>
    <w:rsid w:val="00242431"/>
    <w:rPr>
      <w:rFonts w:ascii="Arial" w:hAnsi="Arial"/>
      <w:lang w:val="es-ES_tradnl"/>
    </w:rPr>
  </w:style>
  <w:style w:type="paragraph" w:styleId="Epgrafe">
    <w:name w:val="caption"/>
    <w:basedOn w:val="Normal"/>
    <w:next w:val="Normal"/>
    <w:uiPriority w:val="35"/>
    <w:unhideWhenUsed/>
    <w:qFormat/>
    <w:rsid w:val="00A918C4"/>
    <w:pPr>
      <w:spacing w:after="200"/>
    </w:pPr>
    <w:rPr>
      <w:i/>
      <w:iCs/>
      <w:color w:val="44546A" w:themeColor="text2"/>
      <w:sz w:val="18"/>
      <w:szCs w:val="18"/>
    </w:rPr>
  </w:style>
  <w:style w:type="paragraph" w:customStyle="1" w:styleId="Default">
    <w:name w:val="Default"/>
    <w:rsid w:val="0004220F"/>
    <w:pPr>
      <w:autoSpaceDE w:val="0"/>
      <w:autoSpaceDN w:val="0"/>
      <w:adjustRightInd w:val="0"/>
    </w:pPr>
    <w:rPr>
      <w:rFonts w:ascii="Calibri" w:eastAsiaTheme="minorHAnsi" w:hAnsi="Calibri" w:cs="Calibri"/>
      <w:color w:val="000000"/>
      <w:sz w:val="24"/>
      <w:szCs w:val="24"/>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val="es-ES_tradnl"/>
    </w:rPr>
  </w:style>
  <w:style w:type="paragraph" w:styleId="Ttulo1">
    <w:name w:val="heading 1"/>
    <w:basedOn w:val="Normal"/>
    <w:next w:val="Normal"/>
    <w:link w:val="Ttulo1Car"/>
    <w:uiPriority w:val="9"/>
    <w:qFormat/>
    <w:pPr>
      <w:keepNext/>
      <w:spacing w:before="240" w:after="60"/>
      <w:outlineLvl w:val="0"/>
    </w:pPr>
    <w:rPr>
      <w:b/>
      <w:kern w:val="28"/>
      <w:sz w:val="28"/>
    </w:rPr>
  </w:style>
  <w:style w:type="paragraph" w:styleId="Ttulo2">
    <w:name w:val="heading 2"/>
    <w:basedOn w:val="Normal"/>
    <w:next w:val="Normal"/>
    <w:autoRedefine/>
    <w:qFormat/>
    <w:rsid w:val="0016210B"/>
    <w:pPr>
      <w:keepNext/>
      <w:spacing w:before="240" w:after="60" w:line="480" w:lineRule="auto"/>
      <w:jc w:val="both"/>
      <w:outlineLvl w:val="1"/>
    </w:pPr>
    <w:rPr>
      <w:rFonts w:ascii="Times New Roman" w:hAnsi="Times New Roman"/>
      <w:b/>
      <w:sz w:val="24"/>
      <w:szCs w:val="24"/>
    </w:rPr>
  </w:style>
  <w:style w:type="paragraph" w:styleId="Ttulo3">
    <w:name w:val="heading 3"/>
    <w:basedOn w:val="Normal"/>
    <w:next w:val="Normal"/>
    <w:qFormat/>
    <w:pPr>
      <w:keepNext/>
      <w:spacing w:before="240" w:after="60"/>
      <w:outlineLvl w:val="2"/>
    </w:pPr>
    <w:rPr>
      <w:sz w:val="24"/>
    </w:rPr>
  </w:style>
  <w:style w:type="paragraph" w:styleId="Ttulo4">
    <w:name w:val="heading 4"/>
    <w:basedOn w:val="Normal"/>
    <w:next w:val="Normal"/>
    <w:qFormat/>
    <w:pPr>
      <w:keepNext/>
      <w:spacing w:before="240" w:after="60"/>
      <w:ind w:firstLine="708"/>
      <w:outlineLvl w:val="3"/>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Pr>
      <w:sz w:val="16"/>
    </w:rPr>
  </w:style>
  <w:style w:type="character" w:styleId="Refdenotaalpie">
    <w:name w:val="footnote reference"/>
    <w:semiHidden/>
    <w:rPr>
      <w:vertAlign w:val="superscript"/>
    </w:rPr>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extoindependiente">
    <w:name w:val="Body Text"/>
    <w:basedOn w:val="Normal"/>
    <w:semiHidden/>
    <w:pPr>
      <w:spacing w:line="360" w:lineRule="auto"/>
      <w:jc w:val="both"/>
    </w:pPr>
  </w:style>
  <w:style w:type="paragraph" w:styleId="Sangradetextonormal">
    <w:name w:val="Body Text Indent"/>
    <w:basedOn w:val="Normal"/>
    <w:semiHidden/>
    <w:pPr>
      <w:spacing w:line="360" w:lineRule="auto"/>
      <w:ind w:firstLine="708"/>
      <w:jc w:val="both"/>
    </w:pPr>
  </w:style>
  <w:style w:type="paragraph" w:styleId="Sangra2detindependiente">
    <w:name w:val="Body Text Indent 2"/>
    <w:basedOn w:val="Normal"/>
    <w:semiHidden/>
    <w:pPr>
      <w:spacing w:line="360" w:lineRule="auto"/>
      <w:ind w:firstLine="709"/>
      <w:jc w:val="both"/>
    </w:pPr>
  </w:style>
  <w:style w:type="paragraph" w:styleId="Textodebloque">
    <w:name w:val="Block Text"/>
    <w:basedOn w:val="Normal"/>
    <w:semiHidden/>
    <w:pPr>
      <w:spacing w:line="360" w:lineRule="auto"/>
      <w:ind w:left="709" w:right="709"/>
      <w:jc w:val="both"/>
    </w:pPr>
    <w:rPr>
      <w:sz w:val="18"/>
    </w:rPr>
  </w:style>
  <w:style w:type="paragraph" w:styleId="Sangra3detindependiente">
    <w:name w:val="Body Text Indent 3"/>
    <w:basedOn w:val="Normal"/>
    <w:semiHidden/>
    <w:pPr>
      <w:spacing w:line="360" w:lineRule="auto"/>
      <w:ind w:firstLine="709"/>
      <w:jc w:val="both"/>
    </w:pPr>
    <w:rPr>
      <w:i/>
    </w:rPr>
  </w:style>
  <w:style w:type="character" w:styleId="Hipervnculo">
    <w:name w:val="Hyperlink"/>
    <w:semiHidden/>
    <w:rPr>
      <w:color w:val="0000FF"/>
      <w:u w:val="single"/>
    </w:rPr>
  </w:style>
  <w:style w:type="paragraph" w:styleId="Encabezado">
    <w:name w:val="header"/>
    <w:basedOn w:val="Normal"/>
    <w:link w:val="EncabezadoCar"/>
    <w:uiPriority w:val="99"/>
    <w:pPr>
      <w:tabs>
        <w:tab w:val="center" w:pos="4419"/>
        <w:tab w:val="right" w:pos="8838"/>
      </w:tabs>
    </w:pPr>
  </w:style>
  <w:style w:type="paragraph" w:styleId="TDC1">
    <w:name w:val="toc 1"/>
    <w:basedOn w:val="Normal"/>
    <w:next w:val="Normal"/>
    <w:autoRedefine/>
    <w:semiHidden/>
    <w:pPr>
      <w:tabs>
        <w:tab w:val="right" w:leader="dot" w:pos="6510"/>
      </w:tabs>
      <w:spacing w:before="120" w:after="120"/>
    </w:pPr>
    <w:rPr>
      <w:rFonts w:ascii="Times New Roman" w:hAnsi="Times New Roman"/>
    </w:rPr>
  </w:style>
  <w:style w:type="paragraph" w:styleId="TDC2">
    <w:name w:val="toc 2"/>
    <w:basedOn w:val="Normal"/>
    <w:next w:val="Normal"/>
    <w:autoRedefine/>
    <w:semiHidden/>
    <w:pPr>
      <w:tabs>
        <w:tab w:val="right" w:leader="dot" w:pos="6510"/>
      </w:tabs>
      <w:ind w:left="567" w:hanging="367"/>
    </w:pPr>
    <w:rPr>
      <w:rFonts w:ascii="Times New Roman" w:hAnsi="Times New Roman"/>
      <w:smallCaps/>
      <w:noProof/>
    </w:rPr>
  </w:style>
  <w:style w:type="paragraph" w:styleId="TDC3">
    <w:name w:val="toc 3"/>
    <w:basedOn w:val="Normal"/>
    <w:next w:val="Normal"/>
    <w:autoRedefine/>
    <w:semiHidden/>
    <w:pPr>
      <w:tabs>
        <w:tab w:val="right" w:leader="dot" w:pos="6510"/>
      </w:tabs>
      <w:ind w:left="400"/>
    </w:pPr>
    <w:rPr>
      <w:rFonts w:ascii="Times New Roman" w:hAnsi="Times New Roman"/>
      <w:i/>
      <w:noProof/>
    </w:rPr>
  </w:style>
  <w:style w:type="paragraph" w:styleId="TDC4">
    <w:name w:val="toc 4"/>
    <w:basedOn w:val="Normal"/>
    <w:next w:val="Normal"/>
    <w:autoRedefine/>
    <w:semiHidden/>
    <w:pPr>
      <w:ind w:left="600"/>
    </w:pPr>
    <w:rPr>
      <w:rFonts w:ascii="Times New Roman" w:hAnsi="Times New Roman"/>
      <w:sz w:val="18"/>
    </w:rPr>
  </w:style>
  <w:style w:type="paragraph" w:styleId="TDC5">
    <w:name w:val="toc 5"/>
    <w:basedOn w:val="Normal"/>
    <w:next w:val="Normal"/>
    <w:autoRedefine/>
    <w:semiHidden/>
    <w:pPr>
      <w:ind w:left="800"/>
    </w:pPr>
    <w:rPr>
      <w:rFonts w:ascii="Times New Roman" w:hAnsi="Times New Roman"/>
      <w:sz w:val="18"/>
    </w:rPr>
  </w:style>
  <w:style w:type="paragraph" w:styleId="TDC6">
    <w:name w:val="toc 6"/>
    <w:basedOn w:val="Normal"/>
    <w:next w:val="Normal"/>
    <w:autoRedefine/>
    <w:semiHidden/>
    <w:pPr>
      <w:ind w:left="1000"/>
    </w:pPr>
    <w:rPr>
      <w:rFonts w:ascii="Times New Roman" w:hAnsi="Times New Roman"/>
      <w:sz w:val="18"/>
    </w:rPr>
  </w:style>
  <w:style w:type="paragraph" w:styleId="TDC7">
    <w:name w:val="toc 7"/>
    <w:basedOn w:val="Normal"/>
    <w:next w:val="Normal"/>
    <w:autoRedefine/>
    <w:semiHidden/>
    <w:pPr>
      <w:ind w:left="1200"/>
    </w:pPr>
    <w:rPr>
      <w:rFonts w:ascii="Times New Roman" w:hAnsi="Times New Roman"/>
      <w:sz w:val="18"/>
    </w:rPr>
  </w:style>
  <w:style w:type="paragraph" w:styleId="TDC8">
    <w:name w:val="toc 8"/>
    <w:basedOn w:val="Normal"/>
    <w:next w:val="Normal"/>
    <w:autoRedefine/>
    <w:semiHidden/>
    <w:pPr>
      <w:ind w:left="1400"/>
    </w:pPr>
    <w:rPr>
      <w:rFonts w:ascii="Times New Roman" w:hAnsi="Times New Roman"/>
      <w:sz w:val="18"/>
    </w:rPr>
  </w:style>
  <w:style w:type="paragraph" w:styleId="TDC9">
    <w:name w:val="toc 9"/>
    <w:basedOn w:val="Normal"/>
    <w:next w:val="Normal"/>
    <w:autoRedefine/>
    <w:semiHidden/>
    <w:pPr>
      <w:ind w:left="1600"/>
    </w:pPr>
    <w:rPr>
      <w:rFonts w:ascii="Times New Roman" w:hAnsi="Times New Roman"/>
      <w:sz w:val="18"/>
    </w:rPr>
  </w:style>
  <w:style w:type="paragraph" w:styleId="Textonotaalfinal">
    <w:name w:val="endnote text"/>
    <w:basedOn w:val="Normal"/>
    <w:semiHidden/>
  </w:style>
  <w:style w:type="character" w:styleId="Refdenotaalfinal">
    <w:name w:val="endnote reference"/>
    <w:semiHidden/>
    <w:rPr>
      <w:vertAlign w:val="superscript"/>
    </w:rPr>
  </w:style>
  <w:style w:type="paragraph" w:styleId="Mapadeldocumento">
    <w:name w:val="Document Map"/>
    <w:basedOn w:val="Normal"/>
    <w:semiHidden/>
    <w:pPr>
      <w:shd w:val="clear" w:color="auto" w:fill="000080"/>
    </w:pPr>
    <w:rPr>
      <w:rFonts w:ascii="Tahoma" w:hAnsi="Tahoma"/>
    </w:rPr>
  </w:style>
  <w:style w:type="paragraph" w:styleId="Textoindependiente2">
    <w:name w:val="Body Text 2"/>
    <w:basedOn w:val="Normal"/>
    <w:semiHidden/>
    <w:pPr>
      <w:jc w:val="both"/>
    </w:pPr>
    <w:rPr>
      <w:sz w:val="12"/>
    </w:rPr>
  </w:style>
  <w:style w:type="paragraph" w:styleId="Listaconvietas">
    <w:name w:val="List Bullet"/>
    <w:basedOn w:val="Normal"/>
    <w:uiPriority w:val="99"/>
    <w:unhideWhenUsed/>
    <w:rsid w:val="00A71525"/>
    <w:pPr>
      <w:numPr>
        <w:numId w:val="33"/>
      </w:numPr>
      <w:contextualSpacing/>
    </w:pPr>
  </w:style>
  <w:style w:type="paragraph" w:styleId="Textodeglobo">
    <w:name w:val="Balloon Text"/>
    <w:basedOn w:val="Normal"/>
    <w:link w:val="TextodegloboCar"/>
    <w:uiPriority w:val="99"/>
    <w:semiHidden/>
    <w:unhideWhenUsed/>
    <w:rsid w:val="00CD1CFF"/>
    <w:rPr>
      <w:rFonts w:ascii="Segoe UI" w:hAnsi="Segoe UI" w:cs="Segoe UI"/>
      <w:sz w:val="18"/>
      <w:szCs w:val="18"/>
    </w:rPr>
  </w:style>
  <w:style w:type="character" w:customStyle="1" w:styleId="TextodegloboCar">
    <w:name w:val="Texto de globo Car"/>
    <w:link w:val="Textodeglobo"/>
    <w:uiPriority w:val="99"/>
    <w:semiHidden/>
    <w:rsid w:val="00CD1CFF"/>
    <w:rPr>
      <w:rFonts w:ascii="Segoe UI" w:hAnsi="Segoe UI" w:cs="Segoe UI"/>
      <w:sz w:val="18"/>
      <w:szCs w:val="18"/>
      <w:lang w:val="es-ES_tradnl"/>
    </w:rPr>
  </w:style>
  <w:style w:type="character" w:customStyle="1" w:styleId="Ttulo1Car">
    <w:name w:val="Título 1 Car"/>
    <w:link w:val="Ttulo1"/>
    <w:uiPriority w:val="9"/>
    <w:rsid w:val="00B26693"/>
    <w:rPr>
      <w:rFonts w:ascii="Arial" w:hAnsi="Arial"/>
      <w:b/>
      <w:kern w:val="28"/>
      <w:sz w:val="28"/>
      <w:lang w:val="es-ES_tradnl"/>
    </w:rPr>
  </w:style>
  <w:style w:type="paragraph" w:styleId="Bibliografa">
    <w:name w:val="Bibliography"/>
    <w:basedOn w:val="Normal"/>
    <w:next w:val="Normal"/>
    <w:uiPriority w:val="37"/>
    <w:unhideWhenUsed/>
    <w:rsid w:val="00B26693"/>
  </w:style>
  <w:style w:type="character" w:styleId="Hipervnculovisitado">
    <w:name w:val="FollowedHyperlink"/>
    <w:uiPriority w:val="99"/>
    <w:semiHidden/>
    <w:unhideWhenUsed/>
    <w:rsid w:val="007D5AC0"/>
    <w:rPr>
      <w:color w:val="954F72"/>
      <w:u w:val="single"/>
    </w:rPr>
  </w:style>
  <w:style w:type="character" w:customStyle="1" w:styleId="EncabezadoCar">
    <w:name w:val="Encabezado Car"/>
    <w:link w:val="Encabezado"/>
    <w:uiPriority w:val="99"/>
    <w:rsid w:val="00242431"/>
    <w:rPr>
      <w:rFonts w:ascii="Arial" w:hAnsi="Arial"/>
      <w:lang w:val="es-ES_tradnl"/>
    </w:rPr>
  </w:style>
  <w:style w:type="paragraph" w:styleId="Epgrafe">
    <w:name w:val="caption"/>
    <w:basedOn w:val="Normal"/>
    <w:next w:val="Normal"/>
    <w:uiPriority w:val="35"/>
    <w:unhideWhenUsed/>
    <w:qFormat/>
    <w:rsid w:val="00A918C4"/>
    <w:pPr>
      <w:spacing w:after="200"/>
    </w:pPr>
    <w:rPr>
      <w:i/>
      <w:iCs/>
      <w:color w:val="44546A" w:themeColor="text2"/>
      <w:sz w:val="18"/>
      <w:szCs w:val="18"/>
    </w:rPr>
  </w:style>
  <w:style w:type="paragraph" w:customStyle="1" w:styleId="Default">
    <w:name w:val="Default"/>
    <w:rsid w:val="0004220F"/>
    <w:pPr>
      <w:autoSpaceDE w:val="0"/>
      <w:autoSpaceDN w:val="0"/>
      <w:adjustRightInd w:val="0"/>
    </w:pPr>
    <w:rPr>
      <w:rFonts w:ascii="Calibri" w:eastAsiaTheme="minorHAnsi" w:hAnsi="Calibri" w:cs="Calibri"/>
      <w:color w:val="000000"/>
      <w:sz w:val="24"/>
      <w:szCs w:val="2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69802">
      <w:bodyDiv w:val="1"/>
      <w:marLeft w:val="0"/>
      <w:marRight w:val="0"/>
      <w:marTop w:val="0"/>
      <w:marBottom w:val="0"/>
      <w:divBdr>
        <w:top w:val="none" w:sz="0" w:space="0" w:color="auto"/>
        <w:left w:val="none" w:sz="0" w:space="0" w:color="auto"/>
        <w:bottom w:val="none" w:sz="0" w:space="0" w:color="auto"/>
        <w:right w:val="none" w:sz="0" w:space="0" w:color="auto"/>
      </w:divBdr>
    </w:div>
    <w:div w:id="178201517">
      <w:bodyDiv w:val="1"/>
      <w:marLeft w:val="0"/>
      <w:marRight w:val="0"/>
      <w:marTop w:val="0"/>
      <w:marBottom w:val="0"/>
      <w:divBdr>
        <w:top w:val="none" w:sz="0" w:space="0" w:color="auto"/>
        <w:left w:val="none" w:sz="0" w:space="0" w:color="auto"/>
        <w:bottom w:val="none" w:sz="0" w:space="0" w:color="auto"/>
        <w:right w:val="none" w:sz="0" w:space="0" w:color="auto"/>
      </w:divBdr>
    </w:div>
    <w:div w:id="347218633">
      <w:bodyDiv w:val="1"/>
      <w:marLeft w:val="0"/>
      <w:marRight w:val="0"/>
      <w:marTop w:val="0"/>
      <w:marBottom w:val="0"/>
      <w:divBdr>
        <w:top w:val="none" w:sz="0" w:space="0" w:color="auto"/>
        <w:left w:val="none" w:sz="0" w:space="0" w:color="auto"/>
        <w:bottom w:val="none" w:sz="0" w:space="0" w:color="auto"/>
        <w:right w:val="none" w:sz="0" w:space="0" w:color="auto"/>
      </w:divBdr>
    </w:div>
    <w:div w:id="356664019">
      <w:bodyDiv w:val="1"/>
      <w:marLeft w:val="0"/>
      <w:marRight w:val="0"/>
      <w:marTop w:val="0"/>
      <w:marBottom w:val="0"/>
      <w:divBdr>
        <w:top w:val="none" w:sz="0" w:space="0" w:color="auto"/>
        <w:left w:val="none" w:sz="0" w:space="0" w:color="auto"/>
        <w:bottom w:val="none" w:sz="0" w:space="0" w:color="auto"/>
        <w:right w:val="none" w:sz="0" w:space="0" w:color="auto"/>
      </w:divBdr>
    </w:div>
    <w:div w:id="409425013">
      <w:bodyDiv w:val="1"/>
      <w:marLeft w:val="0"/>
      <w:marRight w:val="0"/>
      <w:marTop w:val="0"/>
      <w:marBottom w:val="0"/>
      <w:divBdr>
        <w:top w:val="none" w:sz="0" w:space="0" w:color="auto"/>
        <w:left w:val="none" w:sz="0" w:space="0" w:color="auto"/>
        <w:bottom w:val="none" w:sz="0" w:space="0" w:color="auto"/>
        <w:right w:val="none" w:sz="0" w:space="0" w:color="auto"/>
      </w:divBdr>
    </w:div>
    <w:div w:id="566305744">
      <w:bodyDiv w:val="1"/>
      <w:marLeft w:val="0"/>
      <w:marRight w:val="0"/>
      <w:marTop w:val="0"/>
      <w:marBottom w:val="0"/>
      <w:divBdr>
        <w:top w:val="none" w:sz="0" w:space="0" w:color="auto"/>
        <w:left w:val="none" w:sz="0" w:space="0" w:color="auto"/>
        <w:bottom w:val="none" w:sz="0" w:space="0" w:color="auto"/>
        <w:right w:val="none" w:sz="0" w:space="0" w:color="auto"/>
      </w:divBdr>
    </w:div>
    <w:div w:id="598373479">
      <w:bodyDiv w:val="1"/>
      <w:marLeft w:val="0"/>
      <w:marRight w:val="0"/>
      <w:marTop w:val="0"/>
      <w:marBottom w:val="0"/>
      <w:divBdr>
        <w:top w:val="none" w:sz="0" w:space="0" w:color="auto"/>
        <w:left w:val="none" w:sz="0" w:space="0" w:color="auto"/>
        <w:bottom w:val="none" w:sz="0" w:space="0" w:color="auto"/>
        <w:right w:val="none" w:sz="0" w:space="0" w:color="auto"/>
      </w:divBdr>
    </w:div>
    <w:div w:id="623269757">
      <w:bodyDiv w:val="1"/>
      <w:marLeft w:val="0"/>
      <w:marRight w:val="0"/>
      <w:marTop w:val="0"/>
      <w:marBottom w:val="0"/>
      <w:divBdr>
        <w:top w:val="none" w:sz="0" w:space="0" w:color="auto"/>
        <w:left w:val="none" w:sz="0" w:space="0" w:color="auto"/>
        <w:bottom w:val="none" w:sz="0" w:space="0" w:color="auto"/>
        <w:right w:val="none" w:sz="0" w:space="0" w:color="auto"/>
      </w:divBdr>
    </w:div>
    <w:div w:id="685408248">
      <w:bodyDiv w:val="1"/>
      <w:marLeft w:val="0"/>
      <w:marRight w:val="0"/>
      <w:marTop w:val="0"/>
      <w:marBottom w:val="0"/>
      <w:divBdr>
        <w:top w:val="none" w:sz="0" w:space="0" w:color="auto"/>
        <w:left w:val="none" w:sz="0" w:space="0" w:color="auto"/>
        <w:bottom w:val="none" w:sz="0" w:space="0" w:color="auto"/>
        <w:right w:val="none" w:sz="0" w:space="0" w:color="auto"/>
      </w:divBdr>
    </w:div>
    <w:div w:id="896354453">
      <w:bodyDiv w:val="1"/>
      <w:marLeft w:val="0"/>
      <w:marRight w:val="0"/>
      <w:marTop w:val="0"/>
      <w:marBottom w:val="0"/>
      <w:divBdr>
        <w:top w:val="none" w:sz="0" w:space="0" w:color="auto"/>
        <w:left w:val="none" w:sz="0" w:space="0" w:color="auto"/>
        <w:bottom w:val="none" w:sz="0" w:space="0" w:color="auto"/>
        <w:right w:val="none" w:sz="0" w:space="0" w:color="auto"/>
      </w:divBdr>
    </w:div>
    <w:div w:id="912854626">
      <w:bodyDiv w:val="1"/>
      <w:marLeft w:val="0"/>
      <w:marRight w:val="0"/>
      <w:marTop w:val="0"/>
      <w:marBottom w:val="0"/>
      <w:divBdr>
        <w:top w:val="none" w:sz="0" w:space="0" w:color="auto"/>
        <w:left w:val="none" w:sz="0" w:space="0" w:color="auto"/>
        <w:bottom w:val="none" w:sz="0" w:space="0" w:color="auto"/>
        <w:right w:val="none" w:sz="0" w:space="0" w:color="auto"/>
      </w:divBdr>
    </w:div>
    <w:div w:id="939724815">
      <w:bodyDiv w:val="1"/>
      <w:marLeft w:val="0"/>
      <w:marRight w:val="0"/>
      <w:marTop w:val="0"/>
      <w:marBottom w:val="0"/>
      <w:divBdr>
        <w:top w:val="none" w:sz="0" w:space="0" w:color="auto"/>
        <w:left w:val="none" w:sz="0" w:space="0" w:color="auto"/>
        <w:bottom w:val="none" w:sz="0" w:space="0" w:color="auto"/>
        <w:right w:val="none" w:sz="0" w:space="0" w:color="auto"/>
      </w:divBdr>
    </w:div>
    <w:div w:id="1021905186">
      <w:bodyDiv w:val="1"/>
      <w:marLeft w:val="0"/>
      <w:marRight w:val="0"/>
      <w:marTop w:val="0"/>
      <w:marBottom w:val="0"/>
      <w:divBdr>
        <w:top w:val="none" w:sz="0" w:space="0" w:color="auto"/>
        <w:left w:val="none" w:sz="0" w:space="0" w:color="auto"/>
        <w:bottom w:val="none" w:sz="0" w:space="0" w:color="auto"/>
        <w:right w:val="none" w:sz="0" w:space="0" w:color="auto"/>
      </w:divBdr>
    </w:div>
    <w:div w:id="1097796615">
      <w:bodyDiv w:val="1"/>
      <w:marLeft w:val="0"/>
      <w:marRight w:val="0"/>
      <w:marTop w:val="0"/>
      <w:marBottom w:val="0"/>
      <w:divBdr>
        <w:top w:val="none" w:sz="0" w:space="0" w:color="auto"/>
        <w:left w:val="none" w:sz="0" w:space="0" w:color="auto"/>
        <w:bottom w:val="none" w:sz="0" w:space="0" w:color="auto"/>
        <w:right w:val="none" w:sz="0" w:space="0" w:color="auto"/>
      </w:divBdr>
    </w:div>
    <w:div w:id="1152134852">
      <w:bodyDiv w:val="1"/>
      <w:marLeft w:val="0"/>
      <w:marRight w:val="0"/>
      <w:marTop w:val="0"/>
      <w:marBottom w:val="0"/>
      <w:divBdr>
        <w:top w:val="none" w:sz="0" w:space="0" w:color="auto"/>
        <w:left w:val="none" w:sz="0" w:space="0" w:color="auto"/>
        <w:bottom w:val="none" w:sz="0" w:space="0" w:color="auto"/>
        <w:right w:val="none" w:sz="0" w:space="0" w:color="auto"/>
      </w:divBdr>
    </w:div>
    <w:div w:id="1154951667">
      <w:bodyDiv w:val="1"/>
      <w:marLeft w:val="0"/>
      <w:marRight w:val="0"/>
      <w:marTop w:val="0"/>
      <w:marBottom w:val="0"/>
      <w:divBdr>
        <w:top w:val="none" w:sz="0" w:space="0" w:color="auto"/>
        <w:left w:val="none" w:sz="0" w:space="0" w:color="auto"/>
        <w:bottom w:val="none" w:sz="0" w:space="0" w:color="auto"/>
        <w:right w:val="none" w:sz="0" w:space="0" w:color="auto"/>
      </w:divBdr>
    </w:div>
    <w:div w:id="1187452317">
      <w:bodyDiv w:val="1"/>
      <w:marLeft w:val="0"/>
      <w:marRight w:val="0"/>
      <w:marTop w:val="0"/>
      <w:marBottom w:val="0"/>
      <w:divBdr>
        <w:top w:val="none" w:sz="0" w:space="0" w:color="auto"/>
        <w:left w:val="none" w:sz="0" w:space="0" w:color="auto"/>
        <w:bottom w:val="none" w:sz="0" w:space="0" w:color="auto"/>
        <w:right w:val="none" w:sz="0" w:space="0" w:color="auto"/>
      </w:divBdr>
    </w:div>
    <w:div w:id="1205362600">
      <w:bodyDiv w:val="1"/>
      <w:marLeft w:val="0"/>
      <w:marRight w:val="0"/>
      <w:marTop w:val="0"/>
      <w:marBottom w:val="0"/>
      <w:divBdr>
        <w:top w:val="none" w:sz="0" w:space="0" w:color="auto"/>
        <w:left w:val="none" w:sz="0" w:space="0" w:color="auto"/>
        <w:bottom w:val="none" w:sz="0" w:space="0" w:color="auto"/>
        <w:right w:val="none" w:sz="0" w:space="0" w:color="auto"/>
      </w:divBdr>
    </w:div>
    <w:div w:id="1214001633">
      <w:bodyDiv w:val="1"/>
      <w:marLeft w:val="0"/>
      <w:marRight w:val="0"/>
      <w:marTop w:val="0"/>
      <w:marBottom w:val="0"/>
      <w:divBdr>
        <w:top w:val="none" w:sz="0" w:space="0" w:color="auto"/>
        <w:left w:val="none" w:sz="0" w:space="0" w:color="auto"/>
        <w:bottom w:val="none" w:sz="0" w:space="0" w:color="auto"/>
        <w:right w:val="none" w:sz="0" w:space="0" w:color="auto"/>
      </w:divBdr>
    </w:div>
    <w:div w:id="1218206364">
      <w:bodyDiv w:val="1"/>
      <w:marLeft w:val="0"/>
      <w:marRight w:val="0"/>
      <w:marTop w:val="0"/>
      <w:marBottom w:val="0"/>
      <w:divBdr>
        <w:top w:val="none" w:sz="0" w:space="0" w:color="auto"/>
        <w:left w:val="none" w:sz="0" w:space="0" w:color="auto"/>
        <w:bottom w:val="none" w:sz="0" w:space="0" w:color="auto"/>
        <w:right w:val="none" w:sz="0" w:space="0" w:color="auto"/>
      </w:divBdr>
    </w:div>
    <w:div w:id="1238512483">
      <w:bodyDiv w:val="1"/>
      <w:marLeft w:val="0"/>
      <w:marRight w:val="0"/>
      <w:marTop w:val="0"/>
      <w:marBottom w:val="0"/>
      <w:divBdr>
        <w:top w:val="none" w:sz="0" w:space="0" w:color="auto"/>
        <w:left w:val="none" w:sz="0" w:space="0" w:color="auto"/>
        <w:bottom w:val="none" w:sz="0" w:space="0" w:color="auto"/>
        <w:right w:val="none" w:sz="0" w:space="0" w:color="auto"/>
      </w:divBdr>
    </w:div>
    <w:div w:id="1250499908">
      <w:bodyDiv w:val="1"/>
      <w:marLeft w:val="0"/>
      <w:marRight w:val="0"/>
      <w:marTop w:val="0"/>
      <w:marBottom w:val="0"/>
      <w:divBdr>
        <w:top w:val="none" w:sz="0" w:space="0" w:color="auto"/>
        <w:left w:val="none" w:sz="0" w:space="0" w:color="auto"/>
        <w:bottom w:val="none" w:sz="0" w:space="0" w:color="auto"/>
        <w:right w:val="none" w:sz="0" w:space="0" w:color="auto"/>
      </w:divBdr>
    </w:div>
    <w:div w:id="1263880652">
      <w:bodyDiv w:val="1"/>
      <w:marLeft w:val="0"/>
      <w:marRight w:val="0"/>
      <w:marTop w:val="0"/>
      <w:marBottom w:val="0"/>
      <w:divBdr>
        <w:top w:val="none" w:sz="0" w:space="0" w:color="auto"/>
        <w:left w:val="none" w:sz="0" w:space="0" w:color="auto"/>
        <w:bottom w:val="none" w:sz="0" w:space="0" w:color="auto"/>
        <w:right w:val="none" w:sz="0" w:space="0" w:color="auto"/>
      </w:divBdr>
    </w:div>
    <w:div w:id="1327174984">
      <w:bodyDiv w:val="1"/>
      <w:marLeft w:val="0"/>
      <w:marRight w:val="0"/>
      <w:marTop w:val="0"/>
      <w:marBottom w:val="0"/>
      <w:divBdr>
        <w:top w:val="none" w:sz="0" w:space="0" w:color="auto"/>
        <w:left w:val="none" w:sz="0" w:space="0" w:color="auto"/>
        <w:bottom w:val="none" w:sz="0" w:space="0" w:color="auto"/>
        <w:right w:val="none" w:sz="0" w:space="0" w:color="auto"/>
      </w:divBdr>
    </w:div>
    <w:div w:id="1460680884">
      <w:bodyDiv w:val="1"/>
      <w:marLeft w:val="0"/>
      <w:marRight w:val="0"/>
      <w:marTop w:val="0"/>
      <w:marBottom w:val="0"/>
      <w:divBdr>
        <w:top w:val="none" w:sz="0" w:space="0" w:color="auto"/>
        <w:left w:val="none" w:sz="0" w:space="0" w:color="auto"/>
        <w:bottom w:val="none" w:sz="0" w:space="0" w:color="auto"/>
        <w:right w:val="none" w:sz="0" w:space="0" w:color="auto"/>
      </w:divBdr>
    </w:div>
    <w:div w:id="1492990672">
      <w:bodyDiv w:val="1"/>
      <w:marLeft w:val="0"/>
      <w:marRight w:val="0"/>
      <w:marTop w:val="0"/>
      <w:marBottom w:val="0"/>
      <w:divBdr>
        <w:top w:val="none" w:sz="0" w:space="0" w:color="auto"/>
        <w:left w:val="none" w:sz="0" w:space="0" w:color="auto"/>
        <w:bottom w:val="none" w:sz="0" w:space="0" w:color="auto"/>
        <w:right w:val="none" w:sz="0" w:space="0" w:color="auto"/>
      </w:divBdr>
    </w:div>
    <w:div w:id="1500583453">
      <w:bodyDiv w:val="1"/>
      <w:marLeft w:val="0"/>
      <w:marRight w:val="0"/>
      <w:marTop w:val="0"/>
      <w:marBottom w:val="0"/>
      <w:divBdr>
        <w:top w:val="none" w:sz="0" w:space="0" w:color="auto"/>
        <w:left w:val="none" w:sz="0" w:space="0" w:color="auto"/>
        <w:bottom w:val="none" w:sz="0" w:space="0" w:color="auto"/>
        <w:right w:val="none" w:sz="0" w:space="0" w:color="auto"/>
      </w:divBdr>
    </w:div>
    <w:div w:id="1535073002">
      <w:bodyDiv w:val="1"/>
      <w:marLeft w:val="0"/>
      <w:marRight w:val="0"/>
      <w:marTop w:val="0"/>
      <w:marBottom w:val="0"/>
      <w:divBdr>
        <w:top w:val="none" w:sz="0" w:space="0" w:color="auto"/>
        <w:left w:val="none" w:sz="0" w:space="0" w:color="auto"/>
        <w:bottom w:val="none" w:sz="0" w:space="0" w:color="auto"/>
        <w:right w:val="none" w:sz="0" w:space="0" w:color="auto"/>
      </w:divBdr>
    </w:div>
    <w:div w:id="1559167462">
      <w:bodyDiv w:val="1"/>
      <w:marLeft w:val="0"/>
      <w:marRight w:val="0"/>
      <w:marTop w:val="0"/>
      <w:marBottom w:val="0"/>
      <w:divBdr>
        <w:top w:val="none" w:sz="0" w:space="0" w:color="auto"/>
        <w:left w:val="none" w:sz="0" w:space="0" w:color="auto"/>
        <w:bottom w:val="none" w:sz="0" w:space="0" w:color="auto"/>
        <w:right w:val="none" w:sz="0" w:space="0" w:color="auto"/>
      </w:divBdr>
    </w:div>
    <w:div w:id="1620842679">
      <w:bodyDiv w:val="1"/>
      <w:marLeft w:val="0"/>
      <w:marRight w:val="0"/>
      <w:marTop w:val="0"/>
      <w:marBottom w:val="0"/>
      <w:divBdr>
        <w:top w:val="none" w:sz="0" w:space="0" w:color="auto"/>
        <w:left w:val="none" w:sz="0" w:space="0" w:color="auto"/>
        <w:bottom w:val="none" w:sz="0" w:space="0" w:color="auto"/>
        <w:right w:val="none" w:sz="0" w:space="0" w:color="auto"/>
      </w:divBdr>
    </w:div>
    <w:div w:id="1651905492">
      <w:bodyDiv w:val="1"/>
      <w:marLeft w:val="0"/>
      <w:marRight w:val="0"/>
      <w:marTop w:val="0"/>
      <w:marBottom w:val="0"/>
      <w:divBdr>
        <w:top w:val="none" w:sz="0" w:space="0" w:color="auto"/>
        <w:left w:val="none" w:sz="0" w:space="0" w:color="auto"/>
        <w:bottom w:val="none" w:sz="0" w:space="0" w:color="auto"/>
        <w:right w:val="none" w:sz="0" w:space="0" w:color="auto"/>
      </w:divBdr>
    </w:div>
    <w:div w:id="1660190706">
      <w:bodyDiv w:val="1"/>
      <w:marLeft w:val="0"/>
      <w:marRight w:val="0"/>
      <w:marTop w:val="0"/>
      <w:marBottom w:val="0"/>
      <w:divBdr>
        <w:top w:val="none" w:sz="0" w:space="0" w:color="auto"/>
        <w:left w:val="none" w:sz="0" w:space="0" w:color="auto"/>
        <w:bottom w:val="none" w:sz="0" w:space="0" w:color="auto"/>
        <w:right w:val="none" w:sz="0" w:space="0" w:color="auto"/>
      </w:divBdr>
    </w:div>
    <w:div w:id="1694381927">
      <w:bodyDiv w:val="1"/>
      <w:marLeft w:val="0"/>
      <w:marRight w:val="0"/>
      <w:marTop w:val="0"/>
      <w:marBottom w:val="0"/>
      <w:divBdr>
        <w:top w:val="none" w:sz="0" w:space="0" w:color="auto"/>
        <w:left w:val="none" w:sz="0" w:space="0" w:color="auto"/>
        <w:bottom w:val="none" w:sz="0" w:space="0" w:color="auto"/>
        <w:right w:val="none" w:sz="0" w:space="0" w:color="auto"/>
      </w:divBdr>
    </w:div>
    <w:div w:id="1714303874">
      <w:bodyDiv w:val="1"/>
      <w:marLeft w:val="0"/>
      <w:marRight w:val="0"/>
      <w:marTop w:val="0"/>
      <w:marBottom w:val="0"/>
      <w:divBdr>
        <w:top w:val="none" w:sz="0" w:space="0" w:color="auto"/>
        <w:left w:val="none" w:sz="0" w:space="0" w:color="auto"/>
        <w:bottom w:val="none" w:sz="0" w:space="0" w:color="auto"/>
        <w:right w:val="none" w:sz="0" w:space="0" w:color="auto"/>
      </w:divBdr>
    </w:div>
    <w:div w:id="1719279429">
      <w:bodyDiv w:val="1"/>
      <w:marLeft w:val="0"/>
      <w:marRight w:val="0"/>
      <w:marTop w:val="0"/>
      <w:marBottom w:val="0"/>
      <w:divBdr>
        <w:top w:val="none" w:sz="0" w:space="0" w:color="auto"/>
        <w:left w:val="none" w:sz="0" w:space="0" w:color="auto"/>
        <w:bottom w:val="none" w:sz="0" w:space="0" w:color="auto"/>
        <w:right w:val="none" w:sz="0" w:space="0" w:color="auto"/>
      </w:divBdr>
    </w:div>
    <w:div w:id="1759399583">
      <w:bodyDiv w:val="1"/>
      <w:marLeft w:val="0"/>
      <w:marRight w:val="0"/>
      <w:marTop w:val="0"/>
      <w:marBottom w:val="0"/>
      <w:divBdr>
        <w:top w:val="none" w:sz="0" w:space="0" w:color="auto"/>
        <w:left w:val="none" w:sz="0" w:space="0" w:color="auto"/>
        <w:bottom w:val="none" w:sz="0" w:space="0" w:color="auto"/>
        <w:right w:val="none" w:sz="0" w:space="0" w:color="auto"/>
      </w:divBdr>
    </w:div>
    <w:div w:id="1806896546">
      <w:bodyDiv w:val="1"/>
      <w:marLeft w:val="0"/>
      <w:marRight w:val="0"/>
      <w:marTop w:val="0"/>
      <w:marBottom w:val="0"/>
      <w:divBdr>
        <w:top w:val="none" w:sz="0" w:space="0" w:color="auto"/>
        <w:left w:val="none" w:sz="0" w:space="0" w:color="auto"/>
        <w:bottom w:val="none" w:sz="0" w:space="0" w:color="auto"/>
        <w:right w:val="none" w:sz="0" w:space="0" w:color="auto"/>
      </w:divBdr>
    </w:div>
    <w:div w:id="1861820249">
      <w:bodyDiv w:val="1"/>
      <w:marLeft w:val="0"/>
      <w:marRight w:val="0"/>
      <w:marTop w:val="0"/>
      <w:marBottom w:val="0"/>
      <w:divBdr>
        <w:top w:val="none" w:sz="0" w:space="0" w:color="auto"/>
        <w:left w:val="none" w:sz="0" w:space="0" w:color="auto"/>
        <w:bottom w:val="none" w:sz="0" w:space="0" w:color="auto"/>
        <w:right w:val="none" w:sz="0" w:space="0" w:color="auto"/>
      </w:divBdr>
    </w:div>
    <w:div w:id="1889950996">
      <w:bodyDiv w:val="1"/>
      <w:marLeft w:val="0"/>
      <w:marRight w:val="0"/>
      <w:marTop w:val="0"/>
      <w:marBottom w:val="0"/>
      <w:divBdr>
        <w:top w:val="none" w:sz="0" w:space="0" w:color="auto"/>
        <w:left w:val="none" w:sz="0" w:space="0" w:color="auto"/>
        <w:bottom w:val="none" w:sz="0" w:space="0" w:color="auto"/>
        <w:right w:val="none" w:sz="0" w:space="0" w:color="auto"/>
      </w:divBdr>
    </w:div>
    <w:div w:id="1911382627">
      <w:bodyDiv w:val="1"/>
      <w:marLeft w:val="0"/>
      <w:marRight w:val="0"/>
      <w:marTop w:val="0"/>
      <w:marBottom w:val="0"/>
      <w:divBdr>
        <w:top w:val="none" w:sz="0" w:space="0" w:color="auto"/>
        <w:left w:val="none" w:sz="0" w:space="0" w:color="auto"/>
        <w:bottom w:val="none" w:sz="0" w:space="0" w:color="auto"/>
        <w:right w:val="none" w:sz="0" w:space="0" w:color="auto"/>
      </w:divBdr>
    </w:div>
    <w:div w:id="2016687656">
      <w:bodyDiv w:val="1"/>
      <w:marLeft w:val="0"/>
      <w:marRight w:val="0"/>
      <w:marTop w:val="0"/>
      <w:marBottom w:val="0"/>
      <w:divBdr>
        <w:top w:val="none" w:sz="0" w:space="0" w:color="auto"/>
        <w:left w:val="none" w:sz="0" w:space="0" w:color="auto"/>
        <w:bottom w:val="none" w:sz="0" w:space="0" w:color="auto"/>
        <w:right w:val="none" w:sz="0" w:space="0" w:color="auto"/>
      </w:divBdr>
    </w:div>
    <w:div w:id="2073238340">
      <w:bodyDiv w:val="1"/>
      <w:marLeft w:val="0"/>
      <w:marRight w:val="0"/>
      <w:marTop w:val="0"/>
      <w:marBottom w:val="0"/>
      <w:divBdr>
        <w:top w:val="none" w:sz="0" w:space="0" w:color="auto"/>
        <w:left w:val="none" w:sz="0" w:space="0" w:color="auto"/>
        <w:bottom w:val="none" w:sz="0" w:space="0" w:color="auto"/>
        <w:right w:val="none" w:sz="0" w:space="0" w:color="auto"/>
      </w:divBdr>
    </w:div>
    <w:div w:id="208876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SEP161</b:Tag>
    <b:SourceType>Book</b:SourceType>
    <b:Guid>{F35E2804-6CE0-4DF5-8FF9-BCC9A103E4E6}</b:Guid>
    <b:Author>
      <b:Author>
        <b:Corporate>SEP</b:Corporate>
      </b:Author>
    </b:Author>
    <b:Title>El modelo Educativo 2016. El planteamiento pedagógico de la Reforma Educativa</b:Title>
    <b:Year>2016</b:Year>
    <b:URL>https://www.gob.mx/cms/uploads/attachment/file/114501/Modelo_Educativo_2016.pdf</b:URL>
    <b:City>México</b:City>
    <b:Publisher>Secretaria de Educaciòn Pública</b:Publisher>
    <b:Edition>Pimera</b:Edition>
    <b:RefOrder>3</b:RefOrder>
  </b:Source>
  <b:Source>
    <b:Tag>OCD10</b:Tag>
    <b:SourceType>Book</b:SourceType>
    <b:Guid>{1E1343BC-063D-403C-B000-84E851D9B67C}</b:Guid>
    <b:Author>
      <b:Author>
        <b:Corporate>OCDE</b:Corporate>
      </b:Author>
    </b:Author>
    <b:Title>Acuerdo de Cooperación México-OCDE para mejorar la calidad de la educación de las escuelas mexicana. Resumenes Educativos</b:Title>
    <b:Year>2010</b:Year>
    <b:URL>https://www.oecd.org/edu/school/46216786.pdf</b:URL>
    <b:RefOrder>4</b:RefOrder>
  </b:Source>
  <b:Source>
    <b:Tag>UAC12</b:Tag>
    <b:SourceType>DocumentFromInternetSite</b:SourceType>
    <b:Guid>{97E8619C-0D01-4648-9911-32212FCD7841}</b:Guid>
    <b:Author>
      <b:Author>
        <b:Corporate>UAC</b:Corporate>
      </b:Author>
    </b:Author>
    <b:Title>Universidad Autónoma de Campeche</b:Title>
    <b:Year>2012</b:Year>
    <b:URL>http://uacam.mx/?modulo=noticias&amp;acciones=ver_noticia&amp;id=fUpc</b:URL>
    <b:ShortTitle>Noticias</b:ShortTitle>
    <b:RefOrder>5</b:RefOrder>
  </b:Source>
  <b:Source>
    <b:Tag>UAC16</b:Tag>
    <b:SourceType>DocumentFromInternetSite</b:SourceType>
    <b:Guid>{A647FF18-E46F-468E-A30B-BA144E8F8632}</b:Guid>
    <b:Author>
      <b:Author>
        <b:Corporate>UAC</b:Corporate>
      </b:Author>
    </b:Author>
    <b:Title>Universidad Autónoma de Campeche. Plan Institucional de Desarrollo 2016-2019</b:Title>
    <b:Year>2016</b:Year>
    <b:URL>http://uacam.mx/?modulo=paginas&amp;acciones=ver&amp;id_pagina=eUdZ</b:URL>
    <b:RefOrder>6</b:RefOrder>
  </b:Source>
  <b:Source>
    <b:Tag>OCD16</b:Tag>
    <b:SourceType>DocumentFromInternetSite</b:SourceType>
    <b:Guid>{1AB515AA-9D13-423F-A856-DF7AB0FDAD85}</b:Guid>
    <b:Author>
      <b:Author>
        <b:Corporate>OCDE</b:Corporate>
      </b:Author>
    </b:Author>
    <b:Title>México mejores políticas para un desarrollo incluyente.</b:Title>
    <b:Year>2012</b:Year>
    <b:URL>https://www.oecd.org/mexico/Mexico%202012%20FINALES%20SEP%20eBook.pdf</b:URL>
    <b:ShortTitle>Serie: Mejores Políticas</b:ShortTitle>
    <b:RefOrder>7</b:RefOrder>
  </b:Source>
  <b:Source>
    <b:Tag>Rea16</b:Tag>
    <b:SourceType>InternetSite</b:SourceType>
    <b:Guid>{495F41D8-C17F-4873-BD83-4A64845B6DD9}</b:Guid>
    <b:Author>
      <b:Author>
        <b:Corporate>Real Academia Española</b:Corporate>
      </b:Author>
    </b:Author>
    <b:Year>2016</b:Year>
    <b:URL>http://dle.rae.es/?id=VwxnN6O</b:URL>
    <b:Version>23.ª edición</b:Version>
    <b:InternetSiteTitle>Diccionario de la Real Academia Española</b:InternetSiteTitle>
    <b:RefOrder>8</b:RefOrder>
  </b:Source>
  <b:Source>
    <b:Tag>Mon11</b:Tag>
    <b:SourceType>ElectronicSource</b:SourceType>
    <b:Guid>{89D648CF-25AA-42D4-BB2F-1847B43CBD1C}</b:Guid>
    <b:Year>2011</b:Year>
    <b:URL>http://www.eafit.edu.co/institucional/calidad-eafit/investigacion/Documents/Rendimiento%20Ac%C3%A1demico-Perrspectiva%20cuantitativa.pdf</b:URL>
    <b:Author>
      <b:Author>
        <b:NameList>
          <b:Person>
            <b:Last>Montes </b:Last>
            <b:Middle>Cristina</b:Middle>
            <b:First>Isabel </b:First>
          </b:Person>
          <b:Person>
            <b:Last>Lerner</b:Last>
            <b:First>Jeannette</b:First>
          </b:Person>
        </b:NameList>
      </b:Author>
    </b:Author>
    <b:YearAccessed>2016</b:YearAccessed>
    <b:MonthAccessed>septiembre</b:MonthAccessed>
    <b:Title>Rendimiento académico de los estudiantes del pregrado de la Universidad EAFIT</b:Title>
    <b:RefOrder>9</b:RefOrder>
  </b:Source>
  <b:Source>
    <b:Tag>Río04</b:Tag>
    <b:SourceType>DocumentFromInternetSite</b:SourceType>
    <b:Guid>{04737F1A-6382-4A19-9F11-554D9480E6E1}</b:Guid>
    <b:Author>
      <b:Author>
        <b:NameList>
          <b:Person>
            <b:Last>Ríos Cabrera</b:Last>
            <b:First>Pablo</b:First>
          </b:Person>
        </b:NameList>
      </b:Author>
    </b:Author>
    <b:Year>2004</b:Year>
    <b:YearAccessed>2013</b:YearAccessed>
    <b:MonthAccessed>noviembre</b:MonthAccessed>
    <b:DayAccessed>5</b:DayAccessed>
    <b:URL>https://docs.google.com/document/d/1ycNFs25a1GfXC9a5hnv88_qcavW9tZakKQUgRowL4f0/edit?hl=en_US&amp;pli=1</b:URL>
    <b:ShortTitle>Educación en tiempo de cambio</b:ShortTitle>
    <b:Comments>Esta edición ha sido elaborada con propósitos formativos para la especialidad Competencias docentes, UPN-COSDAC, México, 2008</b:Comments>
    <b:RefOrder>10</b:RefOrder>
  </b:Source>
  <b:Source>
    <b:Tag>Gán14</b:Tag>
    <b:SourceType>JournalArticle</b:SourceType>
    <b:Guid>{F45DC1CE-9AE9-494D-A224-B2556F912F9A}</b:Guid>
    <b:Title>Herramienta de Calidad y el Trabajo en Equipo para Disminuir la Reprobación Escolar</b:Title>
    <b:Year>julio- diciembre, 2014</b:Year>
    <b:Author>
      <b:Author>
        <b:NameList>
          <b:Person>
            <b:Last>Gándara González</b:Last>
            <b:Middle>de Jesús</b:Middle>
            <b:First>Felipe </b:First>
          </b:Person>
        </b:NameList>
      </b:Author>
    </b:Author>
    <b:JournalName>Conciencia Tecnológica núm.48</b:JournalName>
    <b:Pages>17-24</b:Pages>
    <b:RefOrder>1</b:RefOrder>
  </b:Source>
  <b:Source>
    <b:Tag>Máq07</b:Tag>
    <b:SourceType>Book</b:SourceType>
    <b:Guid>{F2F580BD-B0EA-46A2-9B59-EFD62D002C99}</b:Guid>
    <b:Title>Las políticas públicas en relación a la reprobación escolar en la Educación Media Superior</b:Title>
    <b:Year>2007</b:Year>
    <b:URL>http://www.flacso.edu.mx/biblioiberoamericana/TEXT/I_PROMOCION/Marquez_RResumen.pdf</b:URL>
    <b:Author>
      <b:Author>
        <b:NameList>
          <b:Person>
            <b:Last>Márquez López</b:Last>
            <b:First>Roberto</b:First>
          </b:Person>
        </b:NameList>
      </b:Author>
    </b:Author>
    <b:RefOrder>2</b:RefOrder>
  </b:Source>
</b:Sources>
</file>

<file path=customXml/itemProps1.xml><?xml version="1.0" encoding="utf-8"?>
<ds:datastoreItem xmlns:ds="http://schemas.openxmlformats.org/officeDocument/2006/customXml" ds:itemID="{92DCBC19-5581-4417-B5EE-5BAE19154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20</Pages>
  <Words>5058</Words>
  <Characters>27821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APROVECHAMIENTO ESCOLAR EN LA ESCUELA PREPARATORIA "DR</vt:lpstr>
    </vt:vector>
  </TitlesOfParts>
  <Company>Hewlett-Packard</Company>
  <LinksUpToDate>false</LinksUpToDate>
  <CharactersWithSpaces>32814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APROVECHAMIENTO ESCOLAR EN LA ESCUELA PREPARATORIA "DR</dc:title>
  <dc:creator>Mayte</dc:creator>
  <cp:lastModifiedBy>Gustavo Toledo Andrade</cp:lastModifiedBy>
  <cp:revision>11</cp:revision>
  <cp:lastPrinted>2017-01-18T00:59:00Z</cp:lastPrinted>
  <dcterms:created xsi:type="dcterms:W3CDTF">2017-01-06T00:43:00Z</dcterms:created>
  <dcterms:modified xsi:type="dcterms:W3CDTF">2017-01-18T01:00:00Z</dcterms:modified>
</cp:coreProperties>
</file>