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F6F41" w14:textId="5647F9B1" w:rsidR="00CA1538" w:rsidRDefault="00CA1538" w:rsidP="00CA1538">
      <w:pPr>
        <w:pStyle w:val="Sinespaciado"/>
        <w:spacing w:before="240" w:after="240" w:line="360" w:lineRule="auto"/>
        <w:jc w:val="right"/>
        <w:rPr>
          <w:rFonts w:ascii="Times New Roman" w:hAnsi="Times New Roman" w:cs="Times New Roman"/>
          <w:b/>
          <w:sz w:val="32"/>
          <w:szCs w:val="32"/>
        </w:rPr>
      </w:pPr>
      <w:r w:rsidRPr="00AF40A3">
        <w:rPr>
          <w:rFonts w:ascii="Times New Roman" w:hAnsi="Times New Roman" w:cs="Times New Roman"/>
          <w:b/>
          <w:i/>
          <w:iCs/>
          <w:sz w:val="24"/>
          <w:szCs w:val="24"/>
        </w:rPr>
        <w:t>Artículos científicos</w:t>
      </w:r>
    </w:p>
    <w:p w14:paraId="31BD921E" w14:textId="3220DA32" w:rsidR="008C34D4" w:rsidRPr="00CA1538" w:rsidRDefault="00EF125C" w:rsidP="00CA1538">
      <w:pPr>
        <w:pStyle w:val="Sinespaciado"/>
        <w:spacing w:line="276" w:lineRule="auto"/>
        <w:jc w:val="right"/>
        <w:rPr>
          <w:rFonts w:ascii="Calibri" w:eastAsia="Times New Roman" w:hAnsi="Calibri" w:cs="Calibri"/>
          <w:b/>
          <w:color w:val="000000"/>
          <w:sz w:val="36"/>
          <w:szCs w:val="36"/>
          <w:lang w:eastAsia="es-MX"/>
        </w:rPr>
      </w:pPr>
      <w:r w:rsidRPr="00CA1538">
        <w:rPr>
          <w:rFonts w:ascii="Calibri" w:eastAsia="Times New Roman" w:hAnsi="Calibri" w:cs="Calibri"/>
          <w:b/>
          <w:color w:val="000000"/>
          <w:sz w:val="36"/>
          <w:szCs w:val="36"/>
          <w:lang w:eastAsia="es-MX"/>
        </w:rPr>
        <w:t>Ideas previas sobre modelos atómicos en estudiantes de educación media superior</w:t>
      </w:r>
    </w:p>
    <w:p w14:paraId="16B078D6" w14:textId="77777777" w:rsidR="001F3FF7" w:rsidRPr="00CA1538" w:rsidRDefault="001F3FF7" w:rsidP="00CA1538">
      <w:pPr>
        <w:pStyle w:val="Sinespaciado"/>
        <w:spacing w:line="276" w:lineRule="auto"/>
        <w:jc w:val="right"/>
        <w:rPr>
          <w:rFonts w:ascii="Calibri" w:eastAsia="Times New Roman" w:hAnsi="Calibri" w:cs="Calibri"/>
          <w:b/>
          <w:color w:val="000000"/>
          <w:sz w:val="24"/>
          <w:szCs w:val="24"/>
          <w:lang w:eastAsia="es-MX"/>
        </w:rPr>
      </w:pPr>
    </w:p>
    <w:p w14:paraId="39181F0A" w14:textId="0B185F3F" w:rsidR="00927350" w:rsidRPr="00CA1538" w:rsidRDefault="00927350" w:rsidP="00CA1538">
      <w:pPr>
        <w:pStyle w:val="Sinespaciado"/>
        <w:spacing w:line="276" w:lineRule="auto"/>
        <w:jc w:val="right"/>
        <w:rPr>
          <w:rFonts w:ascii="Calibri" w:eastAsia="Times New Roman" w:hAnsi="Calibri" w:cs="Calibri"/>
          <w:b/>
          <w:i/>
          <w:iCs/>
          <w:color w:val="000000"/>
          <w:sz w:val="28"/>
          <w:szCs w:val="28"/>
          <w:lang w:eastAsia="es-MX"/>
        </w:rPr>
      </w:pPr>
      <w:r w:rsidRPr="00CA1538">
        <w:rPr>
          <w:rFonts w:ascii="Calibri" w:eastAsia="Times New Roman" w:hAnsi="Calibri" w:cs="Calibri"/>
          <w:b/>
          <w:i/>
          <w:iCs/>
          <w:color w:val="000000"/>
          <w:sz w:val="28"/>
          <w:szCs w:val="28"/>
          <w:lang w:eastAsia="es-MX"/>
        </w:rPr>
        <w:t>Previous ideas about atomic models in high school students</w:t>
      </w:r>
    </w:p>
    <w:p w14:paraId="410A9B86" w14:textId="77777777" w:rsidR="001F3FF7" w:rsidRPr="001F3FF7" w:rsidRDefault="001F3FF7" w:rsidP="001F3FF7">
      <w:pPr>
        <w:pStyle w:val="Sinespaciado"/>
        <w:jc w:val="center"/>
        <w:rPr>
          <w:rFonts w:ascii="Times New Roman" w:hAnsi="Times New Roman" w:cs="Times New Roman"/>
          <w:b/>
          <w:sz w:val="28"/>
          <w:szCs w:val="28"/>
          <w:lang w:val="en-US"/>
        </w:rPr>
      </w:pPr>
    </w:p>
    <w:p w14:paraId="5493222F" w14:textId="5D4AC31F" w:rsidR="00A1325C" w:rsidRDefault="00EF125C" w:rsidP="00C14138">
      <w:pPr>
        <w:pStyle w:val="Sinespaciado"/>
        <w:spacing w:line="276" w:lineRule="auto"/>
        <w:jc w:val="right"/>
        <w:rPr>
          <w:rFonts w:cstheme="minorHAnsi"/>
          <w:b/>
          <w:bCs/>
          <w:sz w:val="24"/>
          <w:szCs w:val="24"/>
        </w:rPr>
      </w:pPr>
      <w:r w:rsidRPr="00CA1538">
        <w:rPr>
          <w:rFonts w:cstheme="minorHAnsi"/>
          <w:b/>
          <w:bCs/>
          <w:sz w:val="24"/>
          <w:szCs w:val="24"/>
        </w:rPr>
        <w:t xml:space="preserve">Luz María de los Ángeles Ascencio </w:t>
      </w:r>
      <w:proofErr w:type="spellStart"/>
      <w:r w:rsidRPr="00CA1538">
        <w:rPr>
          <w:rFonts w:cstheme="minorHAnsi"/>
          <w:b/>
          <w:bCs/>
          <w:sz w:val="24"/>
          <w:szCs w:val="24"/>
        </w:rPr>
        <w:t>Perez</w:t>
      </w:r>
      <w:proofErr w:type="spellEnd"/>
    </w:p>
    <w:p w14:paraId="79294704" w14:textId="77777777" w:rsidR="00C14138" w:rsidRPr="001F3FF7" w:rsidRDefault="00C14138" w:rsidP="00C14138">
      <w:pPr>
        <w:pStyle w:val="Sinespaciado"/>
        <w:spacing w:line="276" w:lineRule="auto"/>
        <w:jc w:val="right"/>
        <w:rPr>
          <w:rFonts w:ascii="Times New Roman" w:hAnsi="Times New Roman" w:cs="Times New Roman"/>
          <w:sz w:val="24"/>
          <w:szCs w:val="24"/>
        </w:rPr>
      </w:pPr>
      <w:r w:rsidRPr="001F3FF7">
        <w:rPr>
          <w:rFonts w:ascii="Times New Roman" w:hAnsi="Times New Roman" w:cs="Times New Roman"/>
          <w:sz w:val="24"/>
          <w:szCs w:val="24"/>
        </w:rPr>
        <w:t>Colegio de Bachilleres del Estado de Morelos, México</w:t>
      </w:r>
    </w:p>
    <w:p w14:paraId="503D67CD" w14:textId="2268C727" w:rsidR="00A1325C" w:rsidRPr="00C14138" w:rsidRDefault="00A1325C" w:rsidP="00C14138">
      <w:pPr>
        <w:pStyle w:val="Sinespaciado"/>
        <w:spacing w:line="276" w:lineRule="auto"/>
        <w:jc w:val="right"/>
        <w:rPr>
          <w:rFonts w:cstheme="minorHAnsi"/>
          <w:color w:val="FF0000"/>
          <w:sz w:val="24"/>
          <w:szCs w:val="24"/>
        </w:rPr>
      </w:pPr>
      <w:r w:rsidRPr="00C14138">
        <w:rPr>
          <w:rFonts w:cstheme="minorHAnsi"/>
          <w:color w:val="FF0000"/>
          <w:sz w:val="24"/>
          <w:szCs w:val="24"/>
        </w:rPr>
        <w:t>luz.ascencio@cobaem.edu.mx</w:t>
      </w:r>
    </w:p>
    <w:p w14:paraId="263FAE3B" w14:textId="77777777" w:rsidR="00A1325C" w:rsidRDefault="00A1325C" w:rsidP="00C14138">
      <w:pPr>
        <w:pStyle w:val="Sinespaciado"/>
        <w:spacing w:line="276" w:lineRule="auto"/>
        <w:jc w:val="right"/>
        <w:rPr>
          <w:rFonts w:ascii="Times New Roman" w:hAnsi="Times New Roman" w:cs="Times New Roman"/>
          <w:sz w:val="24"/>
          <w:szCs w:val="24"/>
          <w:vertAlign w:val="superscript"/>
        </w:rPr>
      </w:pPr>
    </w:p>
    <w:p w14:paraId="1674BEA5" w14:textId="3F966F5F" w:rsidR="006C5D8A" w:rsidRDefault="006A1F4A" w:rsidP="00C14138">
      <w:pPr>
        <w:pStyle w:val="Sinespaciado"/>
        <w:spacing w:line="276" w:lineRule="auto"/>
        <w:jc w:val="right"/>
        <w:rPr>
          <w:rFonts w:cstheme="minorHAnsi"/>
          <w:b/>
          <w:bCs/>
          <w:sz w:val="24"/>
          <w:szCs w:val="24"/>
        </w:rPr>
      </w:pPr>
      <w:r>
        <w:rPr>
          <w:rFonts w:ascii="Times New Roman" w:hAnsi="Times New Roman" w:cs="Times New Roman"/>
          <w:sz w:val="24"/>
          <w:szCs w:val="24"/>
        </w:rPr>
        <w:t xml:space="preserve"> </w:t>
      </w:r>
      <w:r w:rsidRPr="00CA1538">
        <w:rPr>
          <w:rFonts w:cstheme="minorHAnsi"/>
          <w:b/>
          <w:bCs/>
          <w:sz w:val="24"/>
          <w:szCs w:val="24"/>
        </w:rPr>
        <w:t>Javier Delgado Gonzaga</w:t>
      </w:r>
    </w:p>
    <w:p w14:paraId="45EC82E3" w14:textId="77777777" w:rsidR="00C14138" w:rsidRPr="001F3FF7" w:rsidRDefault="00C14138" w:rsidP="00C14138">
      <w:pPr>
        <w:pStyle w:val="Sinespaciado"/>
        <w:spacing w:line="276" w:lineRule="auto"/>
        <w:jc w:val="right"/>
        <w:rPr>
          <w:rFonts w:ascii="Times New Roman" w:hAnsi="Times New Roman" w:cs="Times New Roman"/>
          <w:sz w:val="24"/>
          <w:szCs w:val="24"/>
        </w:rPr>
      </w:pPr>
      <w:r w:rsidRPr="001F3FF7">
        <w:rPr>
          <w:rFonts w:ascii="Times New Roman" w:hAnsi="Times New Roman" w:cs="Times New Roman"/>
          <w:sz w:val="24"/>
          <w:szCs w:val="24"/>
        </w:rPr>
        <w:t>Colegio de Bachilleres del Estado de Morelos, México</w:t>
      </w:r>
    </w:p>
    <w:p w14:paraId="243D1CCB" w14:textId="57864C1F" w:rsidR="00A1325C" w:rsidRPr="00C14138" w:rsidRDefault="00A1325C" w:rsidP="00C14138">
      <w:pPr>
        <w:pStyle w:val="Sinespaciado"/>
        <w:spacing w:line="276" w:lineRule="auto"/>
        <w:jc w:val="right"/>
        <w:rPr>
          <w:rFonts w:cstheme="minorHAnsi"/>
          <w:color w:val="FF0000"/>
          <w:sz w:val="24"/>
          <w:szCs w:val="24"/>
        </w:rPr>
      </w:pPr>
      <w:r w:rsidRPr="00C14138">
        <w:rPr>
          <w:rFonts w:cstheme="minorHAnsi"/>
          <w:color w:val="FF0000"/>
          <w:sz w:val="24"/>
          <w:szCs w:val="24"/>
        </w:rPr>
        <w:t>javier.delgado@cobaem.edu.mx</w:t>
      </w:r>
    </w:p>
    <w:p w14:paraId="692A024E" w14:textId="77777777" w:rsidR="001F3FF7" w:rsidRPr="001F3FF7" w:rsidRDefault="001F3FF7" w:rsidP="00A1325C">
      <w:pPr>
        <w:pStyle w:val="Sinespaciado"/>
        <w:jc w:val="right"/>
        <w:rPr>
          <w:rFonts w:ascii="Times New Roman" w:hAnsi="Times New Roman" w:cs="Times New Roman"/>
          <w:sz w:val="24"/>
          <w:szCs w:val="24"/>
          <w:lang w:eastAsia="es-MX"/>
        </w:rPr>
      </w:pPr>
    </w:p>
    <w:p w14:paraId="3DC2E0C3" w14:textId="2F5BA086" w:rsidR="00436A22" w:rsidRPr="00C14138" w:rsidRDefault="00436A22" w:rsidP="00C14138">
      <w:pPr>
        <w:pStyle w:val="Sinespaciado"/>
        <w:spacing w:line="360" w:lineRule="auto"/>
        <w:rPr>
          <w:rFonts w:cstheme="minorHAnsi"/>
          <w:b/>
          <w:sz w:val="28"/>
          <w:szCs w:val="28"/>
          <w:lang w:eastAsia="es-MX"/>
        </w:rPr>
      </w:pPr>
      <w:r w:rsidRPr="00C14138">
        <w:rPr>
          <w:rFonts w:cstheme="minorHAnsi"/>
          <w:b/>
          <w:sz w:val="28"/>
          <w:szCs w:val="28"/>
          <w:lang w:eastAsia="es-MX"/>
        </w:rPr>
        <w:t>Resumen</w:t>
      </w:r>
    </w:p>
    <w:p w14:paraId="10FEBD69" w14:textId="28894962" w:rsidR="00E53101" w:rsidRPr="001F3FF7" w:rsidRDefault="00436A22" w:rsidP="00C14138">
      <w:pPr>
        <w:pStyle w:val="Sinespaciado"/>
        <w:spacing w:line="360" w:lineRule="auto"/>
        <w:jc w:val="both"/>
        <w:rPr>
          <w:rFonts w:ascii="Times New Roman" w:hAnsi="Times New Roman" w:cs="Times New Roman"/>
          <w:sz w:val="24"/>
          <w:szCs w:val="24"/>
          <w:lang w:eastAsia="es-MX"/>
        </w:rPr>
      </w:pPr>
      <w:r w:rsidRPr="001F3FF7">
        <w:rPr>
          <w:rFonts w:ascii="Times New Roman" w:hAnsi="Times New Roman" w:cs="Times New Roman"/>
          <w:sz w:val="24"/>
          <w:szCs w:val="24"/>
          <w:lang w:eastAsia="es-MX"/>
        </w:rPr>
        <w:t xml:space="preserve">El propósito de este trabajo fue indagar los conocimientos previos sobre el modelo atómico en estudiantes del Colegio de Bachilleres del Estado de Morelos que estudian el primer semestre. A los estudiantes se les aplicó un cuestionario de 5 reactivos, el cual busca obtener información sobre la concepción gráfica del modelo atómico, el conocimiento de partículas subatómicas y del núcleo del átomo. La población seleccionada fue de 184 estudiantes de diferentes grupos del turno matutino y vespertino con la intención realizar un análisis significativo de los resultados. A través de las respuestas registradas de los alumnos se observó que la mayoría relaciona al modelo atómico con el propuesto por Rutherford.  En cuanto al conocimiento de las partículas subatómicas y el núcleo del átomo, la mayoría de los estudiantes tiene concepciones correctas, sin embargo, un importante porcentaje presenta confusión en cuanto a su ubicación y características. La información recabada de los conocimientos previos sobre el modelo atómico puede ayudar a los docentes a diseñar estrategias didácticas pertinentes en búsqueda de garantizar la transferencia conceptual significativa a los estudiantes en temas posteriores.  </w:t>
      </w:r>
    </w:p>
    <w:p w14:paraId="3FB2082D" w14:textId="1A4D259F" w:rsidR="00436A22" w:rsidRPr="001F3FF7" w:rsidRDefault="00CC7894" w:rsidP="00C14138">
      <w:pPr>
        <w:pStyle w:val="Sinespaciado"/>
        <w:spacing w:line="360" w:lineRule="auto"/>
        <w:jc w:val="both"/>
        <w:rPr>
          <w:rFonts w:ascii="Times New Roman" w:hAnsi="Times New Roman" w:cs="Times New Roman"/>
          <w:sz w:val="24"/>
          <w:szCs w:val="24"/>
          <w:lang w:eastAsia="es-MX"/>
        </w:rPr>
      </w:pPr>
      <w:r w:rsidRPr="00C14138">
        <w:rPr>
          <w:rFonts w:cstheme="minorHAnsi"/>
          <w:b/>
          <w:sz w:val="28"/>
          <w:szCs w:val="28"/>
          <w:lang w:eastAsia="es-MX"/>
        </w:rPr>
        <w:t>Palabras clave:</w:t>
      </w:r>
      <w:r w:rsidRPr="001F3FF7">
        <w:rPr>
          <w:rFonts w:ascii="Times New Roman" w:hAnsi="Times New Roman" w:cs="Times New Roman"/>
          <w:sz w:val="24"/>
          <w:szCs w:val="24"/>
          <w:lang w:eastAsia="es-MX"/>
        </w:rPr>
        <w:t xml:space="preserve"> diagnóstico, docente, bachillerato, átomo</w:t>
      </w:r>
      <w:r w:rsidR="005F461D" w:rsidRPr="001F3FF7">
        <w:rPr>
          <w:rFonts w:ascii="Times New Roman" w:hAnsi="Times New Roman" w:cs="Times New Roman"/>
          <w:sz w:val="24"/>
          <w:szCs w:val="24"/>
          <w:lang w:eastAsia="es-MX"/>
        </w:rPr>
        <w:t>.</w:t>
      </w:r>
    </w:p>
    <w:p w14:paraId="1CA90427" w14:textId="59B08EE9" w:rsidR="003638C2" w:rsidRDefault="003638C2" w:rsidP="00C14138">
      <w:pPr>
        <w:pStyle w:val="Sinespaciado"/>
        <w:spacing w:line="360" w:lineRule="auto"/>
        <w:jc w:val="both"/>
        <w:rPr>
          <w:rFonts w:ascii="Times New Roman" w:hAnsi="Times New Roman" w:cs="Times New Roman"/>
          <w:sz w:val="24"/>
          <w:szCs w:val="24"/>
          <w:lang w:eastAsia="es-MX"/>
        </w:rPr>
      </w:pPr>
    </w:p>
    <w:p w14:paraId="65676A5E" w14:textId="4B687D4D" w:rsidR="00C14138" w:rsidRDefault="00C14138" w:rsidP="00C14138">
      <w:pPr>
        <w:pStyle w:val="Sinespaciado"/>
        <w:spacing w:line="360" w:lineRule="auto"/>
        <w:jc w:val="both"/>
        <w:rPr>
          <w:rFonts w:ascii="Times New Roman" w:hAnsi="Times New Roman" w:cs="Times New Roman"/>
          <w:sz w:val="24"/>
          <w:szCs w:val="24"/>
          <w:lang w:eastAsia="es-MX"/>
        </w:rPr>
      </w:pPr>
    </w:p>
    <w:p w14:paraId="029BD50F" w14:textId="77777777" w:rsidR="00C14138" w:rsidRPr="001F3FF7" w:rsidRDefault="00C14138" w:rsidP="00C14138">
      <w:pPr>
        <w:pStyle w:val="Sinespaciado"/>
        <w:spacing w:line="360" w:lineRule="auto"/>
        <w:jc w:val="both"/>
        <w:rPr>
          <w:rFonts w:ascii="Times New Roman" w:hAnsi="Times New Roman" w:cs="Times New Roman"/>
          <w:sz w:val="24"/>
          <w:szCs w:val="24"/>
          <w:lang w:eastAsia="es-MX"/>
        </w:rPr>
      </w:pPr>
    </w:p>
    <w:p w14:paraId="5BE5247D" w14:textId="5EF50569" w:rsidR="003638C2" w:rsidRPr="00C14138" w:rsidRDefault="003638C2" w:rsidP="00C14138">
      <w:pPr>
        <w:pStyle w:val="Sinespaciado"/>
        <w:spacing w:line="360" w:lineRule="auto"/>
        <w:rPr>
          <w:rFonts w:cstheme="minorHAnsi"/>
          <w:b/>
          <w:sz w:val="28"/>
          <w:szCs w:val="28"/>
          <w:lang w:val="en-US" w:eastAsia="es-MX"/>
        </w:rPr>
      </w:pPr>
      <w:r w:rsidRPr="00C14138">
        <w:rPr>
          <w:rFonts w:cstheme="minorHAnsi"/>
          <w:b/>
          <w:sz w:val="28"/>
          <w:szCs w:val="28"/>
          <w:lang w:val="en-US" w:eastAsia="es-MX"/>
        </w:rPr>
        <w:lastRenderedPageBreak/>
        <w:t>Abstract</w:t>
      </w:r>
    </w:p>
    <w:p w14:paraId="7A034261" w14:textId="11221E53" w:rsidR="003638C2" w:rsidRPr="001F3FF7" w:rsidRDefault="003638C2" w:rsidP="00C14138">
      <w:pPr>
        <w:pStyle w:val="Sinespaciado"/>
        <w:spacing w:line="360" w:lineRule="auto"/>
        <w:jc w:val="both"/>
        <w:rPr>
          <w:rFonts w:ascii="Times New Roman" w:hAnsi="Times New Roman" w:cs="Times New Roman"/>
          <w:sz w:val="24"/>
          <w:szCs w:val="24"/>
          <w:lang w:val="en-US" w:eastAsia="es-MX"/>
        </w:rPr>
      </w:pPr>
      <w:r w:rsidRPr="001F3FF7">
        <w:rPr>
          <w:rFonts w:ascii="Times New Roman" w:hAnsi="Times New Roman" w:cs="Times New Roman"/>
          <w:sz w:val="24"/>
          <w:szCs w:val="24"/>
          <w:lang w:val="en-US" w:eastAsia="es-MX"/>
        </w:rPr>
        <w:t xml:space="preserve">The purpose of this study was to inquire about the previous knowledge of the atomic model in first semester students enrolled in the “Colegio de </w:t>
      </w:r>
      <w:proofErr w:type="spellStart"/>
      <w:r w:rsidRPr="001F3FF7">
        <w:rPr>
          <w:rFonts w:ascii="Times New Roman" w:hAnsi="Times New Roman" w:cs="Times New Roman"/>
          <w:sz w:val="24"/>
          <w:szCs w:val="24"/>
          <w:lang w:val="en-US" w:eastAsia="es-MX"/>
        </w:rPr>
        <w:t>Bachilleres</w:t>
      </w:r>
      <w:proofErr w:type="spellEnd"/>
      <w:r w:rsidRPr="001F3FF7">
        <w:rPr>
          <w:rFonts w:ascii="Times New Roman" w:hAnsi="Times New Roman" w:cs="Times New Roman"/>
          <w:sz w:val="24"/>
          <w:szCs w:val="24"/>
          <w:lang w:val="en-US" w:eastAsia="es-MX"/>
        </w:rPr>
        <w:t xml:space="preserve"> del Estado de Morelos”. A </w:t>
      </w:r>
      <w:proofErr w:type="gramStart"/>
      <w:r w:rsidRPr="001F3FF7">
        <w:rPr>
          <w:rFonts w:ascii="Times New Roman" w:hAnsi="Times New Roman" w:cs="Times New Roman"/>
          <w:sz w:val="24"/>
          <w:szCs w:val="24"/>
          <w:lang w:val="en-US" w:eastAsia="es-MX"/>
        </w:rPr>
        <w:t>five question</w:t>
      </w:r>
      <w:proofErr w:type="gramEnd"/>
      <w:r w:rsidRPr="001F3FF7">
        <w:rPr>
          <w:rFonts w:ascii="Times New Roman" w:hAnsi="Times New Roman" w:cs="Times New Roman"/>
          <w:sz w:val="24"/>
          <w:szCs w:val="24"/>
          <w:lang w:val="en-US" w:eastAsia="es-MX"/>
        </w:rPr>
        <w:t xml:space="preserve"> test was given to the students and its purpose was to gather information about the graphic concept of the atomic model, the knowledge of subatomic particles and the nucleus of the atom. The chosen subjects were 184 students from different classes in the morning and afternoon, with the purpose of making a significant analysis of the results. With the students’ registered </w:t>
      </w:r>
      <w:proofErr w:type="gramStart"/>
      <w:r w:rsidRPr="001F3FF7">
        <w:rPr>
          <w:rFonts w:ascii="Times New Roman" w:hAnsi="Times New Roman" w:cs="Times New Roman"/>
          <w:sz w:val="24"/>
          <w:szCs w:val="24"/>
          <w:lang w:val="en-US" w:eastAsia="es-MX"/>
        </w:rPr>
        <w:t>answers</w:t>
      </w:r>
      <w:proofErr w:type="gramEnd"/>
      <w:r w:rsidRPr="001F3FF7">
        <w:rPr>
          <w:rFonts w:ascii="Times New Roman" w:hAnsi="Times New Roman" w:cs="Times New Roman"/>
          <w:sz w:val="24"/>
          <w:szCs w:val="24"/>
          <w:lang w:val="en-US" w:eastAsia="es-MX"/>
        </w:rPr>
        <w:t xml:space="preserve"> it was observed that majority of them relate the atomic model with the one from Rutherford. Regarding their knowledge about the subatomic particles and the nucleus of the atom, majority of the students have the right concept. However, a high percentage have some confusion regarding its location and characteristics. The information gathered from their previous knowledge in the atomic model can help teachers design better teaching strategies </w:t>
      </w:r>
      <w:proofErr w:type="gramStart"/>
      <w:r w:rsidRPr="001F3FF7">
        <w:rPr>
          <w:rFonts w:ascii="Times New Roman" w:hAnsi="Times New Roman" w:cs="Times New Roman"/>
          <w:sz w:val="24"/>
          <w:szCs w:val="24"/>
          <w:lang w:val="en-US" w:eastAsia="es-MX"/>
        </w:rPr>
        <w:t>in order to</w:t>
      </w:r>
      <w:proofErr w:type="gramEnd"/>
      <w:r w:rsidRPr="001F3FF7">
        <w:rPr>
          <w:rFonts w:ascii="Times New Roman" w:hAnsi="Times New Roman" w:cs="Times New Roman"/>
          <w:sz w:val="24"/>
          <w:szCs w:val="24"/>
          <w:lang w:val="en-US" w:eastAsia="es-MX"/>
        </w:rPr>
        <w:t xml:space="preserve"> guarantee the transfer of knowledge with significant concepts to students in future subjects.</w:t>
      </w:r>
    </w:p>
    <w:p w14:paraId="23D2E66C" w14:textId="2F494B03" w:rsidR="003638C2" w:rsidRDefault="00A06426" w:rsidP="00C14138">
      <w:pPr>
        <w:pStyle w:val="Sinespaciado"/>
        <w:spacing w:line="360" w:lineRule="auto"/>
        <w:jc w:val="both"/>
        <w:rPr>
          <w:rFonts w:ascii="Times New Roman" w:hAnsi="Times New Roman" w:cs="Times New Roman"/>
          <w:sz w:val="24"/>
          <w:szCs w:val="24"/>
          <w:lang w:val="en-US" w:eastAsia="es-MX"/>
        </w:rPr>
      </w:pPr>
      <w:r w:rsidRPr="00C14138">
        <w:rPr>
          <w:rFonts w:cstheme="minorHAnsi"/>
          <w:b/>
          <w:sz w:val="28"/>
          <w:szCs w:val="28"/>
          <w:lang w:val="en-US" w:eastAsia="es-MX"/>
        </w:rPr>
        <w:t>Keywords:</w:t>
      </w:r>
      <w:r w:rsidRPr="001F3FF7">
        <w:rPr>
          <w:rFonts w:ascii="Times New Roman" w:hAnsi="Times New Roman" w:cs="Times New Roman"/>
          <w:sz w:val="24"/>
          <w:szCs w:val="24"/>
          <w:lang w:val="en-US" w:eastAsia="es-MX"/>
        </w:rPr>
        <w:t xml:space="preserve"> </w:t>
      </w:r>
      <w:r w:rsidR="00AE037D" w:rsidRPr="001B7E75">
        <w:rPr>
          <w:rFonts w:ascii="Times New Roman" w:hAnsi="Times New Roman" w:cs="Times New Roman"/>
          <w:sz w:val="24"/>
          <w:szCs w:val="24"/>
          <w:lang w:val="en-US" w:eastAsia="es-MX"/>
        </w:rPr>
        <w:t>diagnostic</w:t>
      </w:r>
      <w:r w:rsidRPr="001B7E75">
        <w:rPr>
          <w:rFonts w:ascii="Times New Roman" w:hAnsi="Times New Roman" w:cs="Times New Roman"/>
          <w:sz w:val="24"/>
          <w:szCs w:val="24"/>
          <w:lang w:val="en-US" w:eastAsia="es-MX"/>
        </w:rPr>
        <w:t>,</w:t>
      </w:r>
      <w:r w:rsidRPr="001F3FF7">
        <w:rPr>
          <w:rFonts w:ascii="Times New Roman" w:hAnsi="Times New Roman" w:cs="Times New Roman"/>
          <w:sz w:val="24"/>
          <w:szCs w:val="24"/>
          <w:lang w:val="en-US" w:eastAsia="es-MX"/>
        </w:rPr>
        <w:t xml:space="preserve"> teacher, high school, atom.</w:t>
      </w:r>
    </w:p>
    <w:p w14:paraId="108ABE4B" w14:textId="77777777" w:rsidR="00C14138" w:rsidRPr="00AF40A3" w:rsidRDefault="00C14138" w:rsidP="00C14138">
      <w:pPr>
        <w:jc w:val="both"/>
        <w:rPr>
          <w:b/>
        </w:rPr>
      </w:pPr>
      <w:r w:rsidRPr="00AF40A3">
        <w:rPr>
          <w:rFonts w:ascii="Times New Roman" w:hAnsi="Times New Roman" w:cs="Times New Roman"/>
          <w:b/>
          <w:sz w:val="24"/>
          <w:szCs w:val="24"/>
        </w:rPr>
        <w:t>Fecha Recepción:</w:t>
      </w:r>
      <w:r w:rsidRPr="00AF40A3">
        <w:rPr>
          <w:rFonts w:ascii="Times New Roman" w:hAnsi="Times New Roman" w:cs="Times New Roman"/>
          <w:sz w:val="24"/>
          <w:szCs w:val="24"/>
        </w:rPr>
        <w:t xml:space="preserve"> </w:t>
      </w:r>
      <w:proofErr w:type="gramStart"/>
      <w:r w:rsidRPr="00AF40A3">
        <w:rPr>
          <w:rFonts w:ascii="Times New Roman" w:hAnsi="Times New Roman" w:cs="Times New Roman"/>
          <w:sz w:val="24"/>
          <w:szCs w:val="24"/>
        </w:rPr>
        <w:t>Enero</w:t>
      </w:r>
      <w:proofErr w:type="gramEnd"/>
      <w:r w:rsidRPr="00AF40A3">
        <w:rPr>
          <w:rFonts w:ascii="Times New Roman" w:hAnsi="Times New Roman" w:cs="Times New Roman"/>
          <w:sz w:val="24"/>
          <w:szCs w:val="24"/>
        </w:rPr>
        <w:t xml:space="preserve"> 2021                                    </w:t>
      </w:r>
      <w:r w:rsidRPr="00AF40A3">
        <w:rPr>
          <w:rFonts w:ascii="Times New Roman" w:hAnsi="Times New Roman" w:cs="Times New Roman"/>
          <w:b/>
          <w:sz w:val="24"/>
          <w:szCs w:val="24"/>
        </w:rPr>
        <w:t>Fecha Aceptación:</w:t>
      </w:r>
      <w:r w:rsidRPr="00AF40A3">
        <w:rPr>
          <w:rFonts w:ascii="Times New Roman" w:hAnsi="Times New Roman" w:cs="Times New Roman"/>
          <w:sz w:val="24"/>
          <w:szCs w:val="24"/>
        </w:rPr>
        <w:t xml:space="preserve"> Julio 2021</w:t>
      </w:r>
      <w:r w:rsidRPr="00AF40A3">
        <w:br/>
      </w:r>
      <w:r>
        <w:pict w14:anchorId="02F1C7CD">
          <v:rect id="_x0000_i1025" style="width:446.5pt;height:1.5pt" o:hralign="center" o:hrstd="t" o:hr="t" fillcolor="#a0a0a0" stroked="f"/>
        </w:pict>
      </w:r>
    </w:p>
    <w:p w14:paraId="3E851810" w14:textId="65FFB18D" w:rsidR="007F083D" w:rsidRPr="00D42910" w:rsidRDefault="00E53101" w:rsidP="00C14138">
      <w:pPr>
        <w:pStyle w:val="Sinespaciado"/>
        <w:spacing w:line="360" w:lineRule="auto"/>
        <w:jc w:val="center"/>
        <w:rPr>
          <w:rFonts w:ascii="Times New Roman" w:hAnsi="Times New Roman" w:cs="Times New Roman"/>
          <w:b/>
          <w:sz w:val="32"/>
          <w:szCs w:val="32"/>
          <w:lang w:eastAsia="es-MX"/>
        </w:rPr>
      </w:pPr>
      <w:r w:rsidRPr="00D42910">
        <w:rPr>
          <w:rFonts w:ascii="Times New Roman" w:hAnsi="Times New Roman" w:cs="Times New Roman"/>
          <w:b/>
          <w:sz w:val="32"/>
          <w:szCs w:val="32"/>
          <w:lang w:eastAsia="es-MX"/>
        </w:rPr>
        <w:t>Introducción</w:t>
      </w:r>
    </w:p>
    <w:p w14:paraId="12B36823" w14:textId="0D75B9A8" w:rsidR="00C81AD6" w:rsidRPr="001F3FF7" w:rsidRDefault="00573330" w:rsidP="00C14138">
      <w:pPr>
        <w:pStyle w:val="Sinespaciado"/>
        <w:spacing w:line="360" w:lineRule="auto"/>
        <w:ind w:firstLine="708"/>
        <w:jc w:val="both"/>
        <w:rPr>
          <w:rFonts w:ascii="Times New Roman" w:hAnsi="Times New Roman" w:cs="Times New Roman"/>
          <w:color w:val="000000" w:themeColor="text1"/>
          <w:sz w:val="24"/>
          <w:szCs w:val="24"/>
          <w:lang w:eastAsia="es-MX"/>
        </w:rPr>
      </w:pPr>
      <w:r w:rsidRPr="001F3FF7">
        <w:rPr>
          <w:rFonts w:ascii="Times New Roman" w:hAnsi="Times New Roman" w:cs="Times New Roman"/>
          <w:color w:val="000000" w:themeColor="text1"/>
          <w:sz w:val="24"/>
          <w:szCs w:val="24"/>
          <w:lang w:eastAsia="es-MX"/>
        </w:rPr>
        <w:t>Durante mucho tiempo los profesores de ciencias han trabajado con los estudiantes como si éstos no contaran con conocimientos o ideas previas sobre los temas que imparten</w:t>
      </w:r>
      <w:r w:rsidRPr="001F3FF7">
        <w:rPr>
          <w:rFonts w:ascii="Times New Roman" w:hAnsi="Times New Roman" w:cs="Times New Roman"/>
          <w:color w:val="000000" w:themeColor="text1"/>
          <w:sz w:val="24"/>
          <w:szCs w:val="24"/>
        </w:rPr>
        <w:t xml:space="preserve">. </w:t>
      </w:r>
      <w:r w:rsidR="00C81AD6" w:rsidRPr="001F3FF7">
        <w:rPr>
          <w:rFonts w:ascii="Times New Roman" w:hAnsi="Times New Roman" w:cs="Times New Roman"/>
          <w:color w:val="000000" w:themeColor="text1"/>
          <w:sz w:val="24"/>
          <w:szCs w:val="24"/>
        </w:rPr>
        <w:t>D</w:t>
      </w:r>
      <w:r w:rsidR="00C81AD6" w:rsidRPr="001F3FF7">
        <w:rPr>
          <w:rFonts w:ascii="Times New Roman" w:hAnsi="Times New Roman" w:cs="Times New Roman"/>
          <w:color w:val="000000" w:themeColor="text1"/>
          <w:sz w:val="24"/>
          <w:szCs w:val="24"/>
          <w:lang w:eastAsia="es-MX"/>
        </w:rPr>
        <w:t xml:space="preserve">esde el momento del nacimiento, los seres humanos buscan explicaciones para entender el medio que los rodea y darle sentido a su entorno, éstas se generan a partir de la propia percepción, las experiencias vividas, las actividades físicas, las conversaciones con otras personas, de la información de los medios de comunicación, así como de sus propios conocimientos. Las ideas generadas de esta forma funcionan como un filtro conceptual y son las que dirigen el procesamiento de la nueva información. Campanario y Otero (2000) describen que las ideas previas de los estudiantes son casi siempre científicamente incorrectas pues son construcciones personales y propias de cada sujeto. Existen algunos esquemas comunes en los estudiantes: tienen un carácter inconexo y en ocasiones contradictorio ya que un alumno puede explicar un mismo fenómeno de diversas formas, poseen un carácter implícito por lo que se dificulta su detección y existe también un paralelismo entre las ideas previas y determinadas teorías de otras épocas, generalmente precientíficas. </w:t>
      </w:r>
    </w:p>
    <w:p w14:paraId="07AECAC1" w14:textId="7619A5EE" w:rsidR="00C81AD6" w:rsidRPr="001F3FF7" w:rsidRDefault="00C81AD6" w:rsidP="00C14138">
      <w:pPr>
        <w:pStyle w:val="Sinespaciado"/>
        <w:spacing w:line="360" w:lineRule="auto"/>
        <w:ind w:firstLine="708"/>
        <w:jc w:val="both"/>
        <w:rPr>
          <w:rFonts w:ascii="Times New Roman" w:hAnsi="Times New Roman" w:cs="Times New Roman"/>
          <w:color w:val="000000" w:themeColor="text1"/>
          <w:sz w:val="24"/>
          <w:szCs w:val="24"/>
          <w:lang w:eastAsia="es-MX"/>
        </w:rPr>
      </w:pPr>
      <w:r w:rsidRPr="001F3FF7">
        <w:rPr>
          <w:rFonts w:ascii="Times New Roman" w:hAnsi="Times New Roman" w:cs="Times New Roman"/>
          <w:color w:val="000000" w:themeColor="text1"/>
          <w:sz w:val="24"/>
          <w:szCs w:val="24"/>
          <w:lang w:eastAsia="es-MX"/>
        </w:rPr>
        <w:lastRenderedPageBreak/>
        <w:t>Las ideas previas conforman patrones de aprendizaje, a veces distintos de los del profesor y de las ciencias por lo que son “resistentes al cambio”. Cuando un estudiante intenta comprender algo, necesita activar una idea o conocimiento previo que le permita organizar esa situación y darle sentido. Si el profesor no toma en cuenta esta relación, será muy difícil lograr un cambio conceptual, como consecuencia, los alumnos mantienen dos esquemas de conocimientos, los académicos que son útiles para resolver ejercicios y aprobar exámenes y por otro lado las ideas previas que son útiles para entender su realidad e interactuar con su medio ambiente (Trinidad</w:t>
      </w:r>
      <w:r w:rsidR="00573330" w:rsidRPr="001F3FF7">
        <w:rPr>
          <w:rFonts w:ascii="Times New Roman" w:hAnsi="Times New Roman" w:cs="Times New Roman"/>
          <w:color w:val="000000" w:themeColor="text1"/>
          <w:sz w:val="24"/>
          <w:szCs w:val="24"/>
          <w:lang w:eastAsia="es-MX"/>
        </w:rPr>
        <w:t>-Velasco y Garritz</w:t>
      </w:r>
      <w:r w:rsidRPr="001F3FF7">
        <w:rPr>
          <w:rFonts w:ascii="Times New Roman" w:hAnsi="Times New Roman" w:cs="Times New Roman"/>
          <w:color w:val="000000" w:themeColor="text1"/>
          <w:sz w:val="24"/>
          <w:szCs w:val="24"/>
          <w:lang w:eastAsia="es-MX"/>
        </w:rPr>
        <w:t>, 2003).</w:t>
      </w:r>
    </w:p>
    <w:p w14:paraId="7438A04E" w14:textId="6041B1E0" w:rsidR="002E6083" w:rsidRPr="001F3FF7" w:rsidRDefault="00C81AD6" w:rsidP="00C14138">
      <w:pPr>
        <w:pStyle w:val="Sinespaciado"/>
        <w:spacing w:line="360" w:lineRule="auto"/>
        <w:ind w:firstLine="708"/>
        <w:jc w:val="both"/>
        <w:rPr>
          <w:rFonts w:ascii="Times New Roman" w:hAnsi="Times New Roman" w:cs="Times New Roman"/>
          <w:color w:val="000000" w:themeColor="text1"/>
          <w:sz w:val="24"/>
          <w:szCs w:val="24"/>
          <w:lang w:eastAsia="es-MX"/>
        </w:rPr>
      </w:pPr>
      <w:r w:rsidRPr="001F3FF7">
        <w:rPr>
          <w:rFonts w:ascii="Times New Roman" w:hAnsi="Times New Roman" w:cs="Times New Roman"/>
          <w:color w:val="000000" w:themeColor="text1"/>
          <w:sz w:val="24"/>
          <w:szCs w:val="24"/>
          <w:lang w:eastAsia="es-MX"/>
        </w:rPr>
        <w:t xml:space="preserve">Pozo y Gómez Crespo (2013) establecieron que para lograr un aprendizaje significativo es necesario que el estudiante pueda relacionar el material de aprendizaje con la estructura de conocimientos que ya dispone. </w:t>
      </w:r>
    </w:p>
    <w:p w14:paraId="57A50D42" w14:textId="26F524F6" w:rsidR="00C81AD6" w:rsidRPr="001F3FF7" w:rsidRDefault="002E6083" w:rsidP="00C14138">
      <w:pPr>
        <w:pStyle w:val="Sinespaciado"/>
        <w:spacing w:line="360" w:lineRule="auto"/>
        <w:ind w:firstLine="708"/>
        <w:jc w:val="both"/>
        <w:rPr>
          <w:rFonts w:ascii="Times New Roman" w:hAnsi="Times New Roman" w:cs="Times New Roman"/>
          <w:color w:val="000000" w:themeColor="text1"/>
          <w:sz w:val="24"/>
          <w:szCs w:val="24"/>
          <w:lang w:eastAsia="es-MX"/>
        </w:rPr>
      </w:pPr>
      <w:r w:rsidRPr="001F3FF7">
        <w:rPr>
          <w:rFonts w:ascii="Times New Roman" w:hAnsi="Times New Roman" w:cs="Times New Roman"/>
          <w:color w:val="000000" w:themeColor="text1"/>
          <w:sz w:val="24"/>
          <w:szCs w:val="24"/>
          <w:lang w:eastAsia="es-MX"/>
        </w:rPr>
        <w:t>Diversos</w:t>
      </w:r>
      <w:r w:rsidR="00C81AD6" w:rsidRPr="001F3FF7">
        <w:rPr>
          <w:rFonts w:ascii="Times New Roman" w:hAnsi="Times New Roman" w:cs="Times New Roman"/>
          <w:color w:val="000000" w:themeColor="text1"/>
          <w:sz w:val="24"/>
          <w:szCs w:val="24"/>
          <w:lang w:eastAsia="es-MX"/>
        </w:rPr>
        <w:t xml:space="preserve"> autores</w:t>
      </w:r>
      <w:r w:rsidR="00466875">
        <w:rPr>
          <w:rFonts w:ascii="Times New Roman" w:hAnsi="Times New Roman" w:cs="Times New Roman"/>
          <w:color w:val="000000" w:themeColor="text1"/>
          <w:sz w:val="24"/>
          <w:szCs w:val="24"/>
          <w:lang w:eastAsia="es-MX"/>
        </w:rPr>
        <w:t xml:space="preserve"> (Benarroch, 2000; Carrascosa, Gil y Valdés, 2005; Chi, 2013;</w:t>
      </w:r>
      <w:r w:rsidR="001C33FC">
        <w:rPr>
          <w:rFonts w:ascii="Times New Roman" w:hAnsi="Times New Roman" w:cs="Times New Roman"/>
          <w:color w:val="000000" w:themeColor="text1"/>
          <w:sz w:val="24"/>
          <w:szCs w:val="24"/>
          <w:lang w:eastAsia="es-MX"/>
        </w:rPr>
        <w:t xml:space="preserve"> Talanquer, 2014))</w:t>
      </w:r>
      <w:r w:rsidR="00C81AD6" w:rsidRPr="001F3FF7">
        <w:rPr>
          <w:rFonts w:ascii="Times New Roman" w:hAnsi="Times New Roman" w:cs="Times New Roman"/>
          <w:color w:val="000000" w:themeColor="text1"/>
          <w:sz w:val="24"/>
          <w:szCs w:val="24"/>
          <w:lang w:eastAsia="es-MX"/>
        </w:rPr>
        <w:t xml:space="preserve"> reconocen que las ideas previas no son exclusivas a los estudiantes o al aprendizaje de la ciencia, sino que todos los seres humanos poseen ideas informales, recurriendo desde el nacimiento a mecanismos de aprendizaje implícito para detectar y extraer regularidades del mundo sensorial. Estas ideas se forman de modo espontáneo y permiten dar sentido a los temas que están presentes en la vida cotidiana, surgen como una necesidad de predecir y controlar los sucesos, pero no son producto de un análisis sistemático sino de la búsqueda de una solución aproximada lo que conduce a errores o “falsas soluciones”. Algunas otras concepciones alternativas tienen un origen en el entorno social y cultural, las cuales no se originan por la interacción directa con el mundo, sino que son producto de ideas compartidas por un grupo social, de tal manera que los estudiantes acceden a sus clases con creencias socialmente inducidas sobre hechos y fenómenos.  Por otro lado, existe un flujo de información que se proporciona, sin filtro ni organización, por diversos canales de comunicación y proporciona conocimientos supuestamente científicos que pueden ser poco congruentes entre sí, en este caso la escuela debería jugar un papel fundamental no tanto como fuente de información sino mas bien como un medio para interpretar e integrar estas fuentes. Sin embargo, otras ideas previas surgen en el propio entorno escolar, las cuales generalmente son producto de presentaciones deformadas o simplificadas de ciertos conceptos, es decir, de errores didácticos en la forma en que se presentan los conocimientos científicos lo que conduce a una comprensión errónea por parte de los alumnos, siendo ésta la consecuencia mas directa que se presenta debido a que el discurso científico se mezcla con su conocimiento sensorial y social. Estas tres vías (sensorial, cultural y escolar) dotan al ser </w:t>
      </w:r>
      <w:r w:rsidR="00C81AD6" w:rsidRPr="001F3FF7">
        <w:rPr>
          <w:rFonts w:ascii="Times New Roman" w:hAnsi="Times New Roman" w:cs="Times New Roman"/>
          <w:color w:val="000000" w:themeColor="text1"/>
          <w:sz w:val="24"/>
          <w:szCs w:val="24"/>
          <w:lang w:eastAsia="es-MX"/>
        </w:rPr>
        <w:lastRenderedPageBreak/>
        <w:t>humano de ideas previas fuertemente arraigadas y a pesar de sus diferentes características, interactúan y se mezclan entre sí, dando lugar a una ciencia intuitiva que cuesta mucho trabajo modificar aun cuando se utilicen estrategias didácticas adecuadas y pertinentes</w:t>
      </w:r>
      <w:r w:rsidR="001C33FC">
        <w:rPr>
          <w:rFonts w:ascii="Times New Roman" w:hAnsi="Times New Roman" w:cs="Times New Roman"/>
          <w:color w:val="000000" w:themeColor="text1"/>
          <w:sz w:val="24"/>
          <w:szCs w:val="24"/>
          <w:lang w:eastAsia="es-MX"/>
        </w:rPr>
        <w:t xml:space="preserve"> (Talanquer, 2009)</w:t>
      </w:r>
      <w:r w:rsidR="00C81AD6" w:rsidRPr="001F3FF7">
        <w:rPr>
          <w:rFonts w:ascii="Times New Roman" w:hAnsi="Times New Roman" w:cs="Times New Roman"/>
          <w:color w:val="000000" w:themeColor="text1"/>
          <w:sz w:val="24"/>
          <w:szCs w:val="24"/>
          <w:lang w:eastAsia="es-MX"/>
        </w:rPr>
        <w:t>.</w:t>
      </w:r>
    </w:p>
    <w:p w14:paraId="71FA8362" w14:textId="3413FFE2" w:rsidR="00C81AD6" w:rsidRPr="001F3FF7" w:rsidRDefault="00C81AD6" w:rsidP="00C14138">
      <w:pPr>
        <w:pStyle w:val="Sinespaciado"/>
        <w:spacing w:line="360" w:lineRule="auto"/>
        <w:ind w:firstLine="708"/>
        <w:jc w:val="both"/>
        <w:rPr>
          <w:rFonts w:ascii="Times New Roman" w:hAnsi="Times New Roman" w:cs="Times New Roman"/>
          <w:color w:val="000000" w:themeColor="text1"/>
          <w:sz w:val="24"/>
          <w:szCs w:val="24"/>
          <w:lang w:eastAsia="es-MX"/>
        </w:rPr>
      </w:pPr>
      <w:r w:rsidRPr="001F3FF7">
        <w:rPr>
          <w:rFonts w:ascii="Times New Roman" w:hAnsi="Times New Roman" w:cs="Times New Roman"/>
          <w:color w:val="000000" w:themeColor="text1"/>
          <w:sz w:val="24"/>
          <w:szCs w:val="24"/>
          <w:lang w:eastAsia="es-MX"/>
        </w:rPr>
        <w:t xml:space="preserve">Taber (2002) establece que los diversos nombres que reciben las ideas previas se </w:t>
      </w:r>
      <w:proofErr w:type="gramStart"/>
      <w:r w:rsidRPr="001F3FF7">
        <w:rPr>
          <w:rFonts w:ascii="Times New Roman" w:hAnsi="Times New Roman" w:cs="Times New Roman"/>
          <w:color w:val="000000" w:themeColor="text1"/>
          <w:sz w:val="24"/>
          <w:szCs w:val="24"/>
          <w:lang w:eastAsia="es-MX"/>
        </w:rPr>
        <w:t>debe</w:t>
      </w:r>
      <w:proofErr w:type="gramEnd"/>
      <w:r w:rsidRPr="001F3FF7">
        <w:rPr>
          <w:rFonts w:ascii="Times New Roman" w:hAnsi="Times New Roman" w:cs="Times New Roman"/>
          <w:color w:val="000000" w:themeColor="text1"/>
          <w:sz w:val="24"/>
          <w:szCs w:val="24"/>
          <w:lang w:eastAsia="es-MX"/>
        </w:rPr>
        <w:t xml:space="preserve"> a que reflejan la variedad de orígenes de éstas. Si las ideas se relacionan con algunos aspectos propios del pensamiento y el sistema cognitivo, se pueden considerar intuitivas. Las ideas que provienen de la interacción social (desde los medios de comunicación hasta la convivencia con padres y hermanos) se describen como informales. Si las ideas son producto de una mala interpretación de lo que dijo el profesor se considera una “idea equivocada” o concepto erróneo. También hace una diferenciación entre conceptos y estructuras alternativas, los primeros se refieren a una idea en particular (por ejemplo, que en el núcleo de un átomo, el papel de los neutrones es neutralizar la carga de los protones), mientras que las estructuras se refieren a una serie de ideas relacionadas que le dan sentido a su aprendizaje y que se presentan en su mayoría en estudiantes mayores a los 16 años (un ejemplo de estructura alternativa es la explicación de la formación de enlaces químicos y por qué ocurren las reacciones químicas)</w:t>
      </w:r>
      <w:r w:rsidR="001C33FC">
        <w:rPr>
          <w:rFonts w:ascii="Times New Roman" w:hAnsi="Times New Roman" w:cs="Times New Roman"/>
          <w:color w:val="000000" w:themeColor="text1"/>
          <w:sz w:val="24"/>
          <w:szCs w:val="24"/>
          <w:lang w:eastAsia="es-MX"/>
        </w:rPr>
        <w:t>.</w:t>
      </w:r>
    </w:p>
    <w:p w14:paraId="3AC7BF2C" w14:textId="6A4F97B6" w:rsidR="00C81AD6" w:rsidRDefault="00573330" w:rsidP="00C14138">
      <w:pPr>
        <w:pStyle w:val="Sinespaciado"/>
        <w:spacing w:line="360" w:lineRule="auto"/>
        <w:ind w:firstLine="708"/>
        <w:jc w:val="both"/>
        <w:rPr>
          <w:rFonts w:ascii="Times New Roman" w:hAnsi="Times New Roman" w:cs="Times New Roman"/>
          <w:color w:val="000000" w:themeColor="text1"/>
          <w:sz w:val="24"/>
          <w:szCs w:val="24"/>
          <w:lang w:eastAsia="es-MX"/>
        </w:rPr>
      </w:pPr>
      <w:r w:rsidRPr="001F3FF7">
        <w:rPr>
          <w:rFonts w:ascii="Times New Roman" w:hAnsi="Times New Roman" w:cs="Times New Roman"/>
          <w:color w:val="000000" w:themeColor="text1"/>
          <w:sz w:val="24"/>
          <w:szCs w:val="24"/>
        </w:rPr>
        <w:t>El plan de estudios para la asignatura de Química asume el aprendizaje mediante un paradigma constructivista en el cual los estudiantes desarrollan habilidades de pensamiento científico y construyen el conocimiento a partir de su relación con lo aprendido previamente. En esta línea, es esencial que, en el inicio del curso, el profesor determine la información que el alumno sabe, tome en cuenta sus ideas y representaciones previas</w:t>
      </w:r>
      <w:r w:rsidR="0046352B">
        <w:rPr>
          <w:rFonts w:ascii="Times New Roman" w:hAnsi="Times New Roman" w:cs="Times New Roman"/>
          <w:color w:val="000000" w:themeColor="text1"/>
          <w:sz w:val="24"/>
          <w:szCs w:val="24"/>
        </w:rPr>
        <w:t xml:space="preserve"> dado que los estudiantes enfrentan dificultades para “conectar conceptos básicos, principios, representaciones y la realidad” (Ndoile, 2021). </w:t>
      </w:r>
      <w:r w:rsidRPr="001F3FF7">
        <w:rPr>
          <w:rFonts w:ascii="Times New Roman" w:hAnsi="Times New Roman" w:cs="Times New Roman"/>
          <w:color w:val="000000" w:themeColor="text1"/>
          <w:sz w:val="24"/>
          <w:szCs w:val="24"/>
          <w:lang w:eastAsia="es-MX"/>
        </w:rPr>
        <w:t>Para que los alumnos logren un aprendizaje significativo en ciencia, es necesario una reconstrucción profunda que “solo se podrá alcanzar meidante una enseñanza eficaz y que sepa afrontar las dificultades que ese aprendizaje plantea” (Pozo</w:t>
      </w:r>
      <w:r w:rsidR="001E6EFE" w:rsidRPr="001F3FF7">
        <w:rPr>
          <w:rFonts w:ascii="Times New Roman" w:hAnsi="Times New Roman" w:cs="Times New Roman"/>
          <w:color w:val="000000" w:themeColor="text1"/>
          <w:sz w:val="24"/>
          <w:szCs w:val="24"/>
          <w:lang w:eastAsia="es-MX"/>
        </w:rPr>
        <w:t xml:space="preserve"> y Gómez Crespo</w:t>
      </w:r>
      <w:r w:rsidRPr="001F3FF7">
        <w:rPr>
          <w:rFonts w:ascii="Times New Roman" w:hAnsi="Times New Roman" w:cs="Times New Roman"/>
          <w:color w:val="000000" w:themeColor="text1"/>
          <w:sz w:val="24"/>
          <w:szCs w:val="24"/>
          <w:lang w:eastAsia="es-MX"/>
        </w:rPr>
        <w:t>, 2013).</w:t>
      </w:r>
    </w:p>
    <w:p w14:paraId="120549C6" w14:textId="0EA11C5D" w:rsidR="00AC1266" w:rsidRDefault="00AC1266" w:rsidP="00C14138">
      <w:pPr>
        <w:pStyle w:val="Sinespaciado"/>
        <w:spacing w:line="360" w:lineRule="auto"/>
        <w:ind w:firstLine="708"/>
        <w:jc w:val="both"/>
        <w:rPr>
          <w:rFonts w:ascii="Times New Roman" w:hAnsi="Times New Roman" w:cs="Times New Roman"/>
          <w:color w:val="000000" w:themeColor="text1"/>
          <w:sz w:val="24"/>
          <w:szCs w:val="24"/>
        </w:rPr>
      </w:pPr>
      <w:r w:rsidRPr="00AC1266">
        <w:rPr>
          <w:rFonts w:ascii="Times New Roman" w:hAnsi="Times New Roman" w:cs="Times New Roman"/>
          <w:color w:val="000000" w:themeColor="text1"/>
          <w:sz w:val="24"/>
          <w:szCs w:val="24"/>
        </w:rPr>
        <w:t xml:space="preserve">Este trabajo tiene como propósito indagar en los conocimientos previos sobre el modelo atómico en estudiantes de educación media superior. Para este fin, se aplicó un cuestionario diagnóstico que busca obtener información referente a la concepción gráfica del modelo atómico; así como los conocimientos acerca de las partículas subatómicas y el núcleo atómico. Las respuestas obtenidas fueron analizadas y cuantificadas con la intención de </w:t>
      </w:r>
      <w:r w:rsidRPr="00AC1266">
        <w:rPr>
          <w:rFonts w:ascii="Times New Roman" w:hAnsi="Times New Roman" w:cs="Times New Roman"/>
          <w:color w:val="000000" w:themeColor="text1"/>
          <w:sz w:val="24"/>
          <w:szCs w:val="24"/>
        </w:rPr>
        <w:lastRenderedPageBreak/>
        <w:t>establecer una base sobre la cual los docentes puedan construir los nuevos aprendizajes de forma significativa.</w:t>
      </w:r>
    </w:p>
    <w:p w14:paraId="55C9CF43" w14:textId="77777777" w:rsidR="00D42910" w:rsidRPr="00AC1266" w:rsidRDefault="00D42910" w:rsidP="00C14138">
      <w:pPr>
        <w:pStyle w:val="Sinespaciado"/>
        <w:spacing w:line="360" w:lineRule="auto"/>
        <w:ind w:firstLine="708"/>
        <w:jc w:val="both"/>
        <w:rPr>
          <w:rFonts w:ascii="Times New Roman" w:hAnsi="Times New Roman" w:cs="Times New Roman"/>
          <w:color w:val="000000" w:themeColor="text1"/>
          <w:sz w:val="24"/>
          <w:szCs w:val="24"/>
        </w:rPr>
      </w:pPr>
    </w:p>
    <w:p w14:paraId="2E74F256" w14:textId="664127D9" w:rsidR="00E77E36" w:rsidRPr="00D42910" w:rsidRDefault="00707E71" w:rsidP="00C14138">
      <w:pPr>
        <w:pStyle w:val="Sinespaciado"/>
        <w:spacing w:line="360" w:lineRule="auto"/>
        <w:jc w:val="center"/>
        <w:rPr>
          <w:rFonts w:ascii="Times New Roman" w:hAnsi="Times New Roman" w:cs="Times New Roman"/>
          <w:b/>
          <w:color w:val="000000" w:themeColor="text1"/>
          <w:sz w:val="32"/>
          <w:szCs w:val="32"/>
          <w:lang w:eastAsia="es-MX"/>
        </w:rPr>
      </w:pPr>
      <w:r w:rsidRPr="00D42910">
        <w:rPr>
          <w:rFonts w:ascii="Times New Roman" w:hAnsi="Times New Roman" w:cs="Times New Roman"/>
          <w:b/>
          <w:color w:val="000000" w:themeColor="text1"/>
          <w:sz w:val="32"/>
          <w:szCs w:val="32"/>
          <w:lang w:eastAsia="es-MX"/>
        </w:rPr>
        <w:t>Metodología</w:t>
      </w:r>
    </w:p>
    <w:p w14:paraId="0FB30B8F" w14:textId="72D0CE82" w:rsidR="00836696" w:rsidRPr="001F3FF7" w:rsidRDefault="007865D8" w:rsidP="00C14138">
      <w:pPr>
        <w:pStyle w:val="Sinespaciado"/>
        <w:spacing w:line="360" w:lineRule="auto"/>
        <w:ind w:firstLine="708"/>
        <w:jc w:val="both"/>
        <w:rPr>
          <w:rFonts w:ascii="Times New Roman" w:hAnsi="Times New Roman" w:cs="Times New Roman"/>
          <w:color w:val="000000" w:themeColor="text1"/>
          <w:sz w:val="24"/>
          <w:szCs w:val="24"/>
          <w:lang w:eastAsia="es-MX"/>
        </w:rPr>
      </w:pPr>
      <w:r w:rsidRPr="001F3FF7">
        <w:rPr>
          <w:rFonts w:ascii="Times New Roman" w:hAnsi="Times New Roman" w:cs="Times New Roman"/>
          <w:color w:val="000000" w:themeColor="text1"/>
          <w:sz w:val="24"/>
          <w:szCs w:val="24"/>
          <w:lang w:eastAsia="es-MX"/>
        </w:rPr>
        <w:t>A través de</w:t>
      </w:r>
      <w:r w:rsidR="006129B8" w:rsidRPr="001F3FF7">
        <w:rPr>
          <w:rFonts w:ascii="Times New Roman" w:hAnsi="Times New Roman" w:cs="Times New Roman"/>
          <w:color w:val="000000" w:themeColor="text1"/>
          <w:sz w:val="24"/>
          <w:szCs w:val="24"/>
          <w:lang w:eastAsia="es-MX"/>
        </w:rPr>
        <w:t xml:space="preserve"> un muestreo casual </w:t>
      </w:r>
      <w:r w:rsidRPr="001F3FF7">
        <w:rPr>
          <w:rFonts w:ascii="Times New Roman" w:hAnsi="Times New Roman" w:cs="Times New Roman"/>
          <w:color w:val="000000" w:themeColor="text1"/>
          <w:sz w:val="24"/>
          <w:szCs w:val="24"/>
          <w:lang w:eastAsia="es-MX"/>
        </w:rPr>
        <w:t>se seleccion</w:t>
      </w:r>
      <w:r w:rsidR="006B490F" w:rsidRPr="001F3FF7">
        <w:rPr>
          <w:rFonts w:ascii="Times New Roman" w:hAnsi="Times New Roman" w:cs="Times New Roman"/>
          <w:color w:val="000000" w:themeColor="text1"/>
          <w:sz w:val="24"/>
          <w:szCs w:val="24"/>
          <w:lang w:eastAsia="es-MX"/>
        </w:rPr>
        <w:t>aron</w:t>
      </w:r>
      <w:r w:rsidR="006129B8" w:rsidRPr="001F3FF7">
        <w:rPr>
          <w:rFonts w:ascii="Times New Roman" w:hAnsi="Times New Roman" w:cs="Times New Roman"/>
          <w:color w:val="000000" w:themeColor="text1"/>
          <w:sz w:val="24"/>
          <w:szCs w:val="24"/>
          <w:lang w:eastAsia="es-MX"/>
        </w:rPr>
        <w:t xml:space="preserve"> a</w:t>
      </w:r>
      <w:r w:rsidR="002733CB" w:rsidRPr="001F3FF7">
        <w:rPr>
          <w:rFonts w:ascii="Times New Roman" w:hAnsi="Times New Roman" w:cs="Times New Roman"/>
          <w:color w:val="000000" w:themeColor="text1"/>
          <w:sz w:val="24"/>
          <w:szCs w:val="24"/>
          <w:lang w:eastAsia="es-MX"/>
        </w:rPr>
        <w:t xml:space="preserve"> 184 estudiantes inscritos al plantel 02 Jiutepec del Colegio de Bachilleres del Estado de Morelos que cursan la asignatura de Química 1 como parte del programa educativo vigente para estu</w:t>
      </w:r>
      <w:r w:rsidR="00FC38D8" w:rsidRPr="001F3FF7">
        <w:rPr>
          <w:rFonts w:ascii="Times New Roman" w:hAnsi="Times New Roman" w:cs="Times New Roman"/>
          <w:color w:val="000000" w:themeColor="text1"/>
          <w:sz w:val="24"/>
          <w:szCs w:val="24"/>
          <w:lang w:eastAsia="es-MX"/>
        </w:rPr>
        <w:t>di</w:t>
      </w:r>
      <w:r w:rsidR="002733CB" w:rsidRPr="001F3FF7">
        <w:rPr>
          <w:rFonts w:ascii="Times New Roman" w:hAnsi="Times New Roman" w:cs="Times New Roman"/>
          <w:color w:val="000000" w:themeColor="text1"/>
          <w:sz w:val="24"/>
          <w:szCs w:val="24"/>
          <w:lang w:eastAsia="es-MX"/>
        </w:rPr>
        <w:t>antes de educación media superior en México.</w:t>
      </w:r>
    </w:p>
    <w:p w14:paraId="24BE6147" w14:textId="263BF317" w:rsidR="00A17A17" w:rsidRPr="001F3FF7" w:rsidRDefault="008C0476" w:rsidP="00C14138">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La</w:t>
      </w:r>
      <w:r w:rsidR="00E77E36" w:rsidRPr="001F3FF7">
        <w:rPr>
          <w:rFonts w:ascii="Times New Roman" w:hAnsi="Times New Roman" w:cs="Times New Roman"/>
          <w:color w:val="000000" w:themeColor="text1"/>
          <w:sz w:val="24"/>
          <w:szCs w:val="24"/>
        </w:rPr>
        <w:t xml:space="preserve"> investigación que se ll</w:t>
      </w:r>
      <w:r w:rsidR="006B490F" w:rsidRPr="001F3FF7">
        <w:rPr>
          <w:rFonts w:ascii="Times New Roman" w:hAnsi="Times New Roman" w:cs="Times New Roman"/>
          <w:color w:val="000000" w:themeColor="text1"/>
          <w:sz w:val="24"/>
          <w:szCs w:val="24"/>
        </w:rPr>
        <w:t>evó</w:t>
      </w:r>
      <w:r w:rsidR="00E77E36" w:rsidRPr="001F3FF7">
        <w:rPr>
          <w:rFonts w:ascii="Times New Roman" w:hAnsi="Times New Roman" w:cs="Times New Roman"/>
          <w:color w:val="000000" w:themeColor="text1"/>
          <w:sz w:val="24"/>
          <w:szCs w:val="24"/>
        </w:rPr>
        <w:t xml:space="preserve"> a cabo para el desarrollo de este trabajo </w:t>
      </w:r>
      <w:r w:rsidR="006B490F" w:rsidRPr="001F3FF7">
        <w:rPr>
          <w:rFonts w:ascii="Times New Roman" w:hAnsi="Times New Roman" w:cs="Times New Roman"/>
          <w:color w:val="000000" w:themeColor="text1"/>
          <w:sz w:val="24"/>
          <w:szCs w:val="24"/>
        </w:rPr>
        <w:t>es</w:t>
      </w:r>
      <w:r w:rsidRPr="001F3FF7">
        <w:rPr>
          <w:rFonts w:ascii="Times New Roman" w:hAnsi="Times New Roman" w:cs="Times New Roman"/>
          <w:color w:val="000000" w:themeColor="text1"/>
          <w:sz w:val="24"/>
          <w:szCs w:val="24"/>
        </w:rPr>
        <w:t xml:space="preserve"> de tipo cualitativo</w:t>
      </w:r>
      <w:r w:rsidR="0038044A" w:rsidRPr="001F3FF7">
        <w:rPr>
          <w:rFonts w:ascii="Times New Roman" w:hAnsi="Times New Roman" w:cs="Times New Roman"/>
          <w:color w:val="000000" w:themeColor="text1"/>
          <w:sz w:val="24"/>
          <w:szCs w:val="24"/>
        </w:rPr>
        <w:t>, tratándose de</w:t>
      </w:r>
      <w:r w:rsidR="00E77E36" w:rsidRPr="001F3FF7">
        <w:rPr>
          <w:rFonts w:ascii="Times New Roman" w:hAnsi="Times New Roman" w:cs="Times New Roman"/>
          <w:color w:val="000000" w:themeColor="text1"/>
          <w:sz w:val="24"/>
          <w:szCs w:val="24"/>
        </w:rPr>
        <w:t xml:space="preserve"> un estudio descriptivo transversal</w:t>
      </w:r>
      <w:r w:rsidR="006B490F" w:rsidRPr="001F3FF7">
        <w:rPr>
          <w:rFonts w:ascii="Times New Roman" w:hAnsi="Times New Roman" w:cs="Times New Roman"/>
          <w:color w:val="000000" w:themeColor="text1"/>
          <w:sz w:val="24"/>
          <w:szCs w:val="24"/>
        </w:rPr>
        <w:t xml:space="preserve">. </w:t>
      </w:r>
      <w:r w:rsidR="00D60A31" w:rsidRPr="001F3FF7">
        <w:rPr>
          <w:rFonts w:ascii="Times New Roman" w:hAnsi="Times New Roman" w:cs="Times New Roman"/>
          <w:color w:val="000000" w:themeColor="text1"/>
          <w:sz w:val="24"/>
          <w:szCs w:val="24"/>
        </w:rPr>
        <w:t xml:space="preserve">El cuestionario fue elaborado por los autores de este trabajo, tomando como criterio </w:t>
      </w:r>
      <w:r w:rsidR="00175185" w:rsidRPr="001F3FF7">
        <w:rPr>
          <w:rFonts w:ascii="Times New Roman" w:hAnsi="Times New Roman" w:cs="Times New Roman"/>
          <w:color w:val="000000" w:themeColor="text1"/>
          <w:sz w:val="24"/>
          <w:szCs w:val="24"/>
        </w:rPr>
        <w:t xml:space="preserve">los resultados de diagnósticos elaborados </w:t>
      </w:r>
      <w:r w:rsidR="00D7308E" w:rsidRPr="001F3FF7">
        <w:rPr>
          <w:rFonts w:ascii="Times New Roman" w:hAnsi="Times New Roman" w:cs="Times New Roman"/>
          <w:color w:val="000000" w:themeColor="text1"/>
          <w:sz w:val="24"/>
          <w:szCs w:val="24"/>
        </w:rPr>
        <w:t>en pasados ciclos escolares, los cuales aportaron información significativa en cuanto a los aprendizajes previos de los alumnos.</w:t>
      </w:r>
      <w:r w:rsidR="00175185" w:rsidRPr="001F3FF7">
        <w:rPr>
          <w:rFonts w:ascii="Times New Roman" w:hAnsi="Times New Roman" w:cs="Times New Roman"/>
          <w:color w:val="000000" w:themeColor="text1"/>
          <w:sz w:val="24"/>
          <w:szCs w:val="24"/>
        </w:rPr>
        <w:t xml:space="preserve"> </w:t>
      </w:r>
      <w:r w:rsidR="006B490F" w:rsidRPr="001F3FF7">
        <w:rPr>
          <w:rFonts w:ascii="Times New Roman" w:hAnsi="Times New Roman" w:cs="Times New Roman"/>
          <w:color w:val="000000" w:themeColor="text1"/>
          <w:sz w:val="24"/>
          <w:szCs w:val="24"/>
        </w:rPr>
        <w:t xml:space="preserve">La información obtenida fue analizada </w:t>
      </w:r>
      <w:r w:rsidR="00F43C46" w:rsidRPr="001F3FF7">
        <w:rPr>
          <w:rFonts w:ascii="Times New Roman" w:hAnsi="Times New Roman" w:cs="Times New Roman"/>
          <w:color w:val="000000" w:themeColor="text1"/>
          <w:sz w:val="24"/>
          <w:szCs w:val="24"/>
        </w:rPr>
        <w:t>en cuanto a</w:t>
      </w:r>
      <w:r w:rsidR="005E0E77" w:rsidRPr="001F3FF7">
        <w:rPr>
          <w:rFonts w:ascii="Times New Roman" w:hAnsi="Times New Roman" w:cs="Times New Roman"/>
          <w:color w:val="000000" w:themeColor="text1"/>
          <w:sz w:val="24"/>
          <w:szCs w:val="24"/>
        </w:rPr>
        <w:t xml:space="preserve"> la precisión de la descripción como de la representación</w:t>
      </w:r>
      <w:r w:rsidR="00F43C46" w:rsidRPr="001F3FF7">
        <w:rPr>
          <w:rFonts w:ascii="Times New Roman" w:hAnsi="Times New Roman" w:cs="Times New Roman"/>
          <w:color w:val="000000" w:themeColor="text1"/>
          <w:sz w:val="24"/>
          <w:szCs w:val="24"/>
        </w:rPr>
        <w:t>.</w:t>
      </w:r>
    </w:p>
    <w:p w14:paraId="47EF3C50" w14:textId="0029D475" w:rsidR="00BD4E5F" w:rsidRPr="001F3FF7" w:rsidRDefault="00BD4E5F" w:rsidP="00C14138">
      <w:pPr>
        <w:pStyle w:val="Sinespaciado"/>
        <w:spacing w:line="360" w:lineRule="auto"/>
        <w:jc w:val="both"/>
        <w:rPr>
          <w:rFonts w:ascii="Times New Roman" w:hAnsi="Times New Roman" w:cs="Times New Roman"/>
          <w:color w:val="000000" w:themeColor="text1"/>
          <w:sz w:val="24"/>
          <w:szCs w:val="24"/>
        </w:rPr>
      </w:pPr>
    </w:p>
    <w:p w14:paraId="00C138A9" w14:textId="69EEF980" w:rsidR="00BD4E5F" w:rsidRPr="00C14138" w:rsidRDefault="00BD4E5F" w:rsidP="00C14138">
      <w:pPr>
        <w:pStyle w:val="Sinespaciado"/>
        <w:spacing w:line="360" w:lineRule="auto"/>
        <w:jc w:val="center"/>
        <w:rPr>
          <w:rFonts w:ascii="Times New Roman" w:hAnsi="Times New Roman" w:cs="Times New Roman"/>
          <w:b/>
          <w:color w:val="000000" w:themeColor="text1"/>
          <w:sz w:val="28"/>
          <w:szCs w:val="28"/>
        </w:rPr>
      </w:pPr>
      <w:r w:rsidRPr="00C14138">
        <w:rPr>
          <w:rFonts w:ascii="Times New Roman" w:hAnsi="Times New Roman" w:cs="Times New Roman"/>
          <w:b/>
          <w:color w:val="000000" w:themeColor="text1"/>
          <w:sz w:val="28"/>
          <w:szCs w:val="28"/>
        </w:rPr>
        <w:t>Instrumento de evaluación</w:t>
      </w:r>
    </w:p>
    <w:p w14:paraId="0D7A9245" w14:textId="3B5DF8E8" w:rsidR="00BD4E5F" w:rsidRPr="001F3FF7" w:rsidRDefault="00E16D35" w:rsidP="00C14138">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Se aplicó un cuestionario que consta de 5 reactivos referentes a conceptos relacionados con el modelo atómico.</w:t>
      </w:r>
      <w:r w:rsidR="003225AB" w:rsidRPr="001F3FF7">
        <w:rPr>
          <w:rFonts w:ascii="Times New Roman" w:hAnsi="Times New Roman" w:cs="Times New Roman"/>
          <w:color w:val="000000" w:themeColor="text1"/>
          <w:sz w:val="24"/>
          <w:szCs w:val="24"/>
        </w:rPr>
        <w:t xml:space="preserve"> El primer reactivo</w:t>
      </w:r>
      <w:r w:rsidR="00480AB7" w:rsidRPr="001F3FF7">
        <w:rPr>
          <w:rFonts w:ascii="Times New Roman" w:hAnsi="Times New Roman" w:cs="Times New Roman"/>
          <w:color w:val="000000" w:themeColor="text1"/>
          <w:sz w:val="24"/>
          <w:szCs w:val="24"/>
        </w:rPr>
        <w:t xml:space="preserve"> busca obtener información sobre </w:t>
      </w:r>
      <w:r w:rsidR="003225AB" w:rsidRPr="001F3FF7">
        <w:rPr>
          <w:rFonts w:ascii="Times New Roman" w:hAnsi="Times New Roman" w:cs="Times New Roman"/>
          <w:color w:val="000000" w:themeColor="text1"/>
          <w:sz w:val="24"/>
          <w:szCs w:val="24"/>
        </w:rPr>
        <w:t xml:space="preserve">la concepción </w:t>
      </w:r>
      <w:r w:rsidR="002A011C" w:rsidRPr="001F3FF7">
        <w:rPr>
          <w:rFonts w:ascii="Times New Roman" w:hAnsi="Times New Roman" w:cs="Times New Roman"/>
          <w:color w:val="000000" w:themeColor="text1"/>
          <w:sz w:val="24"/>
          <w:szCs w:val="24"/>
        </w:rPr>
        <w:t>del modelo</w:t>
      </w:r>
      <w:r w:rsidR="00480AB7" w:rsidRPr="001F3FF7">
        <w:rPr>
          <w:rFonts w:ascii="Times New Roman" w:hAnsi="Times New Roman" w:cs="Times New Roman"/>
          <w:color w:val="000000" w:themeColor="text1"/>
          <w:sz w:val="24"/>
          <w:szCs w:val="24"/>
        </w:rPr>
        <w:t xml:space="preserve"> atómico de forma general. </w:t>
      </w:r>
      <w:r w:rsidR="008A2DA2" w:rsidRPr="001F3FF7">
        <w:rPr>
          <w:rFonts w:ascii="Times New Roman" w:hAnsi="Times New Roman" w:cs="Times New Roman"/>
          <w:color w:val="000000" w:themeColor="text1"/>
          <w:sz w:val="24"/>
          <w:szCs w:val="24"/>
        </w:rPr>
        <w:t>Los reactivos</w:t>
      </w:r>
      <w:r w:rsidR="00480AB7" w:rsidRPr="001F3FF7">
        <w:rPr>
          <w:rFonts w:ascii="Times New Roman" w:hAnsi="Times New Roman" w:cs="Times New Roman"/>
          <w:color w:val="000000" w:themeColor="text1"/>
          <w:sz w:val="24"/>
          <w:szCs w:val="24"/>
        </w:rPr>
        <w:t xml:space="preserve"> dos</w:t>
      </w:r>
      <w:r w:rsidR="006F38B2" w:rsidRPr="001F3FF7">
        <w:rPr>
          <w:rFonts w:ascii="Times New Roman" w:hAnsi="Times New Roman" w:cs="Times New Roman"/>
          <w:color w:val="000000" w:themeColor="text1"/>
          <w:sz w:val="24"/>
          <w:szCs w:val="24"/>
        </w:rPr>
        <w:t xml:space="preserve">, tres y cuatro se refieren al conocimiento </w:t>
      </w:r>
      <w:r w:rsidR="00547B27" w:rsidRPr="001F3FF7">
        <w:rPr>
          <w:rFonts w:ascii="Times New Roman" w:hAnsi="Times New Roman" w:cs="Times New Roman"/>
          <w:color w:val="000000" w:themeColor="text1"/>
          <w:sz w:val="24"/>
          <w:szCs w:val="24"/>
        </w:rPr>
        <w:t xml:space="preserve">de las partículas subatómicas. Mientras </w:t>
      </w:r>
      <w:r w:rsidR="00232824" w:rsidRPr="001F3FF7">
        <w:rPr>
          <w:rFonts w:ascii="Times New Roman" w:hAnsi="Times New Roman" w:cs="Times New Roman"/>
          <w:color w:val="000000" w:themeColor="text1"/>
          <w:sz w:val="24"/>
          <w:szCs w:val="24"/>
        </w:rPr>
        <w:t xml:space="preserve">que la pregunta cinco </w:t>
      </w:r>
      <w:r w:rsidR="004B3DA7" w:rsidRPr="001F3FF7">
        <w:rPr>
          <w:rFonts w:ascii="Times New Roman" w:hAnsi="Times New Roman" w:cs="Times New Roman"/>
          <w:color w:val="000000" w:themeColor="text1"/>
          <w:sz w:val="24"/>
          <w:szCs w:val="24"/>
        </w:rPr>
        <w:t xml:space="preserve">busca información sobre el núcleo </w:t>
      </w:r>
      <w:r w:rsidR="00C34704" w:rsidRPr="001F3FF7">
        <w:rPr>
          <w:rFonts w:ascii="Times New Roman" w:hAnsi="Times New Roman" w:cs="Times New Roman"/>
          <w:color w:val="000000" w:themeColor="text1"/>
          <w:sz w:val="24"/>
          <w:szCs w:val="24"/>
        </w:rPr>
        <w:t>del átomo</w:t>
      </w:r>
      <w:r w:rsidR="004B3DA7" w:rsidRPr="001F3FF7">
        <w:rPr>
          <w:rFonts w:ascii="Times New Roman" w:hAnsi="Times New Roman" w:cs="Times New Roman"/>
          <w:color w:val="000000" w:themeColor="text1"/>
          <w:sz w:val="24"/>
          <w:szCs w:val="24"/>
        </w:rPr>
        <w:t xml:space="preserve">. </w:t>
      </w:r>
      <w:r w:rsidR="00547B27" w:rsidRPr="001F3FF7">
        <w:rPr>
          <w:rFonts w:ascii="Times New Roman" w:hAnsi="Times New Roman" w:cs="Times New Roman"/>
          <w:color w:val="000000" w:themeColor="text1"/>
          <w:sz w:val="24"/>
          <w:szCs w:val="24"/>
        </w:rPr>
        <w:t xml:space="preserve"> </w:t>
      </w:r>
      <w:r w:rsidR="0049512B" w:rsidRPr="001F3FF7">
        <w:rPr>
          <w:rFonts w:ascii="Times New Roman" w:hAnsi="Times New Roman" w:cs="Times New Roman"/>
          <w:color w:val="000000" w:themeColor="text1"/>
          <w:sz w:val="24"/>
          <w:szCs w:val="24"/>
        </w:rPr>
        <w:t xml:space="preserve"> </w:t>
      </w:r>
      <w:r w:rsidR="00E872C8" w:rsidRPr="001F3FF7">
        <w:rPr>
          <w:rFonts w:ascii="Times New Roman" w:hAnsi="Times New Roman" w:cs="Times New Roman"/>
          <w:color w:val="000000" w:themeColor="text1"/>
          <w:sz w:val="24"/>
          <w:szCs w:val="24"/>
        </w:rPr>
        <w:t xml:space="preserve">  </w:t>
      </w:r>
      <w:r w:rsidR="00A359D3" w:rsidRPr="001F3FF7">
        <w:rPr>
          <w:rFonts w:ascii="Times New Roman" w:hAnsi="Times New Roman" w:cs="Times New Roman"/>
          <w:color w:val="000000" w:themeColor="text1"/>
          <w:sz w:val="24"/>
          <w:szCs w:val="24"/>
        </w:rPr>
        <w:t xml:space="preserve"> </w:t>
      </w:r>
      <w:r w:rsidR="00193BBD" w:rsidRPr="001F3FF7">
        <w:rPr>
          <w:rFonts w:ascii="Times New Roman" w:hAnsi="Times New Roman" w:cs="Times New Roman"/>
          <w:color w:val="000000" w:themeColor="text1"/>
          <w:sz w:val="24"/>
          <w:szCs w:val="24"/>
        </w:rPr>
        <w:t xml:space="preserve"> </w:t>
      </w:r>
      <w:r w:rsidR="006F38B2" w:rsidRPr="001F3FF7">
        <w:rPr>
          <w:rFonts w:ascii="Times New Roman" w:hAnsi="Times New Roman" w:cs="Times New Roman"/>
          <w:color w:val="000000" w:themeColor="text1"/>
          <w:sz w:val="24"/>
          <w:szCs w:val="24"/>
        </w:rPr>
        <w:t xml:space="preserve"> </w:t>
      </w:r>
      <w:r w:rsidR="00A274C1" w:rsidRPr="001F3FF7">
        <w:rPr>
          <w:rFonts w:ascii="Times New Roman" w:hAnsi="Times New Roman" w:cs="Times New Roman"/>
          <w:color w:val="000000" w:themeColor="text1"/>
          <w:sz w:val="24"/>
          <w:szCs w:val="24"/>
        </w:rPr>
        <w:t xml:space="preserve"> </w:t>
      </w:r>
      <w:r w:rsidR="00480AB7" w:rsidRPr="001F3FF7">
        <w:rPr>
          <w:rFonts w:ascii="Times New Roman" w:hAnsi="Times New Roman" w:cs="Times New Roman"/>
          <w:color w:val="000000" w:themeColor="text1"/>
          <w:sz w:val="24"/>
          <w:szCs w:val="24"/>
        </w:rPr>
        <w:t xml:space="preserve"> </w:t>
      </w:r>
    </w:p>
    <w:p w14:paraId="12F694F9" w14:textId="77777777" w:rsidR="00E16D35" w:rsidRPr="001F3FF7" w:rsidRDefault="00E16D35" w:rsidP="00C14138">
      <w:pPr>
        <w:pStyle w:val="Sinespaciado"/>
        <w:spacing w:line="360" w:lineRule="auto"/>
        <w:jc w:val="both"/>
        <w:rPr>
          <w:rFonts w:ascii="Times New Roman" w:hAnsi="Times New Roman" w:cs="Times New Roman"/>
          <w:color w:val="000000" w:themeColor="text1"/>
          <w:sz w:val="24"/>
          <w:szCs w:val="24"/>
        </w:rPr>
      </w:pPr>
    </w:p>
    <w:p w14:paraId="14B544D8" w14:textId="42D7BA5A" w:rsidR="005E0E77" w:rsidRPr="00D42910" w:rsidRDefault="00707E71" w:rsidP="00C14138">
      <w:pPr>
        <w:pStyle w:val="Sinespaciado"/>
        <w:spacing w:line="360" w:lineRule="auto"/>
        <w:jc w:val="center"/>
        <w:rPr>
          <w:rFonts w:ascii="Times New Roman" w:hAnsi="Times New Roman" w:cs="Times New Roman"/>
          <w:b/>
          <w:color w:val="000000" w:themeColor="text1"/>
          <w:sz w:val="32"/>
          <w:szCs w:val="32"/>
        </w:rPr>
      </w:pPr>
      <w:r w:rsidRPr="00D42910">
        <w:rPr>
          <w:rFonts w:ascii="Times New Roman" w:hAnsi="Times New Roman" w:cs="Times New Roman"/>
          <w:b/>
          <w:color w:val="000000" w:themeColor="text1"/>
          <w:sz w:val="32"/>
          <w:szCs w:val="32"/>
        </w:rPr>
        <w:t>Resultados</w:t>
      </w:r>
    </w:p>
    <w:p w14:paraId="6E275C5F" w14:textId="76E89B14" w:rsidR="0044217C" w:rsidRPr="001F3FF7" w:rsidRDefault="0044217C" w:rsidP="00C14138">
      <w:pPr>
        <w:pStyle w:val="Sinespaciado"/>
        <w:spacing w:line="360" w:lineRule="auto"/>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 xml:space="preserve"> En esta sección se presentan los resultados y el análisis de cada uno de los reactivos aplicados a los estudiantes. Los porcentajes presentados fueron obtenidos con base a la totalidad de alumnos a lo que les aplicó el cuestionario.</w:t>
      </w:r>
    </w:p>
    <w:p w14:paraId="672E1756" w14:textId="77777777" w:rsidR="0044217C" w:rsidRPr="003E5890" w:rsidRDefault="0044217C" w:rsidP="00C14138">
      <w:pPr>
        <w:pStyle w:val="Sinespaciado"/>
        <w:spacing w:line="360" w:lineRule="auto"/>
        <w:jc w:val="both"/>
        <w:rPr>
          <w:rFonts w:ascii="Times New Roman" w:hAnsi="Times New Roman" w:cs="Times New Roman"/>
          <w:color w:val="000000" w:themeColor="text1"/>
          <w:sz w:val="24"/>
          <w:szCs w:val="24"/>
        </w:rPr>
      </w:pPr>
    </w:p>
    <w:p w14:paraId="04276FE1" w14:textId="549242DA" w:rsidR="0044217C" w:rsidRPr="00C14138" w:rsidRDefault="0001290E" w:rsidP="00C14138">
      <w:pPr>
        <w:pStyle w:val="Sinespaciado"/>
        <w:spacing w:line="360" w:lineRule="auto"/>
        <w:jc w:val="center"/>
        <w:rPr>
          <w:rFonts w:ascii="Times New Roman" w:hAnsi="Times New Roman" w:cs="Times New Roman"/>
          <w:b/>
          <w:bCs/>
          <w:color w:val="000000" w:themeColor="text1"/>
          <w:sz w:val="26"/>
          <w:szCs w:val="26"/>
        </w:rPr>
      </w:pPr>
      <w:r w:rsidRPr="00C14138">
        <w:rPr>
          <w:rFonts w:ascii="Times New Roman" w:hAnsi="Times New Roman" w:cs="Times New Roman"/>
          <w:b/>
          <w:bCs/>
          <w:color w:val="000000" w:themeColor="text1"/>
          <w:sz w:val="26"/>
          <w:szCs w:val="26"/>
        </w:rPr>
        <w:t>Reactivo</w:t>
      </w:r>
      <w:r w:rsidR="005B66ED" w:rsidRPr="00C14138">
        <w:rPr>
          <w:rFonts w:ascii="Times New Roman" w:hAnsi="Times New Roman" w:cs="Times New Roman"/>
          <w:b/>
          <w:bCs/>
          <w:color w:val="000000" w:themeColor="text1"/>
          <w:sz w:val="26"/>
          <w:szCs w:val="26"/>
        </w:rPr>
        <w:t xml:space="preserve"> 1.</w:t>
      </w:r>
      <w:r w:rsidRPr="00C14138">
        <w:rPr>
          <w:rFonts w:ascii="Times New Roman" w:hAnsi="Times New Roman" w:cs="Times New Roman"/>
          <w:b/>
          <w:bCs/>
          <w:color w:val="000000" w:themeColor="text1"/>
          <w:sz w:val="26"/>
          <w:szCs w:val="26"/>
        </w:rPr>
        <w:t xml:space="preserve"> Representa a un átomo de forma gráfica.</w:t>
      </w:r>
    </w:p>
    <w:p w14:paraId="41929A22" w14:textId="022DBD78" w:rsidR="00A13B4A" w:rsidRDefault="00D30BDF" w:rsidP="00C14138">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La mayoría de</w:t>
      </w:r>
      <w:r w:rsidR="00E77F32" w:rsidRPr="001F3FF7">
        <w:rPr>
          <w:rFonts w:ascii="Times New Roman" w:hAnsi="Times New Roman" w:cs="Times New Roman"/>
          <w:color w:val="000000" w:themeColor="text1"/>
          <w:sz w:val="24"/>
          <w:szCs w:val="24"/>
        </w:rPr>
        <w:t xml:space="preserve"> los estudiantes relacionaron</w:t>
      </w:r>
      <w:r w:rsidR="00034A48" w:rsidRPr="001F3FF7">
        <w:rPr>
          <w:rFonts w:ascii="Times New Roman" w:hAnsi="Times New Roman" w:cs="Times New Roman"/>
          <w:color w:val="000000" w:themeColor="text1"/>
          <w:sz w:val="24"/>
          <w:szCs w:val="24"/>
        </w:rPr>
        <w:t xml:space="preserve"> la forma del modelo atómi</w:t>
      </w:r>
      <w:r w:rsidRPr="001F3FF7">
        <w:rPr>
          <w:rFonts w:ascii="Times New Roman" w:hAnsi="Times New Roman" w:cs="Times New Roman"/>
          <w:color w:val="000000" w:themeColor="text1"/>
          <w:sz w:val="24"/>
          <w:szCs w:val="24"/>
        </w:rPr>
        <w:t>co con el modelo p</w:t>
      </w:r>
      <w:r w:rsidR="00034A48" w:rsidRPr="001F3FF7">
        <w:rPr>
          <w:rFonts w:ascii="Times New Roman" w:hAnsi="Times New Roman" w:cs="Times New Roman"/>
          <w:color w:val="000000" w:themeColor="text1"/>
          <w:sz w:val="24"/>
          <w:szCs w:val="24"/>
        </w:rPr>
        <w:t xml:space="preserve">ropuesto </w:t>
      </w:r>
      <w:r w:rsidR="00B70391" w:rsidRPr="001F3FF7">
        <w:rPr>
          <w:rFonts w:ascii="Times New Roman" w:hAnsi="Times New Roman" w:cs="Times New Roman"/>
          <w:color w:val="000000" w:themeColor="text1"/>
          <w:sz w:val="24"/>
          <w:szCs w:val="24"/>
        </w:rPr>
        <w:t xml:space="preserve">por el </w:t>
      </w:r>
      <w:r w:rsidR="00F524B2" w:rsidRPr="001F3FF7">
        <w:rPr>
          <w:rFonts w:ascii="Times New Roman" w:hAnsi="Times New Roman" w:cs="Times New Roman"/>
          <w:color w:val="000000" w:themeColor="text1"/>
          <w:sz w:val="24"/>
          <w:szCs w:val="24"/>
        </w:rPr>
        <w:t>físico británico Ernest Rutherford</w:t>
      </w:r>
      <w:r w:rsidRPr="001F3FF7">
        <w:rPr>
          <w:rFonts w:ascii="Times New Roman" w:hAnsi="Times New Roman" w:cs="Times New Roman"/>
          <w:color w:val="000000" w:themeColor="text1"/>
          <w:sz w:val="24"/>
          <w:szCs w:val="24"/>
        </w:rPr>
        <w:t xml:space="preserve">.  </w:t>
      </w:r>
      <w:r w:rsidR="00071332" w:rsidRPr="001F3FF7">
        <w:rPr>
          <w:rFonts w:ascii="Times New Roman" w:hAnsi="Times New Roman" w:cs="Times New Roman"/>
          <w:color w:val="000000" w:themeColor="text1"/>
          <w:sz w:val="24"/>
          <w:szCs w:val="24"/>
        </w:rPr>
        <w:t xml:space="preserve"> </w:t>
      </w:r>
      <w:r w:rsidRPr="001F3FF7">
        <w:rPr>
          <w:rFonts w:ascii="Times New Roman" w:hAnsi="Times New Roman" w:cs="Times New Roman"/>
          <w:color w:val="000000" w:themeColor="text1"/>
          <w:sz w:val="24"/>
          <w:szCs w:val="24"/>
        </w:rPr>
        <w:t xml:space="preserve">Gran parte de los estudiantes dibujaron con detalle las características de este modelo, mientras que algunos otros </w:t>
      </w:r>
      <w:r w:rsidR="00A13B4A" w:rsidRPr="001F3FF7">
        <w:rPr>
          <w:rFonts w:ascii="Times New Roman" w:hAnsi="Times New Roman" w:cs="Times New Roman"/>
          <w:color w:val="000000" w:themeColor="text1"/>
          <w:sz w:val="24"/>
          <w:szCs w:val="24"/>
        </w:rPr>
        <w:t>los re</w:t>
      </w:r>
      <w:r w:rsidRPr="001F3FF7">
        <w:rPr>
          <w:rFonts w:ascii="Times New Roman" w:hAnsi="Times New Roman" w:cs="Times New Roman"/>
          <w:color w:val="000000" w:themeColor="text1"/>
          <w:sz w:val="24"/>
          <w:szCs w:val="24"/>
        </w:rPr>
        <w:t>presentaron con ciertas inconsistencias</w:t>
      </w:r>
      <w:r w:rsidR="00A13B4A" w:rsidRPr="001F3FF7">
        <w:rPr>
          <w:rFonts w:ascii="Times New Roman" w:hAnsi="Times New Roman" w:cs="Times New Roman"/>
          <w:color w:val="000000" w:themeColor="text1"/>
          <w:sz w:val="24"/>
          <w:szCs w:val="24"/>
        </w:rPr>
        <w:t xml:space="preserve"> (ver </w:t>
      </w:r>
      <w:r w:rsidR="002418AD" w:rsidRPr="00635172">
        <w:rPr>
          <w:rFonts w:ascii="Times New Roman" w:hAnsi="Times New Roman" w:cs="Times New Roman"/>
          <w:b/>
          <w:color w:val="000000" w:themeColor="text1"/>
          <w:sz w:val="24"/>
          <w:szCs w:val="24"/>
        </w:rPr>
        <w:t>Figuras 1</w:t>
      </w:r>
      <w:r w:rsidR="002418AD" w:rsidRPr="001F3FF7">
        <w:rPr>
          <w:rFonts w:ascii="Times New Roman" w:hAnsi="Times New Roman" w:cs="Times New Roman"/>
          <w:color w:val="000000" w:themeColor="text1"/>
          <w:sz w:val="24"/>
          <w:szCs w:val="24"/>
        </w:rPr>
        <w:t xml:space="preserve"> y </w:t>
      </w:r>
      <w:r w:rsidR="002418AD" w:rsidRPr="00635172">
        <w:rPr>
          <w:rFonts w:ascii="Times New Roman" w:hAnsi="Times New Roman" w:cs="Times New Roman"/>
          <w:b/>
          <w:color w:val="000000" w:themeColor="text1"/>
          <w:sz w:val="24"/>
          <w:szCs w:val="24"/>
        </w:rPr>
        <w:t>2</w:t>
      </w:r>
      <w:r w:rsidR="00A13B4A" w:rsidRPr="001F3FF7">
        <w:rPr>
          <w:rFonts w:ascii="Times New Roman" w:hAnsi="Times New Roman" w:cs="Times New Roman"/>
          <w:color w:val="000000" w:themeColor="text1"/>
          <w:sz w:val="24"/>
          <w:szCs w:val="24"/>
        </w:rPr>
        <w:t>).</w:t>
      </w:r>
    </w:p>
    <w:p w14:paraId="2F655BFC" w14:textId="77777777" w:rsidR="00411A90" w:rsidRPr="001F3FF7" w:rsidRDefault="00411A90" w:rsidP="00411A90">
      <w:pPr>
        <w:pStyle w:val="Sinespaciado"/>
        <w:ind w:firstLine="708"/>
        <w:jc w:val="center"/>
        <w:rPr>
          <w:rFonts w:ascii="Times New Roman" w:hAnsi="Times New Roman" w:cs="Times New Roman"/>
          <w:color w:val="000000" w:themeColor="text1"/>
          <w:sz w:val="24"/>
          <w:szCs w:val="24"/>
        </w:rPr>
      </w:pPr>
    </w:p>
    <w:p w14:paraId="43F17B60" w14:textId="556E43D9" w:rsidR="00915F34" w:rsidRPr="002636BE" w:rsidRDefault="00411A90" w:rsidP="00411A90">
      <w:pPr>
        <w:pStyle w:val="Sinespaciado"/>
        <w:jc w:val="center"/>
        <w:rPr>
          <w:rFonts w:ascii="Times New Roman" w:hAnsi="Times New Roman" w:cs="Times New Roman"/>
          <w:color w:val="000000" w:themeColor="text1"/>
          <w:sz w:val="24"/>
          <w:szCs w:val="24"/>
        </w:rPr>
      </w:pPr>
      <w:r w:rsidRPr="002636BE">
        <w:rPr>
          <w:rFonts w:ascii="Times New Roman" w:hAnsi="Times New Roman" w:cs="Times New Roman"/>
          <w:b/>
          <w:color w:val="000000" w:themeColor="text1"/>
          <w:sz w:val="24"/>
          <w:szCs w:val="24"/>
        </w:rPr>
        <w:t>Fig. 1.</w:t>
      </w:r>
      <w:r w:rsidRPr="002636BE">
        <w:rPr>
          <w:rFonts w:ascii="Times New Roman" w:hAnsi="Times New Roman" w:cs="Times New Roman"/>
          <w:color w:val="000000" w:themeColor="text1"/>
          <w:sz w:val="24"/>
          <w:szCs w:val="24"/>
        </w:rPr>
        <w:t xml:space="preserve"> Representaciones gráficas correctas del modelo atómico de Rutherford.</w:t>
      </w:r>
    </w:p>
    <w:p w14:paraId="563B9F37" w14:textId="77777777" w:rsidR="00411A90" w:rsidRDefault="000731F5" w:rsidP="00EA160E">
      <w:pPr>
        <w:pStyle w:val="Sinespaciado"/>
        <w:jc w:val="center"/>
        <w:rPr>
          <w:rFonts w:ascii="Times New Roman" w:hAnsi="Times New Roman" w:cs="Times New Roman"/>
          <w:color w:val="000000" w:themeColor="text1"/>
          <w:sz w:val="24"/>
          <w:szCs w:val="24"/>
        </w:rPr>
      </w:pPr>
      <w:r w:rsidRPr="001F3FF7">
        <w:rPr>
          <w:rFonts w:ascii="Times New Roman" w:hAnsi="Times New Roman" w:cs="Times New Roman"/>
          <w:noProof/>
          <w:color w:val="000000" w:themeColor="text1"/>
          <w:sz w:val="24"/>
          <w:szCs w:val="24"/>
          <w:lang w:eastAsia="es-MX"/>
        </w:rPr>
        <w:drawing>
          <wp:inline distT="0" distB="0" distL="0" distR="0" wp14:anchorId="4ED6140C" wp14:editId="5EA604B4">
            <wp:extent cx="2442628" cy="12600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ernanda Noemi Estrada Flores.png"/>
                    <pic:cNvPicPr/>
                  </pic:nvPicPr>
                  <pic:blipFill rotWithShape="1">
                    <a:blip r:embed="rId8" cstate="print">
                      <a:extLst>
                        <a:ext uri="{28A0092B-C50C-407E-A947-70E740481C1C}">
                          <a14:useLocalDpi xmlns:a14="http://schemas.microsoft.com/office/drawing/2010/main" val="0"/>
                        </a:ext>
                      </a:extLst>
                    </a:blip>
                    <a:srcRect r="38561"/>
                    <a:stretch/>
                  </pic:blipFill>
                  <pic:spPr bwMode="auto">
                    <a:xfrm>
                      <a:off x="0" y="0"/>
                      <a:ext cx="2442628" cy="1260000"/>
                    </a:xfrm>
                    <a:prstGeom prst="rect">
                      <a:avLst/>
                    </a:prstGeom>
                    <a:ln>
                      <a:noFill/>
                    </a:ln>
                    <a:extLst>
                      <a:ext uri="{53640926-AAD7-44D8-BBD7-CCE9431645EC}">
                        <a14:shadowObscured xmlns:a14="http://schemas.microsoft.com/office/drawing/2010/main"/>
                      </a:ext>
                    </a:extLst>
                  </pic:spPr>
                </pic:pic>
              </a:graphicData>
            </a:graphic>
          </wp:inline>
        </w:drawing>
      </w:r>
      <w:r w:rsidRPr="001F3FF7">
        <w:rPr>
          <w:rFonts w:ascii="Times New Roman" w:hAnsi="Times New Roman" w:cs="Times New Roman"/>
          <w:noProof/>
          <w:color w:val="000000" w:themeColor="text1"/>
          <w:sz w:val="24"/>
          <w:szCs w:val="24"/>
          <w:lang w:eastAsia="es-MX"/>
        </w:rPr>
        <w:drawing>
          <wp:inline distT="0" distB="0" distL="0" distR="0" wp14:anchorId="5B15EE87" wp14:editId="484FF9A2">
            <wp:extent cx="1300313" cy="1260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ondra Nava Galean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0313" cy="1260000"/>
                    </a:xfrm>
                    <a:prstGeom prst="rect">
                      <a:avLst/>
                    </a:prstGeom>
                  </pic:spPr>
                </pic:pic>
              </a:graphicData>
            </a:graphic>
          </wp:inline>
        </w:drawing>
      </w:r>
      <w:r w:rsidR="00FA63C4" w:rsidRPr="001F3FF7">
        <w:rPr>
          <w:rFonts w:ascii="Times New Roman" w:hAnsi="Times New Roman" w:cs="Times New Roman"/>
          <w:noProof/>
          <w:color w:val="000000" w:themeColor="text1"/>
          <w:sz w:val="24"/>
          <w:szCs w:val="24"/>
          <w:lang w:eastAsia="es-MX"/>
        </w:rPr>
        <w:drawing>
          <wp:inline distT="0" distB="0" distL="0" distR="0" wp14:anchorId="21F54BE4" wp14:editId="5A6D2159">
            <wp:extent cx="1153731" cy="1260000"/>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7.JPG"/>
                    <pic:cNvPicPr/>
                  </pic:nvPicPr>
                  <pic:blipFill>
                    <a:blip r:embed="rId10">
                      <a:extLst>
                        <a:ext uri="{28A0092B-C50C-407E-A947-70E740481C1C}">
                          <a14:useLocalDpi xmlns:a14="http://schemas.microsoft.com/office/drawing/2010/main" val="0"/>
                        </a:ext>
                      </a:extLst>
                    </a:blip>
                    <a:stretch>
                      <a:fillRect/>
                    </a:stretch>
                  </pic:blipFill>
                  <pic:spPr>
                    <a:xfrm>
                      <a:off x="0" y="0"/>
                      <a:ext cx="1153731" cy="1260000"/>
                    </a:xfrm>
                    <a:prstGeom prst="rect">
                      <a:avLst/>
                    </a:prstGeom>
                  </pic:spPr>
                </pic:pic>
              </a:graphicData>
            </a:graphic>
          </wp:inline>
        </w:drawing>
      </w:r>
    </w:p>
    <w:p w14:paraId="1A4A338B" w14:textId="14D49685" w:rsidR="00D42910" w:rsidRPr="002636BE" w:rsidRDefault="002636BE" w:rsidP="00C14138">
      <w:pPr>
        <w:pStyle w:val="Sinespaciado"/>
        <w:spacing w:line="360" w:lineRule="auto"/>
        <w:jc w:val="center"/>
        <w:rPr>
          <w:rFonts w:ascii="Times New Roman" w:hAnsi="Times New Roman" w:cs="Times New Roman"/>
          <w:color w:val="000000" w:themeColor="text1"/>
          <w:sz w:val="24"/>
          <w:szCs w:val="24"/>
        </w:rPr>
      </w:pPr>
      <w:r w:rsidRPr="002636BE">
        <w:rPr>
          <w:rFonts w:ascii="Times New Roman" w:hAnsi="Times New Roman" w:cs="Times New Roman"/>
          <w:color w:val="000000" w:themeColor="text1"/>
          <w:sz w:val="24"/>
          <w:szCs w:val="24"/>
        </w:rPr>
        <w:t>Fuente: Representaciones elaboradas por alumnos del primer semestre del Colegio de Bachilleres del Estado de Morelos.</w:t>
      </w:r>
      <w:r w:rsidR="000731F5" w:rsidRPr="002636BE">
        <w:rPr>
          <w:rFonts w:ascii="Times New Roman" w:hAnsi="Times New Roman" w:cs="Times New Roman"/>
          <w:color w:val="000000" w:themeColor="text1"/>
          <w:sz w:val="24"/>
          <w:szCs w:val="24"/>
        </w:rPr>
        <w:br w:type="textWrapping" w:clear="all"/>
      </w:r>
    </w:p>
    <w:p w14:paraId="1E867BFE" w14:textId="56913273" w:rsidR="00131E32" w:rsidRPr="002636BE" w:rsidRDefault="00411A90" w:rsidP="00411A90">
      <w:pPr>
        <w:pStyle w:val="Sinespaciado"/>
        <w:jc w:val="center"/>
        <w:rPr>
          <w:rFonts w:ascii="Times New Roman" w:hAnsi="Times New Roman" w:cs="Times New Roman"/>
          <w:color w:val="000000" w:themeColor="text1"/>
          <w:sz w:val="24"/>
          <w:szCs w:val="24"/>
        </w:rPr>
      </w:pPr>
      <w:r w:rsidRPr="002636BE">
        <w:rPr>
          <w:rFonts w:ascii="Times New Roman" w:hAnsi="Times New Roman" w:cs="Times New Roman"/>
          <w:b/>
          <w:color w:val="000000" w:themeColor="text1"/>
          <w:sz w:val="24"/>
          <w:szCs w:val="24"/>
        </w:rPr>
        <w:t>Fig. 2.</w:t>
      </w:r>
      <w:r w:rsidRPr="002636BE">
        <w:rPr>
          <w:rFonts w:ascii="Times New Roman" w:hAnsi="Times New Roman" w:cs="Times New Roman"/>
          <w:color w:val="000000" w:themeColor="text1"/>
          <w:sz w:val="24"/>
          <w:szCs w:val="24"/>
        </w:rPr>
        <w:t xml:space="preserve"> Representaciones gráficas del modelo de Rutherford con inconsistencias.</w:t>
      </w:r>
    </w:p>
    <w:p w14:paraId="70F64D1F" w14:textId="3B4DB07C" w:rsidR="00F0671F" w:rsidRDefault="00821B38" w:rsidP="00EA160E">
      <w:pPr>
        <w:pStyle w:val="Sinespaciado"/>
        <w:jc w:val="center"/>
        <w:rPr>
          <w:rFonts w:ascii="Times New Roman" w:hAnsi="Times New Roman" w:cs="Times New Roman"/>
          <w:color w:val="000000" w:themeColor="text1"/>
          <w:sz w:val="24"/>
          <w:szCs w:val="24"/>
        </w:rPr>
      </w:pPr>
      <w:r w:rsidRPr="001F3FF7">
        <w:rPr>
          <w:rFonts w:ascii="Times New Roman" w:hAnsi="Times New Roman" w:cs="Times New Roman"/>
          <w:noProof/>
          <w:color w:val="000000" w:themeColor="text1"/>
          <w:sz w:val="24"/>
          <w:szCs w:val="24"/>
          <w:lang w:eastAsia="es-MX"/>
        </w:rPr>
        <w:drawing>
          <wp:inline distT="0" distB="0" distL="0" distR="0" wp14:anchorId="7EF77A16" wp14:editId="21D6FD25">
            <wp:extent cx="1306111" cy="1260000"/>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rving Daniel Tapia Domínguez.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6111" cy="1260000"/>
                    </a:xfrm>
                    <a:prstGeom prst="rect">
                      <a:avLst/>
                    </a:prstGeom>
                  </pic:spPr>
                </pic:pic>
              </a:graphicData>
            </a:graphic>
          </wp:inline>
        </w:drawing>
      </w:r>
      <w:r w:rsidRPr="001F3FF7">
        <w:rPr>
          <w:rFonts w:ascii="Times New Roman" w:hAnsi="Times New Roman" w:cs="Times New Roman"/>
          <w:noProof/>
          <w:color w:val="000000" w:themeColor="text1"/>
          <w:sz w:val="24"/>
          <w:szCs w:val="24"/>
          <w:lang w:eastAsia="es-MX"/>
        </w:rPr>
        <w:drawing>
          <wp:inline distT="0" distB="0" distL="0" distR="0" wp14:anchorId="4676E35F" wp14:editId="47FDA192">
            <wp:extent cx="1398799" cy="1260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rtega Gallardo Fernand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8799" cy="1260000"/>
                    </a:xfrm>
                    <a:prstGeom prst="rect">
                      <a:avLst/>
                    </a:prstGeom>
                  </pic:spPr>
                </pic:pic>
              </a:graphicData>
            </a:graphic>
          </wp:inline>
        </w:drawing>
      </w:r>
      <w:r w:rsidRPr="001F3FF7">
        <w:rPr>
          <w:rFonts w:ascii="Times New Roman" w:hAnsi="Times New Roman" w:cs="Times New Roman"/>
          <w:noProof/>
          <w:color w:val="000000" w:themeColor="text1"/>
          <w:sz w:val="24"/>
          <w:szCs w:val="24"/>
          <w:lang w:eastAsia="es-MX"/>
        </w:rPr>
        <w:drawing>
          <wp:inline distT="0" distB="0" distL="0" distR="0" wp14:anchorId="3F743B7F" wp14:editId="6A96B138">
            <wp:extent cx="1343186" cy="12600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a de Pantalla 2021-09-08 a la(s) 21.22.17.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3186" cy="1260000"/>
                    </a:xfrm>
                    <a:prstGeom prst="rect">
                      <a:avLst/>
                    </a:prstGeom>
                  </pic:spPr>
                </pic:pic>
              </a:graphicData>
            </a:graphic>
          </wp:inline>
        </w:drawing>
      </w:r>
    </w:p>
    <w:p w14:paraId="2E7863E8" w14:textId="50BF78BE" w:rsidR="002636BE" w:rsidRDefault="002636BE" w:rsidP="00E63CF6">
      <w:pPr>
        <w:pStyle w:val="Sinespaciado"/>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Fuente: Representaciones elaboradas por alumnos del primer semestre del Colegio de Bachilleres del Estado de Morelos.</w:t>
      </w:r>
    </w:p>
    <w:p w14:paraId="438FB847" w14:textId="70BA8477" w:rsidR="00034A48" w:rsidRDefault="00A10794" w:rsidP="00E63CF6">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Otro importante porcentaje de estudiantes</w:t>
      </w:r>
      <w:r w:rsidR="0052613E" w:rsidRPr="001F3FF7">
        <w:rPr>
          <w:rFonts w:ascii="Times New Roman" w:hAnsi="Times New Roman" w:cs="Times New Roman"/>
          <w:color w:val="000000" w:themeColor="text1"/>
          <w:sz w:val="24"/>
          <w:szCs w:val="24"/>
        </w:rPr>
        <w:t xml:space="preserve"> relacion</w:t>
      </w:r>
      <w:r w:rsidRPr="001F3FF7">
        <w:rPr>
          <w:rFonts w:ascii="Times New Roman" w:hAnsi="Times New Roman" w:cs="Times New Roman"/>
          <w:color w:val="000000" w:themeColor="text1"/>
          <w:sz w:val="24"/>
          <w:szCs w:val="24"/>
        </w:rPr>
        <w:t>aron</w:t>
      </w:r>
      <w:r w:rsidR="0052613E" w:rsidRPr="001F3FF7">
        <w:rPr>
          <w:rFonts w:ascii="Times New Roman" w:hAnsi="Times New Roman" w:cs="Times New Roman"/>
          <w:color w:val="000000" w:themeColor="text1"/>
          <w:sz w:val="24"/>
          <w:szCs w:val="24"/>
        </w:rPr>
        <w:t xml:space="preserve"> al átomo med</w:t>
      </w:r>
      <w:r w:rsidR="00C37E11" w:rsidRPr="001F3FF7">
        <w:rPr>
          <w:rFonts w:ascii="Times New Roman" w:hAnsi="Times New Roman" w:cs="Times New Roman"/>
          <w:color w:val="000000" w:themeColor="text1"/>
          <w:sz w:val="24"/>
          <w:szCs w:val="24"/>
        </w:rPr>
        <w:t>iante el modelo propuesto por el</w:t>
      </w:r>
      <w:r w:rsidR="00F524B2" w:rsidRPr="001F3FF7">
        <w:rPr>
          <w:rFonts w:ascii="Times New Roman" w:hAnsi="Times New Roman" w:cs="Times New Roman"/>
          <w:color w:val="000000" w:themeColor="text1"/>
          <w:sz w:val="24"/>
          <w:szCs w:val="24"/>
        </w:rPr>
        <w:t xml:space="preserve"> físico danés Niels Bohr</w:t>
      </w:r>
      <w:r w:rsidR="00C37E11" w:rsidRPr="001F3FF7">
        <w:rPr>
          <w:rFonts w:ascii="Times New Roman" w:hAnsi="Times New Roman" w:cs="Times New Roman"/>
          <w:color w:val="000000" w:themeColor="text1"/>
          <w:sz w:val="24"/>
          <w:szCs w:val="24"/>
        </w:rPr>
        <w:t xml:space="preserve"> y un estudiante representó un modelo con características a las propuestas por el científico británico John Thomson.</w:t>
      </w:r>
      <w:r w:rsidR="00915869" w:rsidRPr="001F3FF7">
        <w:rPr>
          <w:rFonts w:ascii="Times New Roman" w:hAnsi="Times New Roman" w:cs="Times New Roman"/>
          <w:color w:val="000000" w:themeColor="text1"/>
          <w:sz w:val="24"/>
          <w:szCs w:val="24"/>
        </w:rPr>
        <w:t xml:space="preserve"> </w:t>
      </w:r>
      <w:r w:rsidR="003E7C5F" w:rsidRPr="001F3FF7">
        <w:rPr>
          <w:rFonts w:ascii="Times New Roman" w:hAnsi="Times New Roman" w:cs="Times New Roman"/>
          <w:color w:val="000000" w:themeColor="text1"/>
          <w:sz w:val="24"/>
          <w:szCs w:val="24"/>
        </w:rPr>
        <w:t xml:space="preserve">El </w:t>
      </w:r>
      <w:r w:rsidR="00915869" w:rsidRPr="001F3FF7">
        <w:rPr>
          <w:rFonts w:ascii="Times New Roman" w:hAnsi="Times New Roman" w:cs="Times New Roman"/>
          <w:color w:val="000000" w:themeColor="text1"/>
          <w:sz w:val="24"/>
          <w:szCs w:val="24"/>
        </w:rPr>
        <w:t>remanente</w:t>
      </w:r>
      <w:r w:rsidR="003E7C5F" w:rsidRPr="001F3FF7">
        <w:rPr>
          <w:rFonts w:ascii="Times New Roman" w:hAnsi="Times New Roman" w:cs="Times New Roman"/>
          <w:color w:val="000000" w:themeColor="text1"/>
          <w:sz w:val="24"/>
          <w:szCs w:val="24"/>
        </w:rPr>
        <w:t xml:space="preserve"> del total de estudiantes realizó</w:t>
      </w:r>
      <w:r w:rsidR="00915869" w:rsidRPr="001F3FF7">
        <w:rPr>
          <w:rFonts w:ascii="Times New Roman" w:hAnsi="Times New Roman" w:cs="Times New Roman"/>
          <w:color w:val="000000" w:themeColor="text1"/>
          <w:sz w:val="24"/>
          <w:szCs w:val="24"/>
        </w:rPr>
        <w:t xml:space="preserve"> una representación no definida del modelo</w:t>
      </w:r>
      <w:r w:rsidR="003E7C5F" w:rsidRPr="001F3FF7">
        <w:rPr>
          <w:rFonts w:ascii="Times New Roman" w:hAnsi="Times New Roman" w:cs="Times New Roman"/>
          <w:color w:val="000000" w:themeColor="text1"/>
          <w:sz w:val="24"/>
          <w:szCs w:val="24"/>
        </w:rPr>
        <w:t xml:space="preserve"> atómico y la minoría</w:t>
      </w:r>
      <w:r w:rsidR="00915869" w:rsidRPr="001F3FF7">
        <w:rPr>
          <w:rFonts w:ascii="Times New Roman" w:hAnsi="Times New Roman" w:cs="Times New Roman"/>
          <w:color w:val="000000" w:themeColor="text1"/>
          <w:sz w:val="24"/>
          <w:szCs w:val="24"/>
        </w:rPr>
        <w:t xml:space="preserve"> no </w:t>
      </w:r>
      <w:r w:rsidR="002558AA" w:rsidRPr="001F3FF7">
        <w:rPr>
          <w:rFonts w:ascii="Times New Roman" w:hAnsi="Times New Roman" w:cs="Times New Roman"/>
          <w:color w:val="000000" w:themeColor="text1"/>
          <w:sz w:val="24"/>
          <w:szCs w:val="24"/>
        </w:rPr>
        <w:t>contestó</w:t>
      </w:r>
      <w:r w:rsidR="00C555DF" w:rsidRPr="001F3FF7">
        <w:rPr>
          <w:rFonts w:ascii="Times New Roman" w:hAnsi="Times New Roman" w:cs="Times New Roman"/>
          <w:color w:val="000000" w:themeColor="text1"/>
          <w:sz w:val="24"/>
          <w:szCs w:val="24"/>
        </w:rPr>
        <w:t xml:space="preserve"> (ver </w:t>
      </w:r>
      <w:r w:rsidR="00C555DF" w:rsidRPr="00635172">
        <w:rPr>
          <w:rFonts w:ascii="Times New Roman" w:hAnsi="Times New Roman" w:cs="Times New Roman"/>
          <w:b/>
          <w:color w:val="000000" w:themeColor="text1"/>
          <w:sz w:val="24"/>
          <w:szCs w:val="24"/>
        </w:rPr>
        <w:t>Fig. 3</w:t>
      </w:r>
      <w:r w:rsidR="00C555DF" w:rsidRPr="001F3FF7">
        <w:rPr>
          <w:rFonts w:ascii="Times New Roman" w:hAnsi="Times New Roman" w:cs="Times New Roman"/>
          <w:color w:val="000000" w:themeColor="text1"/>
          <w:sz w:val="24"/>
          <w:szCs w:val="24"/>
        </w:rPr>
        <w:t>)</w:t>
      </w:r>
      <w:r w:rsidR="002558AA" w:rsidRPr="001F3FF7">
        <w:rPr>
          <w:rFonts w:ascii="Times New Roman" w:hAnsi="Times New Roman" w:cs="Times New Roman"/>
          <w:color w:val="000000" w:themeColor="text1"/>
          <w:sz w:val="24"/>
          <w:szCs w:val="24"/>
        </w:rPr>
        <w:t>.</w:t>
      </w:r>
    </w:p>
    <w:p w14:paraId="3E78B1D5" w14:textId="77777777" w:rsidR="002636BE" w:rsidRDefault="002636BE" w:rsidP="00635172">
      <w:pPr>
        <w:pStyle w:val="Sinespaciado"/>
        <w:ind w:firstLine="708"/>
        <w:jc w:val="both"/>
        <w:rPr>
          <w:rFonts w:ascii="Times New Roman" w:hAnsi="Times New Roman" w:cs="Times New Roman"/>
          <w:color w:val="000000" w:themeColor="text1"/>
          <w:sz w:val="24"/>
          <w:szCs w:val="24"/>
        </w:rPr>
      </w:pPr>
    </w:p>
    <w:p w14:paraId="4629BCF2" w14:textId="4A4268C7" w:rsidR="002636BE" w:rsidRPr="002636BE" w:rsidRDefault="002636BE" w:rsidP="002636BE">
      <w:pPr>
        <w:pStyle w:val="Sinespaciado"/>
        <w:jc w:val="center"/>
        <w:rPr>
          <w:rFonts w:ascii="Times New Roman" w:hAnsi="Times New Roman" w:cs="Times New Roman"/>
          <w:color w:val="000000" w:themeColor="text1"/>
          <w:sz w:val="24"/>
          <w:szCs w:val="24"/>
        </w:rPr>
      </w:pPr>
      <w:r w:rsidRPr="002636BE">
        <w:rPr>
          <w:rFonts w:ascii="Times New Roman" w:hAnsi="Times New Roman" w:cs="Times New Roman"/>
          <w:b/>
          <w:color w:val="000000" w:themeColor="text1"/>
          <w:sz w:val="24"/>
          <w:szCs w:val="24"/>
        </w:rPr>
        <w:t>Fig. 3.</w:t>
      </w:r>
      <w:r w:rsidRPr="002636BE">
        <w:rPr>
          <w:rFonts w:ascii="Times New Roman" w:hAnsi="Times New Roman" w:cs="Times New Roman"/>
          <w:color w:val="000000" w:themeColor="text1"/>
          <w:sz w:val="24"/>
          <w:szCs w:val="24"/>
        </w:rPr>
        <w:t xml:space="preserve"> Representaciones gráficas no definidas del modelo atómico.</w:t>
      </w:r>
    </w:p>
    <w:p w14:paraId="72068A12" w14:textId="1FA5F906" w:rsidR="00CD7F3A" w:rsidRPr="001F3FF7" w:rsidRDefault="00922291" w:rsidP="00EA160E">
      <w:pPr>
        <w:pStyle w:val="Sinespaciado"/>
        <w:jc w:val="center"/>
        <w:rPr>
          <w:rFonts w:ascii="Times New Roman" w:hAnsi="Times New Roman" w:cs="Times New Roman"/>
          <w:color w:val="000000" w:themeColor="text1"/>
          <w:sz w:val="24"/>
          <w:szCs w:val="24"/>
        </w:rPr>
      </w:pPr>
      <w:r w:rsidRPr="001F3FF7">
        <w:rPr>
          <w:rFonts w:ascii="Times New Roman" w:hAnsi="Times New Roman" w:cs="Times New Roman"/>
          <w:noProof/>
          <w:color w:val="000000" w:themeColor="text1"/>
          <w:sz w:val="24"/>
          <w:szCs w:val="24"/>
          <w:lang w:eastAsia="es-MX"/>
        </w:rPr>
        <w:drawing>
          <wp:inline distT="0" distB="0" distL="0" distR="0" wp14:anchorId="72E765E8" wp14:editId="323D5A83">
            <wp:extent cx="1297888" cy="12600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rla Paola Guzmán Figuero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97888" cy="1260000"/>
                    </a:xfrm>
                    <a:prstGeom prst="rect">
                      <a:avLst/>
                    </a:prstGeom>
                  </pic:spPr>
                </pic:pic>
              </a:graphicData>
            </a:graphic>
          </wp:inline>
        </w:drawing>
      </w:r>
      <w:r w:rsidRPr="001F3FF7">
        <w:rPr>
          <w:rFonts w:ascii="Times New Roman" w:hAnsi="Times New Roman" w:cs="Times New Roman"/>
          <w:noProof/>
          <w:color w:val="000000" w:themeColor="text1"/>
          <w:sz w:val="24"/>
          <w:szCs w:val="24"/>
          <w:lang w:eastAsia="es-MX"/>
        </w:rPr>
        <w:drawing>
          <wp:inline distT="0" distB="0" distL="0" distR="0" wp14:anchorId="1AA52D2F" wp14:editId="203D6CB4">
            <wp:extent cx="1402853" cy="1260000"/>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osé Angel.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02853" cy="1260000"/>
                    </a:xfrm>
                    <a:prstGeom prst="rect">
                      <a:avLst/>
                    </a:prstGeom>
                  </pic:spPr>
                </pic:pic>
              </a:graphicData>
            </a:graphic>
          </wp:inline>
        </w:drawing>
      </w:r>
      <w:r w:rsidRPr="001F3FF7">
        <w:rPr>
          <w:rFonts w:ascii="Times New Roman" w:hAnsi="Times New Roman" w:cs="Times New Roman"/>
          <w:noProof/>
          <w:color w:val="000000" w:themeColor="text1"/>
          <w:sz w:val="24"/>
          <w:szCs w:val="24"/>
          <w:lang w:eastAsia="es-MX"/>
        </w:rPr>
        <w:drawing>
          <wp:inline distT="0" distB="0" distL="0" distR="0" wp14:anchorId="1DC6595E" wp14:editId="4A60B159">
            <wp:extent cx="1274998" cy="1260000"/>
            <wp:effectExtent l="0" t="0" r="190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a de Pantalla 2021-09-08 a la(s) 21.20.36.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4998" cy="1260000"/>
                    </a:xfrm>
                    <a:prstGeom prst="rect">
                      <a:avLst/>
                    </a:prstGeom>
                  </pic:spPr>
                </pic:pic>
              </a:graphicData>
            </a:graphic>
          </wp:inline>
        </w:drawing>
      </w:r>
      <w:r w:rsidR="00FB346F" w:rsidRPr="001F3FF7">
        <w:rPr>
          <w:rFonts w:ascii="Times New Roman" w:hAnsi="Times New Roman" w:cs="Times New Roman"/>
          <w:noProof/>
          <w:color w:val="000000" w:themeColor="text1"/>
          <w:sz w:val="24"/>
          <w:szCs w:val="24"/>
          <w:lang w:eastAsia="es-MX"/>
        </w:rPr>
        <w:drawing>
          <wp:inline distT="0" distB="0" distL="0" distR="0" wp14:anchorId="3D4F15ED" wp14:editId="2CC82822">
            <wp:extent cx="1558498" cy="1260000"/>
            <wp:effectExtent l="0" t="0" r="381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ictor Alejandro Cisneros .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58498" cy="1260000"/>
                    </a:xfrm>
                    <a:prstGeom prst="rect">
                      <a:avLst/>
                    </a:prstGeom>
                  </pic:spPr>
                </pic:pic>
              </a:graphicData>
            </a:graphic>
          </wp:inline>
        </w:drawing>
      </w:r>
    </w:p>
    <w:p w14:paraId="5E441583" w14:textId="538E5C77" w:rsidR="00034A48" w:rsidRDefault="002636BE" w:rsidP="00E63CF6">
      <w:pPr>
        <w:pStyle w:val="Sinespaciado"/>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Fuente: Representaciones elaboradas por alumnos del primer semestre del Colegio de Bachilleres del Estado de Morelos.</w:t>
      </w:r>
    </w:p>
    <w:p w14:paraId="177E32E6" w14:textId="7DA1D2FB" w:rsidR="002636BE" w:rsidRDefault="002636BE" w:rsidP="002636BE">
      <w:pPr>
        <w:pStyle w:val="Sinespaciado"/>
        <w:jc w:val="center"/>
        <w:rPr>
          <w:rFonts w:ascii="Times New Roman" w:hAnsi="Times New Roman" w:cs="Times New Roman"/>
          <w:color w:val="000000" w:themeColor="text1"/>
          <w:sz w:val="24"/>
          <w:szCs w:val="24"/>
        </w:rPr>
      </w:pPr>
    </w:p>
    <w:p w14:paraId="4427D94D" w14:textId="47C82B06" w:rsidR="00E63CF6" w:rsidRDefault="00E63CF6" w:rsidP="002636BE">
      <w:pPr>
        <w:pStyle w:val="Sinespaciado"/>
        <w:jc w:val="center"/>
        <w:rPr>
          <w:rFonts w:ascii="Times New Roman" w:hAnsi="Times New Roman" w:cs="Times New Roman"/>
          <w:color w:val="000000" w:themeColor="text1"/>
          <w:sz w:val="24"/>
          <w:szCs w:val="24"/>
        </w:rPr>
      </w:pPr>
    </w:p>
    <w:p w14:paraId="65276D07" w14:textId="348E9C4E" w:rsidR="00E63CF6" w:rsidRDefault="00E63CF6" w:rsidP="002636BE">
      <w:pPr>
        <w:pStyle w:val="Sinespaciado"/>
        <w:jc w:val="center"/>
        <w:rPr>
          <w:rFonts w:ascii="Times New Roman" w:hAnsi="Times New Roman" w:cs="Times New Roman"/>
          <w:color w:val="000000" w:themeColor="text1"/>
          <w:sz w:val="24"/>
          <w:szCs w:val="24"/>
        </w:rPr>
      </w:pPr>
    </w:p>
    <w:p w14:paraId="5E0F325A" w14:textId="77777777" w:rsidR="00E63CF6" w:rsidRPr="001F3FF7" w:rsidRDefault="00E63CF6" w:rsidP="002636BE">
      <w:pPr>
        <w:pStyle w:val="Sinespaciado"/>
        <w:jc w:val="center"/>
        <w:rPr>
          <w:rFonts w:ascii="Times New Roman" w:hAnsi="Times New Roman" w:cs="Times New Roman"/>
          <w:color w:val="000000" w:themeColor="text1"/>
          <w:sz w:val="24"/>
          <w:szCs w:val="24"/>
        </w:rPr>
      </w:pPr>
    </w:p>
    <w:p w14:paraId="4F0BA02F" w14:textId="080B949E" w:rsidR="007506A0" w:rsidRPr="00E63CF6" w:rsidRDefault="007506A0" w:rsidP="00E63CF6">
      <w:pPr>
        <w:pStyle w:val="Sinespaciado"/>
        <w:spacing w:line="360" w:lineRule="auto"/>
        <w:jc w:val="center"/>
        <w:rPr>
          <w:rFonts w:ascii="Times New Roman" w:hAnsi="Times New Roman" w:cs="Times New Roman"/>
          <w:b/>
          <w:bCs/>
          <w:iCs/>
          <w:color w:val="000000" w:themeColor="text1"/>
          <w:sz w:val="26"/>
          <w:szCs w:val="26"/>
        </w:rPr>
      </w:pPr>
      <w:r w:rsidRPr="00E63CF6">
        <w:rPr>
          <w:rFonts w:ascii="Times New Roman" w:hAnsi="Times New Roman" w:cs="Times New Roman"/>
          <w:b/>
          <w:bCs/>
          <w:iCs/>
          <w:color w:val="000000" w:themeColor="text1"/>
          <w:sz w:val="26"/>
          <w:szCs w:val="26"/>
        </w:rPr>
        <w:lastRenderedPageBreak/>
        <w:t>Reactivo 2. En el modelo atómico, menciona las partículas que se mueven y cuales permanecen estáticas.</w:t>
      </w:r>
    </w:p>
    <w:p w14:paraId="5D08C050" w14:textId="5903AE50" w:rsidR="00C84D9E" w:rsidRPr="001F3FF7" w:rsidRDefault="00DC51F6" w:rsidP="00E63CF6">
      <w:pPr>
        <w:pStyle w:val="Sinespaciado"/>
        <w:spacing w:line="360" w:lineRule="auto"/>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La mayoría de los</w:t>
      </w:r>
      <w:r w:rsidR="00295B47" w:rsidRPr="001F3FF7">
        <w:rPr>
          <w:rFonts w:ascii="Times New Roman" w:hAnsi="Times New Roman" w:cs="Times New Roman"/>
          <w:color w:val="000000" w:themeColor="text1"/>
          <w:sz w:val="24"/>
          <w:szCs w:val="24"/>
        </w:rPr>
        <w:t xml:space="preserve"> estudiantes recono</w:t>
      </w:r>
      <w:r w:rsidR="00A966FF" w:rsidRPr="001F3FF7">
        <w:rPr>
          <w:rFonts w:ascii="Times New Roman" w:hAnsi="Times New Roman" w:cs="Times New Roman"/>
          <w:color w:val="000000" w:themeColor="text1"/>
          <w:sz w:val="24"/>
          <w:szCs w:val="24"/>
        </w:rPr>
        <w:t>cen</w:t>
      </w:r>
      <w:r w:rsidR="00295B47" w:rsidRPr="001F3FF7">
        <w:rPr>
          <w:rFonts w:ascii="Times New Roman" w:hAnsi="Times New Roman" w:cs="Times New Roman"/>
          <w:color w:val="000000" w:themeColor="text1"/>
          <w:sz w:val="24"/>
          <w:szCs w:val="24"/>
        </w:rPr>
        <w:t xml:space="preserve"> que las partículas subatómicas que se encuentran en movimiento son los electrones y que los protones y neutrones en</w:t>
      </w:r>
      <w:r w:rsidRPr="001F3FF7">
        <w:rPr>
          <w:rFonts w:ascii="Times New Roman" w:hAnsi="Times New Roman" w:cs="Times New Roman"/>
          <w:color w:val="000000" w:themeColor="text1"/>
          <w:sz w:val="24"/>
          <w:szCs w:val="24"/>
        </w:rPr>
        <w:t xml:space="preserve"> el</w:t>
      </w:r>
      <w:r w:rsidR="00295B47" w:rsidRPr="001F3FF7">
        <w:rPr>
          <w:rFonts w:ascii="Times New Roman" w:hAnsi="Times New Roman" w:cs="Times New Roman"/>
          <w:color w:val="000000" w:themeColor="text1"/>
          <w:sz w:val="24"/>
          <w:szCs w:val="24"/>
        </w:rPr>
        <w:t xml:space="preserve"> núcleo del átomo permanecen inmóviles.</w:t>
      </w:r>
      <w:r w:rsidR="005845F0" w:rsidRPr="001F3FF7">
        <w:rPr>
          <w:rFonts w:ascii="Times New Roman" w:hAnsi="Times New Roman" w:cs="Times New Roman"/>
          <w:color w:val="000000" w:themeColor="text1"/>
          <w:sz w:val="24"/>
          <w:szCs w:val="24"/>
        </w:rPr>
        <w:t xml:space="preserve"> Cabe mencionar que existen teorías que sugieren</w:t>
      </w:r>
      <w:r w:rsidR="00C3434F" w:rsidRPr="001F3FF7">
        <w:rPr>
          <w:rFonts w:ascii="Times New Roman" w:hAnsi="Times New Roman" w:cs="Times New Roman"/>
          <w:color w:val="000000" w:themeColor="text1"/>
          <w:sz w:val="24"/>
          <w:szCs w:val="24"/>
        </w:rPr>
        <w:t xml:space="preserve"> una constante dinámica en las partículas </w:t>
      </w:r>
      <w:r w:rsidRPr="001F3FF7">
        <w:rPr>
          <w:rFonts w:ascii="Times New Roman" w:hAnsi="Times New Roman" w:cs="Times New Roman"/>
          <w:color w:val="000000" w:themeColor="text1"/>
          <w:sz w:val="24"/>
          <w:szCs w:val="24"/>
        </w:rPr>
        <w:t>del</w:t>
      </w:r>
      <w:r w:rsidR="00C3434F" w:rsidRPr="001F3FF7">
        <w:rPr>
          <w:rFonts w:ascii="Times New Roman" w:hAnsi="Times New Roman" w:cs="Times New Roman"/>
          <w:color w:val="000000" w:themeColor="text1"/>
          <w:sz w:val="24"/>
          <w:szCs w:val="24"/>
        </w:rPr>
        <w:t xml:space="preserve"> núcleo del átomo, sin embargo, para efecto prácticos </w:t>
      </w:r>
      <w:r w:rsidR="007E487C" w:rsidRPr="001F3FF7">
        <w:rPr>
          <w:rFonts w:ascii="Times New Roman" w:hAnsi="Times New Roman" w:cs="Times New Roman"/>
          <w:color w:val="000000" w:themeColor="text1"/>
          <w:sz w:val="24"/>
          <w:szCs w:val="24"/>
        </w:rPr>
        <w:t>en la enseñanz</w:t>
      </w:r>
      <w:r w:rsidRPr="001F3FF7">
        <w:rPr>
          <w:rFonts w:ascii="Times New Roman" w:hAnsi="Times New Roman" w:cs="Times New Roman"/>
          <w:color w:val="000000" w:themeColor="text1"/>
          <w:sz w:val="24"/>
          <w:szCs w:val="24"/>
        </w:rPr>
        <w:t>a de las ciencias a nivel media superior</w:t>
      </w:r>
      <w:r w:rsidR="007E487C" w:rsidRPr="001F3FF7">
        <w:rPr>
          <w:rFonts w:ascii="Times New Roman" w:hAnsi="Times New Roman" w:cs="Times New Roman"/>
          <w:color w:val="000000" w:themeColor="text1"/>
          <w:sz w:val="24"/>
          <w:szCs w:val="24"/>
        </w:rPr>
        <w:t>,</w:t>
      </w:r>
      <w:r w:rsidR="005845F0" w:rsidRPr="001F3FF7">
        <w:rPr>
          <w:rFonts w:ascii="Times New Roman" w:hAnsi="Times New Roman" w:cs="Times New Roman"/>
          <w:color w:val="000000" w:themeColor="text1"/>
          <w:sz w:val="24"/>
          <w:szCs w:val="24"/>
        </w:rPr>
        <w:t xml:space="preserve"> se ha considerado como correcto lo </w:t>
      </w:r>
      <w:r w:rsidR="007E487C" w:rsidRPr="001F3FF7">
        <w:rPr>
          <w:rFonts w:ascii="Times New Roman" w:hAnsi="Times New Roman" w:cs="Times New Roman"/>
          <w:color w:val="000000" w:themeColor="text1"/>
          <w:sz w:val="24"/>
          <w:szCs w:val="24"/>
        </w:rPr>
        <w:t xml:space="preserve">que la mayoría de los estudiantes respondió. </w:t>
      </w:r>
      <w:r w:rsidR="009D4033" w:rsidRPr="001F3FF7">
        <w:rPr>
          <w:rFonts w:ascii="Times New Roman" w:hAnsi="Times New Roman" w:cs="Times New Roman"/>
          <w:color w:val="000000" w:themeColor="text1"/>
          <w:sz w:val="24"/>
          <w:szCs w:val="24"/>
        </w:rPr>
        <w:t>Algunos estudiantes</w:t>
      </w:r>
      <w:r w:rsidR="006C6F44" w:rsidRPr="001F3FF7">
        <w:rPr>
          <w:rFonts w:ascii="Times New Roman" w:hAnsi="Times New Roman" w:cs="Times New Roman"/>
          <w:color w:val="000000" w:themeColor="text1"/>
          <w:sz w:val="24"/>
          <w:szCs w:val="24"/>
        </w:rPr>
        <w:t xml:space="preserve"> contestaron de forma errónea ya que presentan confusión respecto a la ubicación de las partículas subatómicas</w:t>
      </w:r>
      <w:r w:rsidR="008F0435" w:rsidRPr="001F3FF7">
        <w:rPr>
          <w:rFonts w:ascii="Times New Roman" w:hAnsi="Times New Roman" w:cs="Times New Roman"/>
          <w:color w:val="000000" w:themeColor="text1"/>
          <w:sz w:val="24"/>
          <w:szCs w:val="24"/>
        </w:rPr>
        <w:t xml:space="preserve">. </w:t>
      </w:r>
      <w:r w:rsidR="00EF78DD" w:rsidRPr="001F3FF7">
        <w:rPr>
          <w:rFonts w:ascii="Times New Roman" w:hAnsi="Times New Roman" w:cs="Times New Roman"/>
          <w:color w:val="000000" w:themeColor="text1"/>
          <w:sz w:val="24"/>
          <w:szCs w:val="24"/>
        </w:rPr>
        <w:t>Entre las respuestas proporcionadas por los estudiantes se registran las siguientes:</w:t>
      </w:r>
    </w:p>
    <w:p w14:paraId="0DB44931" w14:textId="42AE08E4" w:rsidR="00A81967" w:rsidRPr="003E5890" w:rsidRDefault="007C4854" w:rsidP="00E63CF6">
      <w:pPr>
        <w:pStyle w:val="Sinespaciado"/>
        <w:spacing w:line="360" w:lineRule="auto"/>
        <w:jc w:val="both"/>
        <w:rPr>
          <w:rFonts w:ascii="Times New Roman" w:eastAsia="Times New Roman" w:hAnsi="Times New Roman" w:cs="Times New Roman"/>
          <w:color w:val="000000" w:themeColor="text1"/>
          <w:sz w:val="24"/>
          <w:szCs w:val="24"/>
          <w:lang w:eastAsia="es-MX"/>
        </w:rPr>
      </w:pPr>
      <w:r w:rsidRPr="003E5890">
        <w:rPr>
          <w:rFonts w:ascii="Times New Roman" w:eastAsia="Times New Roman" w:hAnsi="Times New Roman" w:cs="Times New Roman"/>
          <w:color w:val="000000" w:themeColor="text1"/>
          <w:sz w:val="24"/>
          <w:szCs w:val="24"/>
          <w:lang w:eastAsia="es-MX"/>
        </w:rPr>
        <w:t>“El núcleo se encuentra quiet</w:t>
      </w:r>
      <w:r w:rsidR="00A81967" w:rsidRPr="003E5890">
        <w:rPr>
          <w:rFonts w:ascii="Times New Roman" w:eastAsia="Times New Roman" w:hAnsi="Times New Roman" w:cs="Times New Roman"/>
          <w:color w:val="000000" w:themeColor="text1"/>
          <w:sz w:val="24"/>
          <w:szCs w:val="24"/>
          <w:lang w:eastAsia="es-MX"/>
        </w:rPr>
        <w:t>o y electrones, protones y neutrones están en movimiento”</w:t>
      </w:r>
      <w:r w:rsidR="0007398B">
        <w:rPr>
          <w:rFonts w:ascii="Times New Roman" w:eastAsia="Times New Roman" w:hAnsi="Times New Roman" w:cs="Times New Roman"/>
          <w:color w:val="000000" w:themeColor="text1"/>
          <w:sz w:val="24"/>
          <w:szCs w:val="24"/>
          <w:lang w:eastAsia="es-MX"/>
        </w:rPr>
        <w:t>.</w:t>
      </w:r>
    </w:p>
    <w:p w14:paraId="58688257" w14:textId="2997D9A3" w:rsidR="00A81967" w:rsidRPr="003E5890" w:rsidRDefault="00A81967" w:rsidP="00E63CF6">
      <w:pPr>
        <w:pStyle w:val="Sinespaciado"/>
        <w:spacing w:line="360" w:lineRule="auto"/>
        <w:jc w:val="both"/>
        <w:rPr>
          <w:rFonts w:ascii="Times New Roman" w:eastAsia="Times New Roman" w:hAnsi="Times New Roman" w:cs="Times New Roman"/>
          <w:color w:val="000000" w:themeColor="text1"/>
          <w:sz w:val="24"/>
          <w:szCs w:val="24"/>
          <w:lang w:eastAsia="es-MX"/>
        </w:rPr>
      </w:pPr>
      <w:r w:rsidRPr="003E5890">
        <w:rPr>
          <w:rFonts w:ascii="Times New Roman" w:eastAsia="Times New Roman" w:hAnsi="Times New Roman" w:cs="Times New Roman"/>
          <w:color w:val="000000" w:themeColor="text1"/>
          <w:sz w:val="24"/>
          <w:szCs w:val="24"/>
          <w:lang w:eastAsia="es-MX"/>
        </w:rPr>
        <w:t>“Los neutrones están quietos y los electrones y protones en movimiento”</w:t>
      </w:r>
      <w:r w:rsidR="0007398B">
        <w:rPr>
          <w:rFonts w:ascii="Times New Roman" w:eastAsia="Times New Roman" w:hAnsi="Times New Roman" w:cs="Times New Roman"/>
          <w:color w:val="000000" w:themeColor="text1"/>
          <w:sz w:val="24"/>
          <w:szCs w:val="24"/>
          <w:lang w:eastAsia="es-MX"/>
        </w:rPr>
        <w:t>.</w:t>
      </w:r>
    </w:p>
    <w:p w14:paraId="45671415" w14:textId="41850EA4" w:rsidR="00907FAB" w:rsidRPr="003E5890" w:rsidRDefault="00DA619D" w:rsidP="00E63CF6">
      <w:pPr>
        <w:pStyle w:val="Sinespaciado"/>
        <w:spacing w:line="360" w:lineRule="auto"/>
        <w:jc w:val="both"/>
        <w:rPr>
          <w:rFonts w:ascii="Times New Roman" w:hAnsi="Times New Roman" w:cs="Times New Roman"/>
          <w:color w:val="000000" w:themeColor="text1"/>
          <w:sz w:val="24"/>
          <w:szCs w:val="24"/>
        </w:rPr>
      </w:pPr>
      <w:r w:rsidRPr="003E5890">
        <w:rPr>
          <w:rFonts w:ascii="Times New Roman" w:hAnsi="Times New Roman" w:cs="Times New Roman"/>
          <w:color w:val="000000" w:themeColor="text1"/>
          <w:sz w:val="24"/>
          <w:szCs w:val="24"/>
        </w:rPr>
        <w:t>“</w:t>
      </w:r>
      <w:r w:rsidR="00F621CB" w:rsidRPr="003E5890">
        <w:rPr>
          <w:rFonts w:ascii="Times New Roman" w:hAnsi="Times New Roman" w:cs="Times New Roman"/>
          <w:color w:val="000000" w:themeColor="text1"/>
          <w:sz w:val="24"/>
          <w:szCs w:val="24"/>
        </w:rPr>
        <w:t>L</w:t>
      </w:r>
      <w:r w:rsidRPr="003E5890">
        <w:rPr>
          <w:rFonts w:ascii="Times New Roman" w:hAnsi="Times New Roman" w:cs="Times New Roman"/>
          <w:color w:val="000000" w:themeColor="text1"/>
          <w:sz w:val="24"/>
          <w:szCs w:val="24"/>
        </w:rPr>
        <w:t>os electrones se encuentran quietos y el núcleo en movimiento”</w:t>
      </w:r>
      <w:r w:rsidR="0007398B">
        <w:rPr>
          <w:rFonts w:ascii="Times New Roman" w:hAnsi="Times New Roman" w:cs="Times New Roman"/>
          <w:color w:val="000000" w:themeColor="text1"/>
          <w:sz w:val="24"/>
          <w:szCs w:val="24"/>
        </w:rPr>
        <w:t>.</w:t>
      </w:r>
    </w:p>
    <w:p w14:paraId="2CBF0214" w14:textId="749D1484" w:rsidR="005C7F71" w:rsidRPr="001F3FF7" w:rsidRDefault="005C7F71" w:rsidP="00E63CF6">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 xml:space="preserve">Una minoría de estudiantes dijo no saber la respuesta. </w:t>
      </w:r>
    </w:p>
    <w:p w14:paraId="266AD2CF" w14:textId="77777777" w:rsidR="00E63CF6" w:rsidRDefault="00E63CF6" w:rsidP="00E63CF6">
      <w:pPr>
        <w:pStyle w:val="Sinespaciado"/>
        <w:spacing w:line="360" w:lineRule="auto"/>
        <w:jc w:val="both"/>
        <w:rPr>
          <w:rFonts w:ascii="Times New Roman" w:hAnsi="Times New Roman" w:cs="Times New Roman"/>
          <w:i/>
          <w:color w:val="000000" w:themeColor="text1"/>
          <w:sz w:val="24"/>
          <w:szCs w:val="24"/>
        </w:rPr>
      </w:pPr>
    </w:p>
    <w:p w14:paraId="2C21250F" w14:textId="6B261CAC" w:rsidR="00E10FD3" w:rsidRPr="00E63CF6" w:rsidRDefault="00E10FD3" w:rsidP="00E63CF6">
      <w:pPr>
        <w:pStyle w:val="Sinespaciado"/>
        <w:spacing w:line="360" w:lineRule="auto"/>
        <w:jc w:val="center"/>
        <w:rPr>
          <w:rFonts w:ascii="Times New Roman" w:hAnsi="Times New Roman" w:cs="Times New Roman"/>
          <w:b/>
          <w:bCs/>
          <w:iCs/>
          <w:color w:val="000000" w:themeColor="text1"/>
          <w:sz w:val="26"/>
          <w:szCs w:val="26"/>
        </w:rPr>
      </w:pPr>
      <w:r w:rsidRPr="00E63CF6">
        <w:rPr>
          <w:rFonts w:ascii="Times New Roman" w:hAnsi="Times New Roman" w:cs="Times New Roman"/>
          <w:b/>
          <w:bCs/>
          <w:iCs/>
          <w:color w:val="000000" w:themeColor="text1"/>
          <w:sz w:val="26"/>
          <w:szCs w:val="26"/>
        </w:rPr>
        <w:t>Reactivo</w:t>
      </w:r>
      <w:r w:rsidR="003C22CC" w:rsidRPr="00E63CF6">
        <w:rPr>
          <w:rFonts w:ascii="Times New Roman" w:hAnsi="Times New Roman" w:cs="Times New Roman"/>
          <w:b/>
          <w:bCs/>
          <w:iCs/>
          <w:color w:val="000000" w:themeColor="text1"/>
          <w:sz w:val="26"/>
          <w:szCs w:val="26"/>
        </w:rPr>
        <w:t xml:space="preserve"> 3</w:t>
      </w:r>
      <w:r w:rsidRPr="00E63CF6">
        <w:rPr>
          <w:rFonts w:ascii="Times New Roman" w:hAnsi="Times New Roman" w:cs="Times New Roman"/>
          <w:b/>
          <w:bCs/>
          <w:iCs/>
          <w:color w:val="000000" w:themeColor="text1"/>
          <w:sz w:val="26"/>
          <w:szCs w:val="26"/>
        </w:rPr>
        <w:t xml:space="preserve">. </w:t>
      </w:r>
      <w:r w:rsidR="00DF6292" w:rsidRPr="00E63CF6">
        <w:rPr>
          <w:rFonts w:ascii="Times New Roman" w:hAnsi="Times New Roman" w:cs="Times New Roman"/>
          <w:b/>
          <w:bCs/>
          <w:iCs/>
          <w:color w:val="000000" w:themeColor="text1"/>
          <w:sz w:val="26"/>
          <w:szCs w:val="26"/>
        </w:rPr>
        <w:t>¿</w:t>
      </w:r>
      <w:r w:rsidR="00DE44F5" w:rsidRPr="00E63CF6">
        <w:rPr>
          <w:rFonts w:ascii="Times New Roman" w:hAnsi="Times New Roman" w:cs="Times New Roman"/>
          <w:b/>
          <w:bCs/>
          <w:iCs/>
          <w:color w:val="000000" w:themeColor="text1"/>
          <w:sz w:val="26"/>
          <w:szCs w:val="26"/>
        </w:rPr>
        <w:t xml:space="preserve">Cuál es la razón de que los electrones permanezcan alrededor del </w:t>
      </w:r>
      <w:r w:rsidR="00DF6292" w:rsidRPr="00E63CF6">
        <w:rPr>
          <w:rFonts w:ascii="Times New Roman" w:hAnsi="Times New Roman" w:cs="Times New Roman"/>
          <w:b/>
          <w:bCs/>
          <w:iCs/>
          <w:color w:val="000000" w:themeColor="text1"/>
          <w:sz w:val="26"/>
          <w:szCs w:val="26"/>
        </w:rPr>
        <w:t>núcleo?</w:t>
      </w:r>
    </w:p>
    <w:p w14:paraId="6240FFFD" w14:textId="77777777" w:rsidR="002A5DEB" w:rsidRPr="001F3FF7" w:rsidRDefault="002A5DEB" w:rsidP="00E63CF6">
      <w:pPr>
        <w:pStyle w:val="Sinespaciado"/>
        <w:spacing w:line="360" w:lineRule="auto"/>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 xml:space="preserve">Poco más de la mitad </w:t>
      </w:r>
      <w:r w:rsidR="00932250" w:rsidRPr="001F3FF7">
        <w:rPr>
          <w:rFonts w:ascii="Times New Roman" w:hAnsi="Times New Roman" w:cs="Times New Roman"/>
          <w:color w:val="000000" w:themeColor="text1"/>
          <w:sz w:val="24"/>
          <w:szCs w:val="24"/>
        </w:rPr>
        <w:t xml:space="preserve">de los estudiantes contestó que por la fuerza de atracción </w:t>
      </w:r>
      <w:r w:rsidR="002D162B" w:rsidRPr="001F3FF7">
        <w:rPr>
          <w:rFonts w:ascii="Times New Roman" w:hAnsi="Times New Roman" w:cs="Times New Roman"/>
          <w:color w:val="000000" w:themeColor="text1"/>
          <w:sz w:val="24"/>
          <w:szCs w:val="24"/>
        </w:rPr>
        <w:t>que existe entre el</w:t>
      </w:r>
      <w:r w:rsidR="00932250" w:rsidRPr="001F3FF7">
        <w:rPr>
          <w:rFonts w:ascii="Times New Roman" w:hAnsi="Times New Roman" w:cs="Times New Roman"/>
          <w:color w:val="000000" w:themeColor="text1"/>
          <w:sz w:val="24"/>
          <w:szCs w:val="24"/>
        </w:rPr>
        <w:t xml:space="preserve"> </w:t>
      </w:r>
      <w:r w:rsidR="002D162B" w:rsidRPr="001F3FF7">
        <w:rPr>
          <w:rFonts w:ascii="Times New Roman" w:hAnsi="Times New Roman" w:cs="Times New Roman"/>
          <w:color w:val="000000" w:themeColor="text1"/>
          <w:sz w:val="24"/>
          <w:szCs w:val="24"/>
        </w:rPr>
        <w:t>núcleo positivo y</w:t>
      </w:r>
      <w:r w:rsidR="00932250" w:rsidRPr="001F3FF7">
        <w:rPr>
          <w:rFonts w:ascii="Times New Roman" w:hAnsi="Times New Roman" w:cs="Times New Roman"/>
          <w:color w:val="000000" w:themeColor="text1"/>
          <w:sz w:val="24"/>
          <w:szCs w:val="24"/>
        </w:rPr>
        <w:t xml:space="preserve"> los electrones con carga </w:t>
      </w:r>
      <w:r w:rsidR="002D162B" w:rsidRPr="001F3FF7">
        <w:rPr>
          <w:rFonts w:ascii="Times New Roman" w:hAnsi="Times New Roman" w:cs="Times New Roman"/>
          <w:color w:val="000000" w:themeColor="text1"/>
          <w:sz w:val="24"/>
          <w:szCs w:val="24"/>
        </w:rPr>
        <w:t>negativa</w:t>
      </w:r>
      <w:r w:rsidR="00932250" w:rsidRPr="001F3FF7">
        <w:rPr>
          <w:rFonts w:ascii="Times New Roman" w:hAnsi="Times New Roman" w:cs="Times New Roman"/>
          <w:color w:val="000000" w:themeColor="text1"/>
          <w:sz w:val="24"/>
          <w:szCs w:val="24"/>
        </w:rPr>
        <w:t xml:space="preserve">. </w:t>
      </w:r>
    </w:p>
    <w:p w14:paraId="4504AD5B" w14:textId="01859725" w:rsidR="0095057B" w:rsidRPr="001F3FF7" w:rsidRDefault="0095057B" w:rsidP="00E63CF6">
      <w:pPr>
        <w:pStyle w:val="Sinespaciado"/>
        <w:spacing w:line="360" w:lineRule="auto"/>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El resto de los estudiantes respondieron con una razón incongruente, entre las cuales encontramos:</w:t>
      </w:r>
    </w:p>
    <w:p w14:paraId="20A56695" w14:textId="7364306B" w:rsidR="0095057B" w:rsidRPr="005960FA" w:rsidRDefault="00C72B3F"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“Los electrones se mantienen alrededor del núcleo para no generar una sobrecarga de electricidad”</w:t>
      </w:r>
    </w:p>
    <w:p w14:paraId="71D229AC" w14:textId="1CB43305" w:rsidR="00FD4B5D" w:rsidRDefault="00FD4B5D"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“Los electrones al ser negativos el núcleo los atrae y quedan estáticos”</w:t>
      </w:r>
    </w:p>
    <w:p w14:paraId="69D22B71" w14:textId="2CC23CF0" w:rsidR="00B6726F" w:rsidRPr="005960FA" w:rsidRDefault="00B6726F"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“Los electrones se mantienen alrededor del núcleo porque su órbita los sostiene para no moverse”</w:t>
      </w:r>
    </w:p>
    <w:p w14:paraId="62655B4F" w14:textId="0E0D79DA" w:rsidR="00E10FD3" w:rsidRPr="001F3FF7" w:rsidRDefault="003962D6" w:rsidP="00E63CF6">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Un pequeño porcentaje de los alumnos respondieron que desconocen la razón.</w:t>
      </w:r>
      <w:r w:rsidR="007401AD" w:rsidRPr="001F3FF7">
        <w:rPr>
          <w:rFonts w:ascii="Times New Roman" w:hAnsi="Times New Roman" w:cs="Times New Roman"/>
          <w:color w:val="000000" w:themeColor="text1"/>
          <w:sz w:val="24"/>
          <w:szCs w:val="24"/>
        </w:rPr>
        <w:t xml:space="preserve">   </w:t>
      </w:r>
    </w:p>
    <w:p w14:paraId="60F0510E" w14:textId="22932FE8" w:rsidR="00C31B28" w:rsidRPr="001F3FF7" w:rsidRDefault="00C31B28" w:rsidP="00E63CF6">
      <w:pPr>
        <w:pStyle w:val="Sinespaciado"/>
        <w:spacing w:line="360" w:lineRule="auto"/>
        <w:jc w:val="both"/>
        <w:rPr>
          <w:rFonts w:ascii="Times New Roman" w:hAnsi="Times New Roman" w:cs="Times New Roman"/>
          <w:color w:val="000000" w:themeColor="text1"/>
          <w:sz w:val="24"/>
          <w:szCs w:val="24"/>
        </w:rPr>
      </w:pPr>
    </w:p>
    <w:p w14:paraId="0713124E" w14:textId="7A703C19" w:rsidR="00C31B28" w:rsidRPr="00E63CF6" w:rsidRDefault="00C31B28" w:rsidP="00E63CF6">
      <w:pPr>
        <w:pStyle w:val="Sinespaciado"/>
        <w:spacing w:line="360" w:lineRule="auto"/>
        <w:jc w:val="center"/>
        <w:rPr>
          <w:rFonts w:ascii="Times New Roman" w:hAnsi="Times New Roman" w:cs="Times New Roman"/>
          <w:b/>
          <w:bCs/>
          <w:iCs/>
          <w:color w:val="000000" w:themeColor="text1"/>
          <w:sz w:val="26"/>
          <w:szCs w:val="26"/>
        </w:rPr>
      </w:pPr>
      <w:r w:rsidRPr="00E63CF6">
        <w:rPr>
          <w:rFonts w:ascii="Times New Roman" w:hAnsi="Times New Roman" w:cs="Times New Roman"/>
          <w:b/>
          <w:bCs/>
          <w:iCs/>
          <w:color w:val="000000" w:themeColor="text1"/>
          <w:sz w:val="26"/>
          <w:szCs w:val="26"/>
        </w:rPr>
        <w:t>Reactivo 4. ¿Los electrones pueden separarse del átomo?</w:t>
      </w:r>
    </w:p>
    <w:p w14:paraId="01B1E3C7" w14:textId="7AEE8F0C" w:rsidR="00C31B28" w:rsidRPr="001F3FF7" w:rsidRDefault="008A2DA2" w:rsidP="00E63CF6">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L</w:t>
      </w:r>
      <w:r w:rsidR="00C31B28" w:rsidRPr="001F3FF7">
        <w:rPr>
          <w:rFonts w:ascii="Times New Roman" w:hAnsi="Times New Roman" w:cs="Times New Roman"/>
          <w:color w:val="000000" w:themeColor="text1"/>
          <w:sz w:val="24"/>
          <w:szCs w:val="24"/>
        </w:rPr>
        <w:t xml:space="preserve">a mayoría de </w:t>
      </w:r>
      <w:proofErr w:type="gramStart"/>
      <w:r w:rsidR="00C31B28" w:rsidRPr="001F3FF7">
        <w:rPr>
          <w:rFonts w:ascii="Times New Roman" w:hAnsi="Times New Roman" w:cs="Times New Roman"/>
          <w:color w:val="000000" w:themeColor="text1"/>
          <w:sz w:val="24"/>
          <w:szCs w:val="24"/>
        </w:rPr>
        <w:t>respuestas</w:t>
      </w:r>
      <w:proofErr w:type="gramEnd"/>
      <w:r w:rsidR="00C31B28" w:rsidRPr="001F3FF7">
        <w:rPr>
          <w:rFonts w:ascii="Times New Roman" w:hAnsi="Times New Roman" w:cs="Times New Roman"/>
          <w:color w:val="000000" w:themeColor="text1"/>
          <w:sz w:val="24"/>
          <w:szCs w:val="24"/>
        </w:rPr>
        <w:t xml:space="preserve"> fue afirmativa, algunos de los estudiantes fundamentaron su respuesta mencionando a los electrones de valencia que se pueden dar o recibir y otros lo explicaron por medio de la formación de enlaces químicos</w:t>
      </w:r>
      <w:r w:rsidRPr="001F3FF7">
        <w:rPr>
          <w:rFonts w:ascii="Times New Roman" w:hAnsi="Times New Roman" w:cs="Times New Roman"/>
          <w:color w:val="000000" w:themeColor="text1"/>
          <w:sz w:val="24"/>
          <w:szCs w:val="24"/>
        </w:rPr>
        <w:t>. C</w:t>
      </w:r>
      <w:r w:rsidR="00C31B28" w:rsidRPr="001F3FF7">
        <w:rPr>
          <w:rFonts w:ascii="Times New Roman" w:hAnsi="Times New Roman" w:cs="Times New Roman"/>
          <w:color w:val="000000" w:themeColor="text1"/>
          <w:sz w:val="24"/>
          <w:szCs w:val="24"/>
        </w:rPr>
        <w:t xml:space="preserve">abe resaltar que una cantidad considerable de estudiantes </w:t>
      </w:r>
      <w:proofErr w:type="gramStart"/>
      <w:r w:rsidR="00C31B28" w:rsidRPr="001F3FF7">
        <w:rPr>
          <w:rFonts w:ascii="Times New Roman" w:hAnsi="Times New Roman" w:cs="Times New Roman"/>
          <w:color w:val="000000" w:themeColor="text1"/>
          <w:sz w:val="24"/>
          <w:szCs w:val="24"/>
        </w:rPr>
        <w:t>hizo mención de</w:t>
      </w:r>
      <w:proofErr w:type="gramEnd"/>
      <w:r w:rsidR="00C31B28" w:rsidRPr="001F3FF7">
        <w:rPr>
          <w:rFonts w:ascii="Times New Roman" w:hAnsi="Times New Roman" w:cs="Times New Roman"/>
          <w:color w:val="000000" w:themeColor="text1"/>
          <w:sz w:val="24"/>
          <w:szCs w:val="24"/>
        </w:rPr>
        <w:t xml:space="preserve"> la separación de los electrones a través de la </w:t>
      </w:r>
      <w:r w:rsidR="00C31B28" w:rsidRPr="001F3FF7">
        <w:rPr>
          <w:rFonts w:ascii="Times New Roman" w:hAnsi="Times New Roman" w:cs="Times New Roman"/>
          <w:color w:val="000000" w:themeColor="text1"/>
          <w:sz w:val="24"/>
          <w:szCs w:val="24"/>
        </w:rPr>
        <w:lastRenderedPageBreak/>
        <w:t xml:space="preserve">fotoionización. Un porcentaje alto de estudiantes al tratar de dar una explicación a este </w:t>
      </w:r>
      <w:proofErr w:type="gramStart"/>
      <w:r w:rsidR="00C31B28" w:rsidRPr="001F3FF7">
        <w:rPr>
          <w:rFonts w:ascii="Times New Roman" w:hAnsi="Times New Roman" w:cs="Times New Roman"/>
          <w:color w:val="000000" w:themeColor="text1"/>
          <w:sz w:val="24"/>
          <w:szCs w:val="24"/>
        </w:rPr>
        <w:t>cuestionamiento,</w:t>
      </w:r>
      <w:proofErr w:type="gramEnd"/>
      <w:r w:rsidR="00C31B28" w:rsidRPr="001F3FF7">
        <w:rPr>
          <w:rFonts w:ascii="Times New Roman" w:hAnsi="Times New Roman" w:cs="Times New Roman"/>
          <w:color w:val="000000" w:themeColor="text1"/>
          <w:sz w:val="24"/>
          <w:szCs w:val="24"/>
        </w:rPr>
        <w:t xml:space="preserve"> expresó una razón que no corresponde a lo establecido por la ciencia. Entre las respuestas dadas por los estudiantes encontramos:</w:t>
      </w:r>
    </w:p>
    <w:p w14:paraId="207BE791" w14:textId="32A1E154"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“Los electrones se pueden separar del átomo porque abandonan el núcleo”</w:t>
      </w:r>
    </w:p>
    <w:p w14:paraId="4C6F67D7" w14:textId="5B1545EA"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“Los electrones se pueden separar porque no son completamente necesarios”</w:t>
      </w:r>
    </w:p>
    <w:p w14:paraId="68EF7C7E" w14:textId="4B65A076"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“Los electrones se pueden separar hasta dejar al átomo sin electrones”</w:t>
      </w:r>
    </w:p>
    <w:p w14:paraId="4687E25D" w14:textId="7A413675" w:rsidR="00C31B28" w:rsidRPr="001F3FF7" w:rsidRDefault="00C31B28" w:rsidP="00E63CF6">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Las respuestas negativas para esta pregunta corresponden a un porcentaje bajo con respecto a las afirmativas lo cual indica que los estudiantes si tienen una idea acerca de la naturaleza de los electrones, aunque no necesariamente entienden la razón de este comportamiento. De las explicaciones dadas en la respuesta negativa se observa que algunos estudiantes consideran al átomo como una unidad. Entre éstas se pueden resaltar las siguientes:</w:t>
      </w:r>
    </w:p>
    <w:p w14:paraId="6603D589" w14:textId="69474216"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“Los electrones no se pueden separar del átomo porque entonces ya no sería átomo”</w:t>
      </w:r>
    </w:p>
    <w:p w14:paraId="3C23DB1C" w14:textId="13E98FC5"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 xml:space="preserve">“Los electrones no se pueden separar, solo se pueden </w:t>
      </w:r>
      <w:r w:rsidR="0097142F" w:rsidRPr="005960FA">
        <w:rPr>
          <w:rFonts w:ascii="Times New Roman" w:hAnsi="Times New Roman" w:cs="Times New Roman"/>
          <w:color w:val="000000" w:themeColor="text1"/>
          <w:sz w:val="24"/>
          <w:szCs w:val="24"/>
        </w:rPr>
        <w:t>prestar,</w:t>
      </w:r>
      <w:r w:rsidRPr="005960FA">
        <w:rPr>
          <w:rFonts w:ascii="Times New Roman" w:hAnsi="Times New Roman" w:cs="Times New Roman"/>
          <w:color w:val="000000" w:themeColor="text1"/>
          <w:sz w:val="24"/>
          <w:szCs w:val="24"/>
        </w:rPr>
        <w:t xml:space="preserve"> pero no quitar”</w:t>
      </w:r>
    </w:p>
    <w:p w14:paraId="4699A20E" w14:textId="77777777" w:rsidR="00C31B28" w:rsidRPr="001F3FF7" w:rsidRDefault="00C31B28" w:rsidP="00E63CF6">
      <w:pPr>
        <w:pStyle w:val="Sinespaciado"/>
        <w:spacing w:line="360" w:lineRule="auto"/>
        <w:jc w:val="both"/>
        <w:rPr>
          <w:rFonts w:ascii="Times New Roman" w:hAnsi="Times New Roman" w:cs="Times New Roman"/>
          <w:color w:val="000000" w:themeColor="text1"/>
          <w:sz w:val="24"/>
          <w:szCs w:val="24"/>
        </w:rPr>
      </w:pPr>
    </w:p>
    <w:p w14:paraId="0EEAC79C" w14:textId="42D2AD9A" w:rsidR="00C31B28" w:rsidRPr="00E63CF6" w:rsidRDefault="00C31B28" w:rsidP="00E63CF6">
      <w:pPr>
        <w:pStyle w:val="Sinespaciado"/>
        <w:spacing w:line="360" w:lineRule="auto"/>
        <w:jc w:val="center"/>
        <w:rPr>
          <w:rFonts w:ascii="Times New Roman" w:hAnsi="Times New Roman" w:cs="Times New Roman"/>
          <w:b/>
          <w:bCs/>
          <w:iCs/>
          <w:color w:val="000000" w:themeColor="text1"/>
          <w:sz w:val="26"/>
          <w:szCs w:val="26"/>
        </w:rPr>
      </w:pPr>
      <w:r w:rsidRPr="00E63CF6">
        <w:rPr>
          <w:rFonts w:ascii="Times New Roman" w:hAnsi="Times New Roman" w:cs="Times New Roman"/>
          <w:b/>
          <w:bCs/>
          <w:iCs/>
          <w:color w:val="000000" w:themeColor="text1"/>
          <w:sz w:val="26"/>
          <w:szCs w:val="26"/>
        </w:rPr>
        <w:t>Reactivo 5. ¿En un átomo se puede dividir el núcleo?</w:t>
      </w:r>
    </w:p>
    <w:p w14:paraId="5FF85AF3" w14:textId="19AA0322" w:rsidR="00C31B28" w:rsidRPr="001F3FF7" w:rsidRDefault="008A2DA2" w:rsidP="00E63CF6">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Las respuestas registradas fueron en su mayoría positivas. S</w:t>
      </w:r>
      <w:r w:rsidR="00C31B28" w:rsidRPr="001F3FF7">
        <w:rPr>
          <w:rFonts w:ascii="Times New Roman" w:hAnsi="Times New Roman" w:cs="Times New Roman"/>
          <w:color w:val="000000" w:themeColor="text1"/>
          <w:sz w:val="24"/>
          <w:szCs w:val="24"/>
        </w:rPr>
        <w:t>e observ</w:t>
      </w:r>
      <w:r w:rsidRPr="001F3FF7">
        <w:rPr>
          <w:rFonts w:ascii="Times New Roman" w:hAnsi="Times New Roman" w:cs="Times New Roman"/>
          <w:color w:val="000000" w:themeColor="text1"/>
          <w:sz w:val="24"/>
          <w:szCs w:val="24"/>
        </w:rPr>
        <w:t>ó</w:t>
      </w:r>
      <w:r w:rsidR="00C31B28" w:rsidRPr="001F3FF7">
        <w:rPr>
          <w:rFonts w:ascii="Times New Roman" w:hAnsi="Times New Roman" w:cs="Times New Roman"/>
          <w:color w:val="000000" w:themeColor="text1"/>
          <w:sz w:val="24"/>
          <w:szCs w:val="24"/>
        </w:rPr>
        <w:t xml:space="preserve"> que el porcentaje de alumnos que da una explicación mediante el concepto de fisión </w:t>
      </w:r>
      <w:proofErr w:type="gramStart"/>
      <w:r w:rsidR="00C31B28" w:rsidRPr="001F3FF7">
        <w:rPr>
          <w:rFonts w:ascii="Times New Roman" w:hAnsi="Times New Roman" w:cs="Times New Roman"/>
          <w:color w:val="000000" w:themeColor="text1"/>
          <w:sz w:val="24"/>
          <w:szCs w:val="24"/>
        </w:rPr>
        <w:t>nuclear,</w:t>
      </w:r>
      <w:proofErr w:type="gramEnd"/>
      <w:r w:rsidR="00C31B28" w:rsidRPr="001F3FF7">
        <w:rPr>
          <w:rFonts w:ascii="Times New Roman" w:hAnsi="Times New Roman" w:cs="Times New Roman"/>
          <w:color w:val="000000" w:themeColor="text1"/>
          <w:sz w:val="24"/>
          <w:szCs w:val="24"/>
        </w:rPr>
        <w:t xml:space="preserve"> es el mismo que el de estudiantes que lo explican mediante una razón que no corresponde al pensamiento científico. Solo un pequeño porcentaje menciona a la fusión como una razón por la que se puede separar el núcleo. Entre las explicaciones encontradas para justificar la respuesta afirmativa se encontraron las siguientes:</w:t>
      </w:r>
    </w:p>
    <w:p w14:paraId="55C60DB8" w14:textId="2FC03C54"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“En núcleo se puede dividir en isótopos”</w:t>
      </w:r>
    </w:p>
    <w:p w14:paraId="2A0925D6" w14:textId="665BD5F0"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“El núcleo se divide porque esto permite el nacimiento de otros átomos”</w:t>
      </w:r>
    </w:p>
    <w:p w14:paraId="03B80D69" w14:textId="451294B3"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“El núcleo se puede dividir porque no está totalmente unido”</w:t>
      </w:r>
    </w:p>
    <w:p w14:paraId="7CF32A0E" w14:textId="3C52B6CD" w:rsidR="00C31B28" w:rsidRPr="001F3FF7" w:rsidRDefault="00C31B28" w:rsidP="00E63CF6">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Entre las explicaciones que expresaron los estudiantes como justificación de por qué el núcleo no se puede dividir, se encontraron:</w:t>
      </w:r>
    </w:p>
    <w:p w14:paraId="17A1506D" w14:textId="297D3803"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“El átomo es indivisible”</w:t>
      </w:r>
    </w:p>
    <w:p w14:paraId="22972A75" w14:textId="328677B5"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“El núcleo no se separa porque es solo uno”</w:t>
      </w:r>
    </w:p>
    <w:p w14:paraId="1C44A193" w14:textId="76803670"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 xml:space="preserve">“El núcleo no se puede </w:t>
      </w:r>
      <w:r w:rsidR="0094443B">
        <w:rPr>
          <w:rFonts w:ascii="Times New Roman" w:hAnsi="Times New Roman" w:cs="Times New Roman"/>
          <w:color w:val="000000" w:themeColor="text1"/>
          <w:sz w:val="24"/>
          <w:szCs w:val="24"/>
        </w:rPr>
        <w:t>dividir</w:t>
      </w:r>
      <w:r w:rsidRPr="005960FA">
        <w:rPr>
          <w:rFonts w:ascii="Times New Roman" w:hAnsi="Times New Roman" w:cs="Times New Roman"/>
          <w:color w:val="000000" w:themeColor="text1"/>
          <w:sz w:val="24"/>
          <w:szCs w:val="24"/>
        </w:rPr>
        <w:t xml:space="preserve"> a menos que se destruya al átomo completo”</w:t>
      </w:r>
    </w:p>
    <w:p w14:paraId="0FF73A6E" w14:textId="434BB9C5"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 xml:space="preserve">“El núcleo no se puede </w:t>
      </w:r>
      <w:r w:rsidR="0094443B">
        <w:rPr>
          <w:rFonts w:ascii="Times New Roman" w:hAnsi="Times New Roman" w:cs="Times New Roman"/>
          <w:color w:val="000000" w:themeColor="text1"/>
          <w:sz w:val="24"/>
          <w:szCs w:val="24"/>
        </w:rPr>
        <w:t>dividir</w:t>
      </w:r>
      <w:r w:rsidRPr="005960FA">
        <w:rPr>
          <w:rFonts w:ascii="Times New Roman" w:hAnsi="Times New Roman" w:cs="Times New Roman"/>
          <w:color w:val="000000" w:themeColor="text1"/>
          <w:sz w:val="24"/>
          <w:szCs w:val="24"/>
        </w:rPr>
        <w:t xml:space="preserve"> porque es lo más pequeño que hay en el universo”</w:t>
      </w:r>
    </w:p>
    <w:p w14:paraId="1A894004" w14:textId="1818831C"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r w:rsidRPr="005960FA">
        <w:rPr>
          <w:rFonts w:ascii="Times New Roman" w:hAnsi="Times New Roman" w:cs="Times New Roman"/>
          <w:color w:val="000000" w:themeColor="text1"/>
          <w:sz w:val="24"/>
          <w:szCs w:val="24"/>
        </w:rPr>
        <w:t xml:space="preserve">“El núcleo no se puede </w:t>
      </w:r>
      <w:r w:rsidR="0094443B">
        <w:rPr>
          <w:rFonts w:ascii="Times New Roman" w:hAnsi="Times New Roman" w:cs="Times New Roman"/>
          <w:color w:val="000000" w:themeColor="text1"/>
          <w:sz w:val="24"/>
          <w:szCs w:val="24"/>
        </w:rPr>
        <w:t>dividir</w:t>
      </w:r>
      <w:r w:rsidRPr="005960FA">
        <w:rPr>
          <w:rFonts w:ascii="Times New Roman" w:hAnsi="Times New Roman" w:cs="Times New Roman"/>
          <w:color w:val="000000" w:themeColor="text1"/>
          <w:sz w:val="24"/>
          <w:szCs w:val="24"/>
        </w:rPr>
        <w:t xml:space="preserve"> porque es el centro de todo”</w:t>
      </w:r>
    </w:p>
    <w:p w14:paraId="7339A59E" w14:textId="77777777" w:rsidR="00C31B28" w:rsidRPr="005960FA" w:rsidRDefault="00C31B28" w:rsidP="00E63CF6">
      <w:pPr>
        <w:pStyle w:val="Sinespaciado"/>
        <w:spacing w:line="360" w:lineRule="auto"/>
        <w:jc w:val="both"/>
        <w:rPr>
          <w:rFonts w:ascii="Times New Roman" w:hAnsi="Times New Roman" w:cs="Times New Roman"/>
          <w:color w:val="000000" w:themeColor="text1"/>
          <w:sz w:val="24"/>
          <w:szCs w:val="24"/>
        </w:rPr>
      </w:pPr>
    </w:p>
    <w:p w14:paraId="03A18C8F" w14:textId="20C12BBD" w:rsidR="00C31B28" w:rsidRPr="001F3FF7" w:rsidRDefault="00C31B28" w:rsidP="00E63CF6">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lastRenderedPageBreak/>
        <w:t>Cabe mencionar que un porcentaje considerable de estudiantes expresó que no sabía si el núcleo se puede separar.</w:t>
      </w:r>
    </w:p>
    <w:p w14:paraId="4A3D0B9D" w14:textId="5636305D" w:rsidR="0027164B" w:rsidRDefault="0027164B" w:rsidP="00E63CF6">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 xml:space="preserve">En la </w:t>
      </w:r>
      <w:r w:rsidRPr="005960FA">
        <w:rPr>
          <w:rFonts w:ascii="Times New Roman" w:hAnsi="Times New Roman" w:cs="Times New Roman"/>
          <w:b/>
          <w:color w:val="000000" w:themeColor="text1"/>
          <w:sz w:val="24"/>
          <w:szCs w:val="24"/>
        </w:rPr>
        <w:t>Tabla 1</w:t>
      </w:r>
      <w:r w:rsidRPr="001F3FF7">
        <w:rPr>
          <w:rFonts w:ascii="Times New Roman" w:hAnsi="Times New Roman" w:cs="Times New Roman"/>
          <w:color w:val="000000" w:themeColor="text1"/>
          <w:sz w:val="24"/>
          <w:szCs w:val="24"/>
        </w:rPr>
        <w:t xml:space="preserve"> se presentan las respuestas de los estudiantes; así como el porcentaje correspondiente. </w:t>
      </w:r>
    </w:p>
    <w:p w14:paraId="013AE50C" w14:textId="77777777" w:rsidR="0027164B" w:rsidRPr="001F3FF7" w:rsidRDefault="0027164B" w:rsidP="001F3FF7">
      <w:pPr>
        <w:pStyle w:val="Sinespaciado"/>
        <w:jc w:val="both"/>
        <w:rPr>
          <w:rFonts w:ascii="Times New Roman" w:hAnsi="Times New Roman" w:cs="Times New Roman"/>
          <w:color w:val="000000" w:themeColor="text1"/>
          <w:sz w:val="24"/>
          <w:szCs w:val="24"/>
        </w:rPr>
      </w:pPr>
    </w:p>
    <w:p w14:paraId="4B033F80" w14:textId="33DA6FDF" w:rsidR="0027164B" w:rsidRPr="00E63CF6" w:rsidRDefault="0027164B" w:rsidP="00E63CF6">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b/>
          <w:color w:val="000000" w:themeColor="text1"/>
          <w:sz w:val="24"/>
          <w:szCs w:val="24"/>
        </w:rPr>
        <w:t>Tabla 1</w:t>
      </w:r>
      <w:r w:rsidRPr="00E63CF6">
        <w:rPr>
          <w:rFonts w:ascii="Times New Roman" w:hAnsi="Times New Roman" w:cs="Times New Roman"/>
          <w:color w:val="000000" w:themeColor="text1"/>
          <w:sz w:val="24"/>
          <w:szCs w:val="24"/>
        </w:rPr>
        <w:t xml:space="preserve">. </w:t>
      </w:r>
      <w:r w:rsidR="00E63CF6" w:rsidRPr="00E63CF6">
        <w:rPr>
          <w:rFonts w:ascii="Times New Roman" w:hAnsi="Times New Roman" w:cs="Times New Roman"/>
          <w:color w:val="000000" w:themeColor="text1"/>
          <w:sz w:val="24"/>
          <w:szCs w:val="24"/>
        </w:rPr>
        <w:t xml:space="preserve"> </w:t>
      </w:r>
      <w:r w:rsidRPr="00E63CF6">
        <w:rPr>
          <w:rFonts w:ascii="Times New Roman" w:hAnsi="Times New Roman" w:cs="Times New Roman"/>
          <w:color w:val="000000" w:themeColor="text1"/>
          <w:sz w:val="24"/>
          <w:szCs w:val="24"/>
        </w:rPr>
        <w:t>Registros de respuestas proporcionadas por los estudiantes</w:t>
      </w:r>
    </w:p>
    <w:tbl>
      <w:tblPr>
        <w:tblStyle w:val="Tablaconcuadrcula"/>
        <w:tblW w:w="0" w:type="auto"/>
        <w:jc w:val="center"/>
        <w:tblLook w:val="04A0" w:firstRow="1" w:lastRow="0" w:firstColumn="1" w:lastColumn="0" w:noHBand="0" w:noVBand="1"/>
      </w:tblPr>
      <w:tblGrid>
        <w:gridCol w:w="2942"/>
        <w:gridCol w:w="1311"/>
        <w:gridCol w:w="4575"/>
      </w:tblGrid>
      <w:tr w:rsidR="00701F57" w:rsidRPr="00E63CF6" w14:paraId="034E99EB" w14:textId="77777777" w:rsidTr="00E63CF6">
        <w:trPr>
          <w:jc w:val="center"/>
        </w:trPr>
        <w:tc>
          <w:tcPr>
            <w:tcW w:w="2942" w:type="dxa"/>
            <w:vAlign w:val="center"/>
          </w:tcPr>
          <w:p w14:paraId="57906150" w14:textId="7C5B4E96" w:rsidR="006A4CA0" w:rsidRPr="00E63CF6" w:rsidRDefault="006A4CA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Reactivo</w:t>
            </w:r>
          </w:p>
        </w:tc>
        <w:tc>
          <w:tcPr>
            <w:tcW w:w="1311" w:type="dxa"/>
            <w:vAlign w:val="center"/>
          </w:tcPr>
          <w:p w14:paraId="58F22B6E" w14:textId="1FC8EC6B" w:rsidR="006A4CA0" w:rsidRPr="00E63CF6" w:rsidRDefault="006A4CA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Porcentaje</w:t>
            </w:r>
          </w:p>
        </w:tc>
        <w:tc>
          <w:tcPr>
            <w:tcW w:w="4575" w:type="dxa"/>
            <w:vAlign w:val="center"/>
          </w:tcPr>
          <w:p w14:paraId="5D78EDFB" w14:textId="7A228442" w:rsidR="006A4CA0" w:rsidRPr="00E63CF6" w:rsidRDefault="006A4CA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Respuesta</w:t>
            </w:r>
          </w:p>
        </w:tc>
      </w:tr>
      <w:tr w:rsidR="00701F57" w:rsidRPr="00E63CF6" w14:paraId="718BD299" w14:textId="77777777" w:rsidTr="00E63CF6">
        <w:trPr>
          <w:trHeight w:val="227"/>
          <w:jc w:val="center"/>
        </w:trPr>
        <w:tc>
          <w:tcPr>
            <w:tcW w:w="2942" w:type="dxa"/>
            <w:vMerge w:val="restart"/>
            <w:vAlign w:val="center"/>
          </w:tcPr>
          <w:p w14:paraId="2DA23B3E" w14:textId="7AF38ADB"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1. Representa a un átomo de forma gráfica.</w:t>
            </w:r>
          </w:p>
          <w:p w14:paraId="797376C7"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5DA0A927" w14:textId="4A47B392"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54.89</w:t>
            </w:r>
          </w:p>
        </w:tc>
        <w:tc>
          <w:tcPr>
            <w:tcW w:w="4575" w:type="dxa"/>
            <w:vAlign w:val="center"/>
          </w:tcPr>
          <w:p w14:paraId="77862D7B" w14:textId="66E7A2B8"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Modelo atómico de Rutherford.</w:t>
            </w:r>
          </w:p>
        </w:tc>
      </w:tr>
      <w:tr w:rsidR="00701F57" w:rsidRPr="00E63CF6" w14:paraId="6F762C15" w14:textId="77777777" w:rsidTr="00E63CF6">
        <w:trPr>
          <w:jc w:val="center"/>
        </w:trPr>
        <w:tc>
          <w:tcPr>
            <w:tcW w:w="2942" w:type="dxa"/>
            <w:vMerge/>
            <w:vAlign w:val="center"/>
          </w:tcPr>
          <w:p w14:paraId="1C1B2ECC"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59DEFB49" w14:textId="278F1318"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16.30</w:t>
            </w:r>
          </w:p>
        </w:tc>
        <w:tc>
          <w:tcPr>
            <w:tcW w:w="4575" w:type="dxa"/>
            <w:vAlign w:val="center"/>
          </w:tcPr>
          <w:p w14:paraId="5A5AFBAE" w14:textId="04C078D1"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Modelo atómico de Bohr.</w:t>
            </w:r>
          </w:p>
        </w:tc>
      </w:tr>
      <w:tr w:rsidR="00701F57" w:rsidRPr="00E63CF6" w14:paraId="6F9E7946" w14:textId="77777777" w:rsidTr="00E63CF6">
        <w:trPr>
          <w:jc w:val="center"/>
        </w:trPr>
        <w:tc>
          <w:tcPr>
            <w:tcW w:w="2942" w:type="dxa"/>
            <w:vMerge/>
            <w:vAlign w:val="center"/>
          </w:tcPr>
          <w:p w14:paraId="238614B9"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69D5B0AE" w14:textId="1C956ED9"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15.21</w:t>
            </w:r>
          </w:p>
        </w:tc>
        <w:tc>
          <w:tcPr>
            <w:tcW w:w="4575" w:type="dxa"/>
            <w:vAlign w:val="center"/>
          </w:tcPr>
          <w:p w14:paraId="45E7FB3F" w14:textId="667A8155"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Modelo atómico de Rutherford sin electrones.</w:t>
            </w:r>
          </w:p>
        </w:tc>
      </w:tr>
      <w:tr w:rsidR="00701F57" w:rsidRPr="00E63CF6" w14:paraId="76283817" w14:textId="77777777" w:rsidTr="00E63CF6">
        <w:trPr>
          <w:jc w:val="center"/>
        </w:trPr>
        <w:tc>
          <w:tcPr>
            <w:tcW w:w="2942" w:type="dxa"/>
            <w:vMerge/>
            <w:vAlign w:val="center"/>
          </w:tcPr>
          <w:p w14:paraId="0716F371"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1685EE2D" w14:textId="487FE342"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9.78</w:t>
            </w:r>
          </w:p>
        </w:tc>
        <w:tc>
          <w:tcPr>
            <w:tcW w:w="4575" w:type="dxa"/>
            <w:vAlign w:val="center"/>
          </w:tcPr>
          <w:p w14:paraId="2B0EE9B3" w14:textId="577F4B0D"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Modelo atómico no definido</w:t>
            </w:r>
          </w:p>
        </w:tc>
      </w:tr>
      <w:tr w:rsidR="00701F57" w:rsidRPr="00E63CF6" w14:paraId="33DF6641" w14:textId="77777777" w:rsidTr="00E63CF6">
        <w:trPr>
          <w:jc w:val="center"/>
        </w:trPr>
        <w:tc>
          <w:tcPr>
            <w:tcW w:w="2942" w:type="dxa"/>
            <w:vMerge/>
            <w:vAlign w:val="center"/>
          </w:tcPr>
          <w:p w14:paraId="3F5DC3A8"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0B27EA03" w14:textId="7F0C9D7C"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2.71</w:t>
            </w:r>
          </w:p>
        </w:tc>
        <w:tc>
          <w:tcPr>
            <w:tcW w:w="4575" w:type="dxa"/>
            <w:vAlign w:val="center"/>
          </w:tcPr>
          <w:p w14:paraId="154930BC" w14:textId="72F2C4F3"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Sin respuesta.</w:t>
            </w:r>
          </w:p>
        </w:tc>
      </w:tr>
      <w:tr w:rsidR="00701F57" w:rsidRPr="00E63CF6" w14:paraId="02F97C0D" w14:textId="77777777" w:rsidTr="00E63CF6">
        <w:trPr>
          <w:jc w:val="center"/>
        </w:trPr>
        <w:tc>
          <w:tcPr>
            <w:tcW w:w="2942" w:type="dxa"/>
            <w:vMerge/>
            <w:vAlign w:val="center"/>
          </w:tcPr>
          <w:p w14:paraId="1C6289CE"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0B4D748A" w14:textId="4BD422D3"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0.54</w:t>
            </w:r>
          </w:p>
        </w:tc>
        <w:tc>
          <w:tcPr>
            <w:tcW w:w="4575" w:type="dxa"/>
            <w:vAlign w:val="center"/>
          </w:tcPr>
          <w:p w14:paraId="357C774C" w14:textId="6ED9B271"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Modelo atómico de Rutherford sin núcleo.</w:t>
            </w:r>
          </w:p>
        </w:tc>
      </w:tr>
      <w:tr w:rsidR="00701F57" w:rsidRPr="00E63CF6" w14:paraId="3EE53E6E" w14:textId="77777777" w:rsidTr="00E63CF6">
        <w:trPr>
          <w:jc w:val="center"/>
        </w:trPr>
        <w:tc>
          <w:tcPr>
            <w:tcW w:w="2942" w:type="dxa"/>
            <w:vMerge/>
            <w:vAlign w:val="center"/>
          </w:tcPr>
          <w:p w14:paraId="3EF0C398"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358C736A" w14:textId="19E7EC82"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0.54</w:t>
            </w:r>
          </w:p>
        </w:tc>
        <w:tc>
          <w:tcPr>
            <w:tcW w:w="4575" w:type="dxa"/>
            <w:vAlign w:val="center"/>
          </w:tcPr>
          <w:p w14:paraId="68347123" w14:textId="309F865F"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Modelo atómico de Thomson.</w:t>
            </w:r>
          </w:p>
        </w:tc>
      </w:tr>
      <w:tr w:rsidR="00701F57" w:rsidRPr="00E63CF6" w14:paraId="0CDE4802" w14:textId="77777777" w:rsidTr="00E63CF6">
        <w:trPr>
          <w:jc w:val="center"/>
        </w:trPr>
        <w:tc>
          <w:tcPr>
            <w:tcW w:w="2942" w:type="dxa"/>
            <w:vMerge w:val="restart"/>
            <w:vAlign w:val="center"/>
          </w:tcPr>
          <w:p w14:paraId="7B98DF51" w14:textId="4FBD8E62"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 xml:space="preserve">2.Sobre el modelo </w:t>
            </w:r>
            <w:proofErr w:type="gramStart"/>
            <w:r w:rsidRPr="00E63CF6">
              <w:rPr>
                <w:rFonts w:ascii="Times New Roman" w:hAnsi="Times New Roman" w:cs="Times New Roman"/>
                <w:color w:val="000000" w:themeColor="text1"/>
                <w:sz w:val="24"/>
                <w:szCs w:val="24"/>
              </w:rPr>
              <w:t>atómico,  menciona</w:t>
            </w:r>
            <w:proofErr w:type="gramEnd"/>
            <w:r w:rsidRPr="00E63CF6">
              <w:rPr>
                <w:rFonts w:ascii="Times New Roman" w:hAnsi="Times New Roman" w:cs="Times New Roman"/>
                <w:color w:val="000000" w:themeColor="text1"/>
                <w:sz w:val="24"/>
                <w:szCs w:val="24"/>
              </w:rPr>
              <w:t xml:space="preserve"> las partículas que se mueven y cuales permanecen estáticas</w:t>
            </w:r>
          </w:p>
        </w:tc>
        <w:tc>
          <w:tcPr>
            <w:tcW w:w="1311" w:type="dxa"/>
            <w:vAlign w:val="center"/>
          </w:tcPr>
          <w:p w14:paraId="32BC3311" w14:textId="2584A430"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75</w:t>
            </w:r>
            <w:r w:rsidR="00754631" w:rsidRPr="00E63CF6">
              <w:rPr>
                <w:rFonts w:ascii="Times New Roman" w:hAnsi="Times New Roman" w:cs="Times New Roman"/>
                <w:color w:val="000000" w:themeColor="text1"/>
                <w:sz w:val="24"/>
                <w:szCs w:val="24"/>
              </w:rPr>
              <w:t>.00</w:t>
            </w:r>
          </w:p>
        </w:tc>
        <w:tc>
          <w:tcPr>
            <w:tcW w:w="4575" w:type="dxa"/>
            <w:vAlign w:val="center"/>
          </w:tcPr>
          <w:p w14:paraId="78FFEAC4" w14:textId="1938CB72"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Los electrones en movimiento. Protones y neutrones estáticos.</w:t>
            </w:r>
          </w:p>
        </w:tc>
      </w:tr>
      <w:tr w:rsidR="00701F57" w:rsidRPr="00E63CF6" w14:paraId="75157A83" w14:textId="77777777" w:rsidTr="00E63CF6">
        <w:trPr>
          <w:jc w:val="center"/>
        </w:trPr>
        <w:tc>
          <w:tcPr>
            <w:tcW w:w="2942" w:type="dxa"/>
            <w:vMerge/>
            <w:vAlign w:val="center"/>
          </w:tcPr>
          <w:p w14:paraId="467D304B"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4BB29698" w14:textId="759EA2B3"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11.95</w:t>
            </w:r>
          </w:p>
        </w:tc>
        <w:tc>
          <w:tcPr>
            <w:tcW w:w="4575" w:type="dxa"/>
            <w:vAlign w:val="center"/>
          </w:tcPr>
          <w:p w14:paraId="1D482DE5" w14:textId="06D685DA"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Sin respuesta.</w:t>
            </w:r>
          </w:p>
        </w:tc>
      </w:tr>
      <w:tr w:rsidR="00701F57" w:rsidRPr="00E63CF6" w14:paraId="0DCC29F8" w14:textId="77777777" w:rsidTr="00E63CF6">
        <w:trPr>
          <w:jc w:val="center"/>
        </w:trPr>
        <w:tc>
          <w:tcPr>
            <w:tcW w:w="2942" w:type="dxa"/>
            <w:vMerge/>
            <w:vAlign w:val="center"/>
          </w:tcPr>
          <w:p w14:paraId="7CF7700F"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3B92FD4A" w14:textId="30BCF661"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6.52</w:t>
            </w:r>
          </w:p>
        </w:tc>
        <w:tc>
          <w:tcPr>
            <w:tcW w:w="4575" w:type="dxa"/>
            <w:vAlign w:val="center"/>
          </w:tcPr>
          <w:p w14:paraId="110BD3E1" w14:textId="32E18472"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Protones, neutrones y electrones en movimiento. Núcleo inmóvil.</w:t>
            </w:r>
          </w:p>
        </w:tc>
      </w:tr>
      <w:tr w:rsidR="00701F57" w:rsidRPr="00E63CF6" w14:paraId="3ED3BE50" w14:textId="77777777" w:rsidTr="00E63CF6">
        <w:trPr>
          <w:jc w:val="center"/>
        </w:trPr>
        <w:tc>
          <w:tcPr>
            <w:tcW w:w="2942" w:type="dxa"/>
            <w:vMerge/>
            <w:vAlign w:val="center"/>
          </w:tcPr>
          <w:p w14:paraId="6C72D0A7"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0BBB9467" w14:textId="66BAF414"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3.26</w:t>
            </w:r>
          </w:p>
        </w:tc>
        <w:tc>
          <w:tcPr>
            <w:tcW w:w="4575" w:type="dxa"/>
            <w:vAlign w:val="center"/>
          </w:tcPr>
          <w:p w14:paraId="3638DF1A" w14:textId="0263C2DA"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Electrones y protones en movimiento. Neutrones inmóviles.</w:t>
            </w:r>
          </w:p>
        </w:tc>
      </w:tr>
      <w:tr w:rsidR="00701F57" w:rsidRPr="00E63CF6" w14:paraId="04B4B4BE" w14:textId="77777777" w:rsidTr="00E63CF6">
        <w:trPr>
          <w:jc w:val="center"/>
        </w:trPr>
        <w:tc>
          <w:tcPr>
            <w:tcW w:w="2942" w:type="dxa"/>
            <w:vMerge/>
            <w:vAlign w:val="center"/>
          </w:tcPr>
          <w:p w14:paraId="5C38E30B"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0D6B10FD" w14:textId="36BDCB78" w:rsidR="00D06D90" w:rsidRPr="00E63CF6" w:rsidRDefault="00605B78"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3.26</w:t>
            </w:r>
          </w:p>
        </w:tc>
        <w:tc>
          <w:tcPr>
            <w:tcW w:w="4575" w:type="dxa"/>
            <w:vAlign w:val="center"/>
          </w:tcPr>
          <w:p w14:paraId="5F777447" w14:textId="10A2CD74"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Núcleo en movimiento y electrones inmóviles.</w:t>
            </w:r>
          </w:p>
        </w:tc>
      </w:tr>
      <w:tr w:rsidR="00701F57" w:rsidRPr="00E63CF6" w14:paraId="209C300E" w14:textId="77777777" w:rsidTr="00E63CF6">
        <w:trPr>
          <w:jc w:val="center"/>
        </w:trPr>
        <w:tc>
          <w:tcPr>
            <w:tcW w:w="2942" w:type="dxa"/>
            <w:vMerge w:val="restart"/>
            <w:vAlign w:val="center"/>
          </w:tcPr>
          <w:p w14:paraId="43108CD9" w14:textId="0C0FCD65"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 xml:space="preserve">3. </w:t>
            </w:r>
            <w:r w:rsidR="00B459DD" w:rsidRPr="00E63CF6">
              <w:rPr>
                <w:rFonts w:ascii="Times New Roman" w:hAnsi="Times New Roman" w:cs="Times New Roman"/>
                <w:color w:val="000000" w:themeColor="text1"/>
                <w:sz w:val="24"/>
                <w:szCs w:val="24"/>
              </w:rPr>
              <w:t>¿</w:t>
            </w:r>
            <w:r w:rsidRPr="00E63CF6">
              <w:rPr>
                <w:rFonts w:ascii="Times New Roman" w:hAnsi="Times New Roman" w:cs="Times New Roman"/>
                <w:color w:val="000000" w:themeColor="text1"/>
                <w:sz w:val="24"/>
                <w:szCs w:val="24"/>
              </w:rPr>
              <w:t>Cuál es la razón de que los electrones permanezcan alrededor del núcleo</w:t>
            </w:r>
            <w:r w:rsidR="00B459DD" w:rsidRPr="00E63CF6">
              <w:rPr>
                <w:rFonts w:ascii="Times New Roman" w:hAnsi="Times New Roman" w:cs="Times New Roman"/>
                <w:color w:val="000000" w:themeColor="text1"/>
                <w:sz w:val="24"/>
                <w:szCs w:val="24"/>
              </w:rPr>
              <w:t>?</w:t>
            </w:r>
          </w:p>
        </w:tc>
        <w:tc>
          <w:tcPr>
            <w:tcW w:w="1311" w:type="dxa"/>
            <w:vAlign w:val="center"/>
          </w:tcPr>
          <w:p w14:paraId="6CF84B14" w14:textId="5DE738DB"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54.89</w:t>
            </w:r>
          </w:p>
        </w:tc>
        <w:tc>
          <w:tcPr>
            <w:tcW w:w="4575" w:type="dxa"/>
            <w:vAlign w:val="center"/>
          </w:tcPr>
          <w:p w14:paraId="0C652DD6" w14:textId="50B08BEB"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Fuerza de atracción por la diferencia de cargas eléctricas entre los electrones y el núcleo.</w:t>
            </w:r>
          </w:p>
        </w:tc>
      </w:tr>
      <w:tr w:rsidR="00701F57" w:rsidRPr="00E63CF6" w14:paraId="5C79BC3C" w14:textId="77777777" w:rsidTr="00E63CF6">
        <w:trPr>
          <w:jc w:val="center"/>
        </w:trPr>
        <w:tc>
          <w:tcPr>
            <w:tcW w:w="2942" w:type="dxa"/>
            <w:vMerge/>
            <w:vAlign w:val="center"/>
          </w:tcPr>
          <w:p w14:paraId="22EC3D3D"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5BF610D2" w14:textId="11209632"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19.56</w:t>
            </w:r>
          </w:p>
        </w:tc>
        <w:tc>
          <w:tcPr>
            <w:tcW w:w="4575" w:type="dxa"/>
            <w:vAlign w:val="center"/>
          </w:tcPr>
          <w:p w14:paraId="09F022F5" w14:textId="296F26CE"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Explicación no congruente.</w:t>
            </w:r>
          </w:p>
        </w:tc>
      </w:tr>
      <w:tr w:rsidR="00701F57" w:rsidRPr="00E63CF6" w14:paraId="198EA9AE" w14:textId="77777777" w:rsidTr="00E63CF6">
        <w:trPr>
          <w:jc w:val="center"/>
        </w:trPr>
        <w:tc>
          <w:tcPr>
            <w:tcW w:w="2942" w:type="dxa"/>
            <w:vMerge/>
            <w:vAlign w:val="center"/>
          </w:tcPr>
          <w:p w14:paraId="45374295"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74022079" w14:textId="66F78382"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13.58</w:t>
            </w:r>
          </w:p>
        </w:tc>
        <w:tc>
          <w:tcPr>
            <w:tcW w:w="4575" w:type="dxa"/>
            <w:vAlign w:val="center"/>
          </w:tcPr>
          <w:p w14:paraId="10A4B3B4" w14:textId="232CC035"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Por la carga negativa de los electrones.</w:t>
            </w:r>
          </w:p>
        </w:tc>
      </w:tr>
      <w:tr w:rsidR="00701F57" w:rsidRPr="00E63CF6" w14:paraId="1D810EC2" w14:textId="77777777" w:rsidTr="00E63CF6">
        <w:trPr>
          <w:jc w:val="center"/>
        </w:trPr>
        <w:tc>
          <w:tcPr>
            <w:tcW w:w="2942" w:type="dxa"/>
            <w:vMerge/>
            <w:vAlign w:val="center"/>
          </w:tcPr>
          <w:p w14:paraId="11102EE9"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34E46B0D" w14:textId="6E6024DE"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5.97</w:t>
            </w:r>
          </w:p>
        </w:tc>
        <w:tc>
          <w:tcPr>
            <w:tcW w:w="4575" w:type="dxa"/>
            <w:vAlign w:val="center"/>
          </w:tcPr>
          <w:p w14:paraId="39EB935C" w14:textId="1E68525F"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Sin respuesta.</w:t>
            </w:r>
          </w:p>
        </w:tc>
      </w:tr>
      <w:tr w:rsidR="00701F57" w:rsidRPr="00E63CF6" w14:paraId="6163FE68" w14:textId="77777777" w:rsidTr="00E63CF6">
        <w:trPr>
          <w:jc w:val="center"/>
        </w:trPr>
        <w:tc>
          <w:tcPr>
            <w:tcW w:w="2942" w:type="dxa"/>
            <w:vMerge/>
            <w:vAlign w:val="center"/>
          </w:tcPr>
          <w:p w14:paraId="7B1FF640"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1436E3EC" w14:textId="16DB63F0"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4.89</w:t>
            </w:r>
          </w:p>
        </w:tc>
        <w:tc>
          <w:tcPr>
            <w:tcW w:w="4575" w:type="dxa"/>
            <w:vAlign w:val="center"/>
          </w:tcPr>
          <w:p w14:paraId="18D29327" w14:textId="40B2976F"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Porque los electrones se encuentran en movimiento.</w:t>
            </w:r>
          </w:p>
        </w:tc>
      </w:tr>
      <w:tr w:rsidR="00701F57" w:rsidRPr="00E63CF6" w14:paraId="744AF91F" w14:textId="77777777" w:rsidTr="00E63CF6">
        <w:trPr>
          <w:jc w:val="center"/>
        </w:trPr>
        <w:tc>
          <w:tcPr>
            <w:tcW w:w="2942" w:type="dxa"/>
            <w:vMerge/>
            <w:vAlign w:val="center"/>
          </w:tcPr>
          <w:p w14:paraId="2386948C" w14:textId="77777777" w:rsidR="00D06D90" w:rsidRPr="00E63CF6" w:rsidRDefault="00D06D90"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7CFD892F" w14:textId="061665DA" w:rsidR="00D06D90" w:rsidRPr="00E63CF6" w:rsidRDefault="00D06D90"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1.08</w:t>
            </w:r>
          </w:p>
        </w:tc>
        <w:tc>
          <w:tcPr>
            <w:tcW w:w="4575" w:type="dxa"/>
            <w:vAlign w:val="center"/>
          </w:tcPr>
          <w:p w14:paraId="2584D779" w14:textId="68596216" w:rsidR="00D06D90" w:rsidRPr="00E63CF6" w:rsidRDefault="00D06D90" w:rsidP="003E7D88">
            <w:pPr>
              <w:pStyle w:val="Sinespaciado"/>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Por la electronegatividad.</w:t>
            </w:r>
          </w:p>
        </w:tc>
      </w:tr>
      <w:tr w:rsidR="00701F57" w:rsidRPr="00E63CF6" w14:paraId="1F0B0C82" w14:textId="77777777" w:rsidTr="00E63CF6">
        <w:trPr>
          <w:jc w:val="center"/>
        </w:trPr>
        <w:tc>
          <w:tcPr>
            <w:tcW w:w="2942" w:type="dxa"/>
            <w:vMerge w:val="restart"/>
            <w:vAlign w:val="center"/>
          </w:tcPr>
          <w:p w14:paraId="34B262F6" w14:textId="7CD2A11F"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4. ¿Los electrones pueden separarse de un átomo? ¿Por qué?</w:t>
            </w:r>
          </w:p>
        </w:tc>
        <w:tc>
          <w:tcPr>
            <w:tcW w:w="1311" w:type="dxa"/>
            <w:vAlign w:val="center"/>
          </w:tcPr>
          <w:p w14:paraId="3A8B35C8" w14:textId="6843B6B2" w:rsidR="006B245E" w:rsidRPr="00E63CF6" w:rsidRDefault="00605B78"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41.30</w:t>
            </w:r>
          </w:p>
        </w:tc>
        <w:tc>
          <w:tcPr>
            <w:tcW w:w="4575" w:type="dxa"/>
            <w:vAlign w:val="center"/>
          </w:tcPr>
          <w:p w14:paraId="099B1F43" w14:textId="5F600CC8"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Si, manifiestan razones que no son correctas</w:t>
            </w:r>
          </w:p>
        </w:tc>
      </w:tr>
      <w:tr w:rsidR="00701F57" w:rsidRPr="00E63CF6" w14:paraId="0A474DE5" w14:textId="77777777" w:rsidTr="00E63CF6">
        <w:trPr>
          <w:jc w:val="center"/>
        </w:trPr>
        <w:tc>
          <w:tcPr>
            <w:tcW w:w="2942" w:type="dxa"/>
            <w:vMerge/>
            <w:vAlign w:val="center"/>
          </w:tcPr>
          <w:p w14:paraId="05EB8F6D"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38EA04EA" w14:textId="1D487E8E"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20.11</w:t>
            </w:r>
          </w:p>
        </w:tc>
        <w:tc>
          <w:tcPr>
            <w:tcW w:w="4575" w:type="dxa"/>
            <w:vAlign w:val="center"/>
          </w:tcPr>
          <w:p w14:paraId="04CB6751" w14:textId="02D7311F"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Si, explicado mediante la fotoionización</w:t>
            </w:r>
          </w:p>
        </w:tc>
      </w:tr>
      <w:tr w:rsidR="00701F57" w:rsidRPr="00E63CF6" w14:paraId="2CEE8833" w14:textId="77777777" w:rsidTr="00E63CF6">
        <w:trPr>
          <w:jc w:val="center"/>
        </w:trPr>
        <w:tc>
          <w:tcPr>
            <w:tcW w:w="2942" w:type="dxa"/>
            <w:vMerge/>
            <w:vAlign w:val="center"/>
          </w:tcPr>
          <w:p w14:paraId="6C83F7E5"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1DCA04C1" w14:textId="012BC171"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9.78</w:t>
            </w:r>
          </w:p>
        </w:tc>
        <w:tc>
          <w:tcPr>
            <w:tcW w:w="4575" w:type="dxa"/>
            <w:vAlign w:val="center"/>
          </w:tcPr>
          <w:p w14:paraId="6A251DA1" w14:textId="18FA55AF"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Si, sin formular ninguna explicación</w:t>
            </w:r>
            <w:r w:rsidR="004401FC" w:rsidRPr="00E63CF6">
              <w:rPr>
                <w:rFonts w:ascii="Times New Roman" w:eastAsia="Times New Roman" w:hAnsi="Times New Roman" w:cs="Times New Roman"/>
                <w:color w:val="000000" w:themeColor="text1"/>
                <w:sz w:val="24"/>
                <w:szCs w:val="24"/>
                <w:lang w:eastAsia="es-MX"/>
              </w:rPr>
              <w:t>.</w:t>
            </w:r>
          </w:p>
        </w:tc>
      </w:tr>
      <w:tr w:rsidR="00701F57" w:rsidRPr="00E63CF6" w14:paraId="693B0142" w14:textId="77777777" w:rsidTr="00E63CF6">
        <w:trPr>
          <w:jc w:val="center"/>
        </w:trPr>
        <w:tc>
          <w:tcPr>
            <w:tcW w:w="2942" w:type="dxa"/>
            <w:vMerge/>
            <w:vAlign w:val="center"/>
          </w:tcPr>
          <w:p w14:paraId="55EBD6C8"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539B90B8" w14:textId="06A8B3D7"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7.61</w:t>
            </w:r>
          </w:p>
        </w:tc>
        <w:tc>
          <w:tcPr>
            <w:tcW w:w="4575" w:type="dxa"/>
            <w:vAlign w:val="center"/>
          </w:tcPr>
          <w:p w14:paraId="120BC96C" w14:textId="2D7D4BC4"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Si, lo explican mediante la formación de enlaces químicos</w:t>
            </w:r>
          </w:p>
        </w:tc>
      </w:tr>
      <w:tr w:rsidR="00701F57" w:rsidRPr="00E63CF6" w14:paraId="49E290D6" w14:textId="77777777" w:rsidTr="00E63CF6">
        <w:trPr>
          <w:jc w:val="center"/>
        </w:trPr>
        <w:tc>
          <w:tcPr>
            <w:tcW w:w="2942" w:type="dxa"/>
            <w:vMerge/>
            <w:vAlign w:val="center"/>
          </w:tcPr>
          <w:p w14:paraId="2EF93F98"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2B097DC4" w14:textId="13277633" w:rsidR="006B245E" w:rsidRPr="00E63CF6" w:rsidRDefault="00C81AD6"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6.52</w:t>
            </w:r>
          </w:p>
        </w:tc>
        <w:tc>
          <w:tcPr>
            <w:tcW w:w="4575" w:type="dxa"/>
            <w:vAlign w:val="center"/>
          </w:tcPr>
          <w:p w14:paraId="262A8FFD" w14:textId="68864797"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Si, mencionan los electrones de valencia</w:t>
            </w:r>
          </w:p>
        </w:tc>
      </w:tr>
      <w:tr w:rsidR="00701F57" w:rsidRPr="00E63CF6" w14:paraId="5DE37C52" w14:textId="77777777" w:rsidTr="00E63CF6">
        <w:trPr>
          <w:jc w:val="center"/>
        </w:trPr>
        <w:tc>
          <w:tcPr>
            <w:tcW w:w="2942" w:type="dxa"/>
            <w:vMerge/>
            <w:vAlign w:val="center"/>
          </w:tcPr>
          <w:p w14:paraId="7AD2DB50"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06348AC5" w14:textId="6CB48F8F" w:rsidR="006B245E" w:rsidRPr="00E63CF6" w:rsidRDefault="00C81AD6"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5.98</w:t>
            </w:r>
          </w:p>
        </w:tc>
        <w:tc>
          <w:tcPr>
            <w:tcW w:w="4575" w:type="dxa"/>
            <w:vAlign w:val="center"/>
          </w:tcPr>
          <w:p w14:paraId="28BC610A" w14:textId="1434DE47" w:rsidR="006B245E" w:rsidRPr="00E63CF6" w:rsidRDefault="004401FC"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No, con alguna explicación errónea.</w:t>
            </w:r>
          </w:p>
        </w:tc>
      </w:tr>
      <w:tr w:rsidR="00701F57" w:rsidRPr="00E63CF6" w14:paraId="33073AB4" w14:textId="77777777" w:rsidTr="00E63CF6">
        <w:trPr>
          <w:jc w:val="center"/>
        </w:trPr>
        <w:tc>
          <w:tcPr>
            <w:tcW w:w="2942" w:type="dxa"/>
            <w:vMerge/>
            <w:vAlign w:val="center"/>
          </w:tcPr>
          <w:p w14:paraId="7B253EC3"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5EE5AB09" w14:textId="2C0F734C" w:rsidR="006B245E" w:rsidRPr="00E63CF6" w:rsidRDefault="00C81AD6"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3.26</w:t>
            </w:r>
          </w:p>
        </w:tc>
        <w:tc>
          <w:tcPr>
            <w:tcW w:w="4575" w:type="dxa"/>
            <w:vAlign w:val="center"/>
          </w:tcPr>
          <w:p w14:paraId="2BDF5D33" w14:textId="5CF5B9CC"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 xml:space="preserve">No, sin proporcionar </w:t>
            </w:r>
            <w:r w:rsidR="004401FC" w:rsidRPr="00E63CF6">
              <w:rPr>
                <w:rFonts w:ascii="Times New Roman" w:eastAsia="Times New Roman" w:hAnsi="Times New Roman" w:cs="Times New Roman"/>
                <w:color w:val="000000" w:themeColor="text1"/>
                <w:sz w:val="24"/>
                <w:szCs w:val="24"/>
                <w:lang w:eastAsia="es-MX"/>
              </w:rPr>
              <w:t>explicación.</w:t>
            </w:r>
          </w:p>
        </w:tc>
      </w:tr>
      <w:tr w:rsidR="00701F57" w:rsidRPr="00E63CF6" w14:paraId="463042B5" w14:textId="77777777" w:rsidTr="00E63CF6">
        <w:trPr>
          <w:jc w:val="center"/>
        </w:trPr>
        <w:tc>
          <w:tcPr>
            <w:tcW w:w="2942" w:type="dxa"/>
            <w:vMerge w:val="restart"/>
            <w:vAlign w:val="center"/>
          </w:tcPr>
          <w:p w14:paraId="07E3E3D8" w14:textId="2DB7A609"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hAnsi="Times New Roman" w:cs="Times New Roman"/>
                <w:color w:val="000000" w:themeColor="text1"/>
                <w:sz w:val="24"/>
                <w:szCs w:val="24"/>
              </w:rPr>
              <w:t>5. ¿En un átomo se puede dividir el núcleo? ¿Por qué</w:t>
            </w:r>
            <w:r w:rsidR="00C81AD6" w:rsidRPr="00E63CF6">
              <w:rPr>
                <w:rFonts w:ascii="Times New Roman" w:hAnsi="Times New Roman" w:cs="Times New Roman"/>
                <w:color w:val="000000" w:themeColor="text1"/>
                <w:sz w:val="24"/>
                <w:szCs w:val="24"/>
              </w:rPr>
              <w:t>?</w:t>
            </w:r>
          </w:p>
        </w:tc>
        <w:tc>
          <w:tcPr>
            <w:tcW w:w="1311" w:type="dxa"/>
            <w:vAlign w:val="center"/>
          </w:tcPr>
          <w:p w14:paraId="4CA88652" w14:textId="01257003"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24.46</w:t>
            </w:r>
          </w:p>
        </w:tc>
        <w:tc>
          <w:tcPr>
            <w:tcW w:w="4575" w:type="dxa"/>
            <w:vAlign w:val="center"/>
          </w:tcPr>
          <w:p w14:paraId="7835E21C" w14:textId="4CF3C181"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Si, explicado mediante la fisión nuclear</w:t>
            </w:r>
          </w:p>
        </w:tc>
      </w:tr>
      <w:tr w:rsidR="00701F57" w:rsidRPr="00E63CF6" w14:paraId="480962E1" w14:textId="77777777" w:rsidTr="00E63CF6">
        <w:trPr>
          <w:jc w:val="center"/>
        </w:trPr>
        <w:tc>
          <w:tcPr>
            <w:tcW w:w="2942" w:type="dxa"/>
            <w:vMerge/>
            <w:vAlign w:val="center"/>
          </w:tcPr>
          <w:p w14:paraId="447C0161"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644DC818" w14:textId="1446DB10"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24.46</w:t>
            </w:r>
          </w:p>
        </w:tc>
        <w:tc>
          <w:tcPr>
            <w:tcW w:w="4575" w:type="dxa"/>
            <w:vAlign w:val="center"/>
          </w:tcPr>
          <w:p w14:paraId="1702231A" w14:textId="07033289"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 xml:space="preserve">Si, explicado con una </w:t>
            </w:r>
            <w:r w:rsidR="004401FC" w:rsidRPr="00E63CF6">
              <w:rPr>
                <w:rFonts w:ascii="Times New Roman" w:eastAsia="Times New Roman" w:hAnsi="Times New Roman" w:cs="Times New Roman"/>
                <w:color w:val="000000" w:themeColor="text1"/>
                <w:sz w:val="24"/>
                <w:szCs w:val="24"/>
                <w:lang w:eastAsia="es-MX"/>
              </w:rPr>
              <w:t xml:space="preserve">explicación </w:t>
            </w:r>
            <w:r w:rsidRPr="00E63CF6">
              <w:rPr>
                <w:rFonts w:ascii="Times New Roman" w:eastAsia="Times New Roman" w:hAnsi="Times New Roman" w:cs="Times New Roman"/>
                <w:color w:val="000000" w:themeColor="text1"/>
                <w:sz w:val="24"/>
                <w:szCs w:val="24"/>
                <w:lang w:eastAsia="es-MX"/>
              </w:rPr>
              <w:t>incorrecta</w:t>
            </w:r>
          </w:p>
        </w:tc>
      </w:tr>
      <w:tr w:rsidR="00701F57" w:rsidRPr="00E63CF6" w14:paraId="4DE980A4" w14:textId="77777777" w:rsidTr="00E63CF6">
        <w:trPr>
          <w:jc w:val="center"/>
        </w:trPr>
        <w:tc>
          <w:tcPr>
            <w:tcW w:w="2942" w:type="dxa"/>
            <w:vMerge/>
            <w:vAlign w:val="center"/>
          </w:tcPr>
          <w:p w14:paraId="60370059"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391534D1" w14:textId="7D4EC296"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18.48</w:t>
            </w:r>
          </w:p>
        </w:tc>
        <w:tc>
          <w:tcPr>
            <w:tcW w:w="4575" w:type="dxa"/>
            <w:vAlign w:val="center"/>
          </w:tcPr>
          <w:p w14:paraId="7D9811A2" w14:textId="20B668B2"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No sé</w:t>
            </w:r>
            <w:r w:rsidR="004401FC" w:rsidRPr="00E63CF6">
              <w:rPr>
                <w:rFonts w:ascii="Times New Roman" w:eastAsia="Times New Roman" w:hAnsi="Times New Roman" w:cs="Times New Roman"/>
                <w:color w:val="000000" w:themeColor="text1"/>
                <w:sz w:val="24"/>
                <w:szCs w:val="24"/>
                <w:lang w:eastAsia="es-MX"/>
              </w:rPr>
              <w:t>.</w:t>
            </w:r>
          </w:p>
        </w:tc>
      </w:tr>
      <w:tr w:rsidR="00701F57" w:rsidRPr="00E63CF6" w14:paraId="5F375652" w14:textId="77777777" w:rsidTr="00E63CF6">
        <w:trPr>
          <w:jc w:val="center"/>
        </w:trPr>
        <w:tc>
          <w:tcPr>
            <w:tcW w:w="2942" w:type="dxa"/>
            <w:vMerge/>
            <w:vAlign w:val="center"/>
          </w:tcPr>
          <w:p w14:paraId="11F8F91C"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17795F5F" w14:textId="518BEEA9"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16.85</w:t>
            </w:r>
          </w:p>
        </w:tc>
        <w:tc>
          <w:tcPr>
            <w:tcW w:w="4575" w:type="dxa"/>
            <w:vAlign w:val="center"/>
          </w:tcPr>
          <w:p w14:paraId="264C7BD5" w14:textId="594F96C2"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No, justificando su respuesta</w:t>
            </w:r>
          </w:p>
        </w:tc>
      </w:tr>
      <w:tr w:rsidR="00701F57" w:rsidRPr="00E63CF6" w14:paraId="6037C9E2" w14:textId="77777777" w:rsidTr="00E63CF6">
        <w:trPr>
          <w:jc w:val="center"/>
        </w:trPr>
        <w:tc>
          <w:tcPr>
            <w:tcW w:w="2942" w:type="dxa"/>
            <w:vMerge/>
            <w:vAlign w:val="center"/>
          </w:tcPr>
          <w:p w14:paraId="3AAD0C43"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1BBC450D" w14:textId="004FBCDD"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8.15</w:t>
            </w:r>
          </w:p>
        </w:tc>
        <w:tc>
          <w:tcPr>
            <w:tcW w:w="4575" w:type="dxa"/>
            <w:vAlign w:val="center"/>
          </w:tcPr>
          <w:p w14:paraId="20B1CDFB" w14:textId="5D577CF9"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No, sin proporcionar explicación</w:t>
            </w:r>
          </w:p>
        </w:tc>
      </w:tr>
      <w:tr w:rsidR="00701F57" w:rsidRPr="00E63CF6" w14:paraId="158576C8" w14:textId="77777777" w:rsidTr="00E63CF6">
        <w:trPr>
          <w:jc w:val="center"/>
        </w:trPr>
        <w:tc>
          <w:tcPr>
            <w:tcW w:w="2942" w:type="dxa"/>
            <w:vMerge/>
            <w:vAlign w:val="center"/>
          </w:tcPr>
          <w:p w14:paraId="5748C9AD"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1E6DE53D" w14:textId="0E0D1A3E"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6.52</w:t>
            </w:r>
          </w:p>
        </w:tc>
        <w:tc>
          <w:tcPr>
            <w:tcW w:w="4575" w:type="dxa"/>
            <w:vAlign w:val="center"/>
          </w:tcPr>
          <w:p w14:paraId="79002482" w14:textId="006236E6"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Si, sin proporcionar explicación</w:t>
            </w:r>
          </w:p>
        </w:tc>
      </w:tr>
      <w:tr w:rsidR="006B245E" w:rsidRPr="00E63CF6" w14:paraId="65B78182" w14:textId="77777777" w:rsidTr="00E63CF6">
        <w:trPr>
          <w:jc w:val="center"/>
        </w:trPr>
        <w:tc>
          <w:tcPr>
            <w:tcW w:w="2942" w:type="dxa"/>
            <w:vMerge/>
            <w:vAlign w:val="center"/>
          </w:tcPr>
          <w:p w14:paraId="3C2A8B55" w14:textId="77777777" w:rsidR="006B245E" w:rsidRPr="00E63CF6" w:rsidRDefault="006B245E" w:rsidP="003E7D88">
            <w:pPr>
              <w:pStyle w:val="Sinespaciado"/>
              <w:jc w:val="center"/>
              <w:rPr>
                <w:rFonts w:ascii="Times New Roman" w:hAnsi="Times New Roman" w:cs="Times New Roman"/>
                <w:color w:val="000000" w:themeColor="text1"/>
                <w:sz w:val="24"/>
                <w:szCs w:val="24"/>
              </w:rPr>
            </w:pPr>
          </w:p>
        </w:tc>
        <w:tc>
          <w:tcPr>
            <w:tcW w:w="1311" w:type="dxa"/>
            <w:vAlign w:val="center"/>
          </w:tcPr>
          <w:p w14:paraId="473009F4" w14:textId="27B47998" w:rsidR="006B245E" w:rsidRPr="00E63CF6" w:rsidRDefault="006B245E" w:rsidP="003E7D88">
            <w:pPr>
              <w:pStyle w:val="Sinespaciado"/>
              <w:jc w:val="center"/>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1.09</w:t>
            </w:r>
          </w:p>
        </w:tc>
        <w:tc>
          <w:tcPr>
            <w:tcW w:w="4575" w:type="dxa"/>
            <w:vAlign w:val="center"/>
          </w:tcPr>
          <w:p w14:paraId="18FAB9D3" w14:textId="52E0D23F" w:rsidR="006B245E" w:rsidRPr="00E63CF6" w:rsidRDefault="006B245E" w:rsidP="003E7D88">
            <w:pPr>
              <w:pStyle w:val="Sinespaciado"/>
              <w:rPr>
                <w:rFonts w:ascii="Times New Roman" w:hAnsi="Times New Roman" w:cs="Times New Roman"/>
                <w:color w:val="000000" w:themeColor="text1"/>
                <w:sz w:val="24"/>
                <w:szCs w:val="24"/>
              </w:rPr>
            </w:pPr>
            <w:r w:rsidRPr="00E63CF6">
              <w:rPr>
                <w:rFonts w:ascii="Times New Roman" w:eastAsia="Times New Roman" w:hAnsi="Times New Roman" w:cs="Times New Roman"/>
                <w:color w:val="000000" w:themeColor="text1"/>
                <w:sz w:val="24"/>
                <w:szCs w:val="24"/>
                <w:lang w:eastAsia="es-MX"/>
              </w:rPr>
              <w:t>Si, explicado mediante la fusión nuclear</w:t>
            </w:r>
          </w:p>
        </w:tc>
      </w:tr>
    </w:tbl>
    <w:p w14:paraId="36B57621" w14:textId="5F736A15" w:rsidR="00707E71" w:rsidRDefault="00707E71" w:rsidP="001F3FF7">
      <w:pPr>
        <w:pStyle w:val="Sinespaciado"/>
        <w:jc w:val="both"/>
        <w:rPr>
          <w:rFonts w:ascii="Times New Roman" w:hAnsi="Times New Roman" w:cs="Times New Roman"/>
          <w:color w:val="000000" w:themeColor="text1"/>
          <w:sz w:val="24"/>
          <w:szCs w:val="24"/>
        </w:rPr>
      </w:pPr>
    </w:p>
    <w:p w14:paraId="69B9A13C" w14:textId="116B736F" w:rsidR="002636BE" w:rsidRDefault="002636BE" w:rsidP="001F3FF7">
      <w:pPr>
        <w:pStyle w:val="Sinespaciado"/>
        <w:jc w:val="both"/>
        <w:rPr>
          <w:rFonts w:ascii="Times New Roman" w:hAnsi="Times New Roman" w:cs="Times New Roman"/>
          <w:color w:val="000000" w:themeColor="text1"/>
          <w:sz w:val="24"/>
          <w:szCs w:val="24"/>
        </w:rPr>
      </w:pPr>
    </w:p>
    <w:p w14:paraId="75D86E73" w14:textId="44DCC9D0" w:rsidR="002636BE" w:rsidRPr="00D42910" w:rsidRDefault="002636BE" w:rsidP="00E63CF6">
      <w:pPr>
        <w:pStyle w:val="Sinespaciado"/>
        <w:spacing w:line="360" w:lineRule="auto"/>
        <w:jc w:val="center"/>
        <w:rPr>
          <w:rFonts w:ascii="Times New Roman" w:hAnsi="Times New Roman" w:cs="Times New Roman"/>
          <w:b/>
          <w:color w:val="000000" w:themeColor="text1"/>
          <w:sz w:val="32"/>
          <w:szCs w:val="32"/>
        </w:rPr>
      </w:pPr>
      <w:r w:rsidRPr="00D42910">
        <w:rPr>
          <w:rFonts w:ascii="Times New Roman" w:hAnsi="Times New Roman" w:cs="Times New Roman"/>
          <w:b/>
          <w:color w:val="000000" w:themeColor="text1"/>
          <w:sz w:val="32"/>
          <w:szCs w:val="32"/>
        </w:rPr>
        <w:t>Discusión</w:t>
      </w:r>
    </w:p>
    <w:p w14:paraId="6C389F8B" w14:textId="2BB1279B" w:rsidR="00226EA5" w:rsidRPr="001F3FF7" w:rsidRDefault="00226EA5" w:rsidP="00E63CF6">
      <w:pPr>
        <w:pStyle w:val="Sinespaciado"/>
        <w:spacing w:line="360" w:lineRule="aut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C</w:t>
      </w:r>
      <w:r w:rsidRPr="001F3FF7">
        <w:rPr>
          <w:rFonts w:ascii="Times New Roman" w:hAnsi="Times New Roman" w:cs="Times New Roman"/>
          <w:color w:val="000000" w:themeColor="text1"/>
          <w:sz w:val="24"/>
          <w:szCs w:val="24"/>
          <w:lang w:eastAsia="es-MX"/>
        </w:rPr>
        <w:t xml:space="preserve">uando los estudiantes intentan comprender una nueva situación, ésta es la que se modifica a partir de su interpretación en términos de sus conocimientos previos, sin tomar en cuenta los principios científicos. </w:t>
      </w:r>
      <w:r>
        <w:rPr>
          <w:rFonts w:ascii="Times New Roman" w:hAnsi="Times New Roman" w:cs="Times New Roman"/>
          <w:color w:val="000000" w:themeColor="text1"/>
          <w:sz w:val="24"/>
          <w:szCs w:val="24"/>
          <w:lang w:eastAsia="es-MX"/>
        </w:rPr>
        <w:t xml:space="preserve">A través de los resultados obtenidos en el presente trabajo, se pudo constatar </w:t>
      </w:r>
      <w:proofErr w:type="gramStart"/>
      <w:r>
        <w:rPr>
          <w:rFonts w:ascii="Times New Roman" w:hAnsi="Times New Roman" w:cs="Times New Roman"/>
          <w:color w:val="000000" w:themeColor="text1"/>
          <w:sz w:val="24"/>
          <w:szCs w:val="24"/>
          <w:lang w:eastAsia="es-MX"/>
        </w:rPr>
        <w:t>que  los</w:t>
      </w:r>
      <w:proofErr w:type="gramEnd"/>
      <w:r>
        <w:rPr>
          <w:rFonts w:ascii="Times New Roman" w:hAnsi="Times New Roman" w:cs="Times New Roman"/>
          <w:color w:val="000000" w:themeColor="text1"/>
          <w:sz w:val="24"/>
          <w:szCs w:val="24"/>
          <w:lang w:eastAsia="es-MX"/>
        </w:rPr>
        <w:t xml:space="preserve"> estudiantes</w:t>
      </w:r>
      <w:r w:rsidRPr="001F3FF7">
        <w:rPr>
          <w:rFonts w:ascii="Times New Roman" w:hAnsi="Times New Roman" w:cs="Times New Roman"/>
          <w:color w:val="000000" w:themeColor="text1"/>
          <w:sz w:val="24"/>
          <w:szCs w:val="24"/>
          <w:lang w:eastAsia="es-MX"/>
        </w:rPr>
        <w:t>, “asimilan la ciencia a sus conocimientos cotidianos”</w:t>
      </w:r>
      <w:r w:rsidR="00AA6788" w:rsidRPr="00AA6788">
        <w:rPr>
          <w:rFonts w:ascii="Times New Roman" w:hAnsi="Times New Roman" w:cs="Times New Roman"/>
          <w:color w:val="000000" w:themeColor="text1"/>
          <w:sz w:val="24"/>
          <w:szCs w:val="24"/>
          <w:lang w:eastAsia="es-MX"/>
        </w:rPr>
        <w:t xml:space="preserve"> </w:t>
      </w:r>
      <w:r w:rsidR="00AA6788">
        <w:rPr>
          <w:rFonts w:ascii="Times New Roman" w:hAnsi="Times New Roman" w:cs="Times New Roman"/>
          <w:color w:val="000000" w:themeColor="text1"/>
          <w:sz w:val="24"/>
          <w:szCs w:val="24"/>
          <w:lang w:eastAsia="es-MX"/>
        </w:rPr>
        <w:t>(Kind, 2004)</w:t>
      </w:r>
      <w:r w:rsidRPr="001F3FF7">
        <w:rPr>
          <w:rFonts w:ascii="Times New Roman" w:hAnsi="Times New Roman" w:cs="Times New Roman"/>
          <w:color w:val="000000" w:themeColor="text1"/>
          <w:sz w:val="24"/>
          <w:szCs w:val="24"/>
          <w:lang w:eastAsia="es-MX"/>
        </w:rPr>
        <w:t xml:space="preserve">, </w:t>
      </w:r>
      <w:r w:rsidR="00AA6788">
        <w:rPr>
          <w:rFonts w:ascii="Times New Roman" w:hAnsi="Times New Roman" w:cs="Times New Roman"/>
          <w:color w:val="000000" w:themeColor="text1"/>
          <w:sz w:val="24"/>
          <w:szCs w:val="24"/>
          <w:lang w:eastAsia="es-MX"/>
        </w:rPr>
        <w:t xml:space="preserve">como lo demuestran las respuestas y representaciones en cuanto a la composición y estructura del átomo. </w:t>
      </w:r>
      <w:r w:rsidRPr="001F3FF7">
        <w:rPr>
          <w:rFonts w:ascii="Times New Roman" w:hAnsi="Times New Roman" w:cs="Times New Roman"/>
          <w:color w:val="000000" w:themeColor="text1"/>
          <w:sz w:val="24"/>
          <w:szCs w:val="24"/>
          <w:lang w:eastAsia="es-MX"/>
        </w:rPr>
        <w:t>por ello, es necesario que el profesor sea capaz de inducir u</w:t>
      </w:r>
      <w:r>
        <w:rPr>
          <w:rFonts w:ascii="Times New Roman" w:hAnsi="Times New Roman" w:cs="Times New Roman"/>
          <w:color w:val="000000" w:themeColor="text1"/>
          <w:sz w:val="24"/>
          <w:szCs w:val="24"/>
          <w:lang w:eastAsia="es-MX"/>
        </w:rPr>
        <w:t>n</w:t>
      </w:r>
      <w:r w:rsidRPr="001F3FF7">
        <w:rPr>
          <w:rFonts w:ascii="Times New Roman" w:hAnsi="Times New Roman" w:cs="Times New Roman"/>
          <w:color w:val="000000" w:themeColor="text1"/>
          <w:sz w:val="24"/>
          <w:szCs w:val="24"/>
          <w:lang w:eastAsia="es-MX"/>
        </w:rPr>
        <w:t xml:space="preserve"> cambio </w:t>
      </w:r>
      <w:r>
        <w:rPr>
          <w:rFonts w:ascii="Times New Roman" w:hAnsi="Times New Roman" w:cs="Times New Roman"/>
          <w:color w:val="000000" w:themeColor="text1"/>
          <w:sz w:val="24"/>
          <w:szCs w:val="24"/>
          <w:lang w:eastAsia="es-MX"/>
        </w:rPr>
        <w:t>en</w:t>
      </w:r>
      <w:r w:rsidRPr="001F3FF7">
        <w:rPr>
          <w:rFonts w:ascii="Times New Roman" w:hAnsi="Times New Roman" w:cs="Times New Roman"/>
          <w:color w:val="000000" w:themeColor="text1"/>
          <w:sz w:val="24"/>
          <w:szCs w:val="24"/>
          <w:lang w:eastAsia="es-MX"/>
        </w:rPr>
        <w:t xml:space="preserve"> los conocimientos previos</w:t>
      </w:r>
      <w:r w:rsidR="00AA6788">
        <w:rPr>
          <w:rFonts w:ascii="Times New Roman" w:hAnsi="Times New Roman" w:cs="Times New Roman"/>
          <w:color w:val="000000" w:themeColor="text1"/>
          <w:sz w:val="24"/>
          <w:szCs w:val="24"/>
          <w:lang w:eastAsia="es-MX"/>
        </w:rPr>
        <w:t xml:space="preserve"> en búsqueda de una mejor comprensión del tema.</w:t>
      </w:r>
      <w:r>
        <w:rPr>
          <w:rFonts w:ascii="Times New Roman" w:hAnsi="Times New Roman" w:cs="Times New Roman"/>
          <w:color w:val="000000" w:themeColor="text1"/>
          <w:sz w:val="24"/>
          <w:szCs w:val="24"/>
          <w:lang w:eastAsia="es-MX"/>
        </w:rPr>
        <w:t xml:space="preserve"> </w:t>
      </w:r>
    </w:p>
    <w:p w14:paraId="592BCABC" w14:textId="45BC7B0B" w:rsidR="00AA6788" w:rsidRDefault="00226EA5" w:rsidP="00E63CF6">
      <w:pPr>
        <w:pStyle w:val="Sinespaciado"/>
        <w:spacing w:line="360" w:lineRule="auto"/>
        <w:ind w:firstLine="708"/>
        <w:jc w:val="both"/>
        <w:rPr>
          <w:rFonts w:ascii="Times New Roman" w:hAnsi="Times New Roman" w:cs="Times New Roman"/>
          <w:color w:val="000000" w:themeColor="text1"/>
          <w:sz w:val="24"/>
          <w:szCs w:val="24"/>
          <w:lang w:eastAsia="es-MX"/>
        </w:rPr>
      </w:pPr>
      <w:r w:rsidRPr="001F3FF7">
        <w:rPr>
          <w:rFonts w:ascii="Times New Roman" w:hAnsi="Times New Roman" w:cs="Times New Roman"/>
          <w:color w:val="000000" w:themeColor="text1"/>
          <w:sz w:val="24"/>
          <w:szCs w:val="24"/>
          <w:lang w:eastAsia="es-MX"/>
        </w:rPr>
        <w:t>Talanquer (2011) establece que</w:t>
      </w:r>
      <w:r w:rsidR="00AA6788">
        <w:rPr>
          <w:rFonts w:ascii="Times New Roman" w:hAnsi="Times New Roman" w:cs="Times New Roman"/>
          <w:color w:val="000000" w:themeColor="text1"/>
          <w:sz w:val="24"/>
          <w:szCs w:val="24"/>
          <w:lang w:eastAsia="es-MX"/>
        </w:rPr>
        <w:t xml:space="preserve"> los conocimientos previos</w:t>
      </w:r>
      <w:r w:rsidRPr="001F3FF7">
        <w:rPr>
          <w:rFonts w:ascii="Times New Roman" w:hAnsi="Times New Roman" w:cs="Times New Roman"/>
          <w:color w:val="000000" w:themeColor="text1"/>
          <w:sz w:val="24"/>
          <w:szCs w:val="24"/>
          <w:lang w:eastAsia="es-MX"/>
        </w:rPr>
        <w:t xml:space="preserve"> </w:t>
      </w:r>
      <w:r w:rsidR="00AA6788">
        <w:rPr>
          <w:rFonts w:ascii="Times New Roman" w:hAnsi="Times New Roman" w:cs="Times New Roman"/>
          <w:color w:val="000000" w:themeColor="text1"/>
          <w:sz w:val="24"/>
          <w:szCs w:val="24"/>
          <w:lang w:eastAsia="es-MX"/>
        </w:rPr>
        <w:t xml:space="preserve">de los estudiantes </w:t>
      </w:r>
      <w:r w:rsidR="00AA6788" w:rsidRPr="001F3FF7">
        <w:rPr>
          <w:rFonts w:ascii="Times New Roman" w:hAnsi="Times New Roman" w:cs="Times New Roman"/>
          <w:color w:val="000000" w:themeColor="text1"/>
          <w:sz w:val="24"/>
          <w:szCs w:val="24"/>
          <w:lang w:eastAsia="es-MX"/>
        </w:rPr>
        <w:t>“son formas de razonar utilizadas por los alumnos para reducir la dificultad de las tareas con las que se enfrentan</w:t>
      </w:r>
      <w:r w:rsidR="00AA6788">
        <w:rPr>
          <w:rFonts w:ascii="Times New Roman" w:hAnsi="Times New Roman" w:cs="Times New Roman"/>
          <w:color w:val="000000" w:themeColor="text1"/>
          <w:sz w:val="24"/>
          <w:szCs w:val="24"/>
          <w:lang w:eastAsia="es-MX"/>
        </w:rPr>
        <w:t>”, r</w:t>
      </w:r>
      <w:r w:rsidRPr="001F3FF7">
        <w:rPr>
          <w:rFonts w:ascii="Times New Roman" w:hAnsi="Times New Roman" w:cs="Times New Roman"/>
          <w:color w:val="000000" w:themeColor="text1"/>
          <w:sz w:val="24"/>
          <w:szCs w:val="24"/>
          <w:lang w:eastAsia="es-MX"/>
        </w:rPr>
        <w:t xml:space="preserve">evelan suposiciones que guían </w:t>
      </w:r>
      <w:r w:rsidR="00AA6788">
        <w:rPr>
          <w:rFonts w:ascii="Times New Roman" w:hAnsi="Times New Roman" w:cs="Times New Roman"/>
          <w:color w:val="000000" w:themeColor="text1"/>
          <w:sz w:val="24"/>
          <w:szCs w:val="24"/>
          <w:lang w:eastAsia="es-MX"/>
        </w:rPr>
        <w:t>sus</w:t>
      </w:r>
      <w:r w:rsidRPr="001F3FF7">
        <w:rPr>
          <w:rFonts w:ascii="Times New Roman" w:hAnsi="Times New Roman" w:cs="Times New Roman"/>
          <w:color w:val="000000" w:themeColor="text1"/>
          <w:sz w:val="24"/>
          <w:szCs w:val="24"/>
          <w:lang w:eastAsia="es-MX"/>
        </w:rPr>
        <w:t xml:space="preserve"> interpretaciones y predicciones, generan explicaciones e influyen en la toma de decisiones</w:t>
      </w:r>
      <w:r w:rsidR="00811EF6">
        <w:rPr>
          <w:rFonts w:ascii="Times New Roman" w:hAnsi="Times New Roman" w:cs="Times New Roman"/>
          <w:color w:val="000000" w:themeColor="text1"/>
          <w:sz w:val="24"/>
          <w:szCs w:val="24"/>
          <w:lang w:eastAsia="es-MX"/>
        </w:rPr>
        <w:t>, por lo que el diagnóstico de las ideas previas constituye una etapa esencial y debería ser una práctica continua en el proceso de enseñanza aprendizaje.</w:t>
      </w:r>
    </w:p>
    <w:p w14:paraId="0B123BA6" w14:textId="6AC92AF0" w:rsidR="002636BE" w:rsidRPr="001F3FF7" w:rsidRDefault="00226EA5" w:rsidP="00E63CF6">
      <w:pPr>
        <w:pStyle w:val="Sinespaciado"/>
        <w:spacing w:line="360" w:lineRule="auto"/>
        <w:ind w:firstLine="708"/>
        <w:jc w:val="both"/>
        <w:rPr>
          <w:rFonts w:ascii="Times New Roman" w:hAnsi="Times New Roman" w:cs="Times New Roman"/>
          <w:color w:val="000000" w:themeColor="text1"/>
          <w:sz w:val="24"/>
          <w:szCs w:val="24"/>
          <w:lang w:eastAsia="es-MX"/>
        </w:rPr>
      </w:pPr>
      <w:r w:rsidRPr="001F3FF7">
        <w:rPr>
          <w:rFonts w:ascii="Times New Roman" w:hAnsi="Times New Roman" w:cs="Times New Roman"/>
          <w:color w:val="000000" w:themeColor="text1"/>
          <w:sz w:val="24"/>
          <w:szCs w:val="24"/>
          <w:lang w:eastAsia="es-MX"/>
        </w:rPr>
        <w:t xml:space="preserve">El reconocimiento de estas ideas previas por el docente como ideas dinámicas en lugar de ideas rígidas e independientes, es de gran utilidad en la planeación de unidades de aprendizaje para ayudar a los estudiantes a desarrollar y usar sus recursos cognitivos de manera mas eficiente </w:t>
      </w:r>
      <w:r>
        <w:rPr>
          <w:rFonts w:ascii="Times New Roman" w:hAnsi="Times New Roman" w:cs="Times New Roman"/>
          <w:color w:val="000000" w:themeColor="text1"/>
          <w:sz w:val="24"/>
          <w:szCs w:val="24"/>
          <w:lang w:eastAsia="es-MX"/>
        </w:rPr>
        <w:t>para lograr de esta forma un cambio conceptual y un aprendizaje significativo (Capuano, et. al., 2007; Tümay, 2020)</w:t>
      </w:r>
      <w:r w:rsidRPr="001F3FF7">
        <w:rPr>
          <w:rFonts w:ascii="Times New Roman" w:hAnsi="Times New Roman" w:cs="Times New Roman"/>
          <w:color w:val="000000" w:themeColor="text1"/>
          <w:sz w:val="24"/>
          <w:szCs w:val="24"/>
          <w:lang w:eastAsia="es-MX"/>
        </w:rPr>
        <w:t>.</w:t>
      </w:r>
    </w:p>
    <w:p w14:paraId="62382DBB" w14:textId="77777777" w:rsidR="002636BE" w:rsidRPr="001F3FF7" w:rsidRDefault="002636BE" w:rsidP="00E63CF6">
      <w:pPr>
        <w:pStyle w:val="Sinespaciado"/>
        <w:spacing w:line="360" w:lineRule="auto"/>
        <w:jc w:val="both"/>
        <w:rPr>
          <w:rFonts w:ascii="Times New Roman" w:hAnsi="Times New Roman" w:cs="Times New Roman"/>
          <w:color w:val="000000" w:themeColor="text1"/>
          <w:sz w:val="24"/>
          <w:szCs w:val="24"/>
        </w:rPr>
      </w:pPr>
    </w:p>
    <w:p w14:paraId="0D536767" w14:textId="0E4FF257" w:rsidR="005E0E77" w:rsidRPr="00D42910" w:rsidRDefault="00707E71" w:rsidP="00E63CF6">
      <w:pPr>
        <w:pStyle w:val="Sinespaciado"/>
        <w:spacing w:line="360" w:lineRule="auto"/>
        <w:jc w:val="center"/>
        <w:rPr>
          <w:rFonts w:ascii="Times New Roman" w:hAnsi="Times New Roman" w:cs="Times New Roman"/>
          <w:b/>
          <w:color w:val="000000" w:themeColor="text1"/>
          <w:sz w:val="32"/>
          <w:szCs w:val="32"/>
        </w:rPr>
      </w:pPr>
      <w:r w:rsidRPr="00D42910">
        <w:rPr>
          <w:rFonts w:ascii="Times New Roman" w:hAnsi="Times New Roman" w:cs="Times New Roman"/>
          <w:b/>
          <w:color w:val="000000" w:themeColor="text1"/>
          <w:sz w:val="32"/>
          <w:szCs w:val="32"/>
        </w:rPr>
        <w:t>Conclusiones</w:t>
      </w:r>
    </w:p>
    <w:p w14:paraId="0E77F287" w14:textId="135DD0F3" w:rsidR="00413320" w:rsidRPr="001F3FF7" w:rsidRDefault="001E6EFE" w:rsidP="00E63CF6">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A partir de los resultados obtenidos</w:t>
      </w:r>
      <w:r w:rsidR="00C31917" w:rsidRPr="001F3FF7">
        <w:rPr>
          <w:rFonts w:ascii="Times New Roman" w:hAnsi="Times New Roman" w:cs="Times New Roman"/>
          <w:color w:val="000000" w:themeColor="text1"/>
          <w:sz w:val="24"/>
          <w:szCs w:val="24"/>
        </w:rPr>
        <w:t xml:space="preserve">, se puede inferir que los </w:t>
      </w:r>
      <w:r w:rsidR="0094443B">
        <w:rPr>
          <w:rFonts w:ascii="Times New Roman" w:hAnsi="Times New Roman" w:cs="Times New Roman"/>
          <w:color w:val="000000" w:themeColor="text1"/>
          <w:sz w:val="24"/>
          <w:szCs w:val="24"/>
        </w:rPr>
        <w:t>estudiantes</w:t>
      </w:r>
      <w:r w:rsidR="00C31917" w:rsidRPr="001F3FF7">
        <w:rPr>
          <w:rFonts w:ascii="Times New Roman" w:hAnsi="Times New Roman" w:cs="Times New Roman"/>
          <w:color w:val="000000" w:themeColor="text1"/>
          <w:sz w:val="24"/>
          <w:szCs w:val="24"/>
        </w:rPr>
        <w:t xml:space="preserve"> están fuertemente influenciados con aquellos conceptos preconcebid</w:t>
      </w:r>
      <w:r w:rsidR="00635172">
        <w:rPr>
          <w:rFonts w:ascii="Times New Roman" w:hAnsi="Times New Roman" w:cs="Times New Roman"/>
          <w:color w:val="000000" w:themeColor="text1"/>
          <w:sz w:val="24"/>
          <w:szCs w:val="24"/>
        </w:rPr>
        <w:t>os desde años tempranos de edad</w:t>
      </w:r>
      <w:r w:rsidR="0094443B">
        <w:rPr>
          <w:rFonts w:ascii="Times New Roman" w:hAnsi="Times New Roman" w:cs="Times New Roman"/>
          <w:color w:val="000000" w:themeColor="text1"/>
          <w:sz w:val="24"/>
          <w:szCs w:val="24"/>
        </w:rPr>
        <w:t xml:space="preserve"> manifestándose en las explicaciones que emiten al intentar justificar sus respuestas</w:t>
      </w:r>
      <w:r w:rsidR="00635172">
        <w:rPr>
          <w:rFonts w:ascii="Times New Roman" w:hAnsi="Times New Roman" w:cs="Times New Roman"/>
          <w:color w:val="000000" w:themeColor="text1"/>
          <w:sz w:val="24"/>
          <w:szCs w:val="24"/>
        </w:rPr>
        <w:t>. L</w:t>
      </w:r>
      <w:r w:rsidR="00C31917" w:rsidRPr="001F3FF7">
        <w:rPr>
          <w:rFonts w:ascii="Times New Roman" w:hAnsi="Times New Roman" w:cs="Times New Roman"/>
          <w:color w:val="000000" w:themeColor="text1"/>
          <w:sz w:val="24"/>
          <w:szCs w:val="24"/>
        </w:rPr>
        <w:t>a mayoría</w:t>
      </w:r>
      <w:r w:rsidR="00EC21FE">
        <w:rPr>
          <w:rFonts w:ascii="Times New Roman" w:hAnsi="Times New Roman" w:cs="Times New Roman"/>
          <w:color w:val="000000" w:themeColor="text1"/>
          <w:sz w:val="24"/>
          <w:szCs w:val="24"/>
        </w:rPr>
        <w:t xml:space="preserve"> </w:t>
      </w:r>
      <w:r w:rsidR="00DA4096">
        <w:rPr>
          <w:rFonts w:ascii="Times New Roman" w:hAnsi="Times New Roman" w:cs="Times New Roman"/>
          <w:color w:val="000000" w:themeColor="text1"/>
          <w:sz w:val="24"/>
          <w:szCs w:val="24"/>
        </w:rPr>
        <w:t>concibe al</w:t>
      </w:r>
      <w:r w:rsidR="00C31917" w:rsidRPr="001F3FF7">
        <w:rPr>
          <w:rFonts w:ascii="Times New Roman" w:hAnsi="Times New Roman" w:cs="Times New Roman"/>
          <w:color w:val="000000" w:themeColor="text1"/>
          <w:sz w:val="24"/>
          <w:szCs w:val="24"/>
        </w:rPr>
        <w:t xml:space="preserve"> modelo atómico </w:t>
      </w:r>
      <w:r w:rsidR="00DA4096">
        <w:rPr>
          <w:rFonts w:ascii="Times New Roman" w:hAnsi="Times New Roman" w:cs="Times New Roman"/>
          <w:color w:val="000000" w:themeColor="text1"/>
          <w:sz w:val="24"/>
          <w:szCs w:val="24"/>
        </w:rPr>
        <w:t xml:space="preserve">por medio del propuesto por </w:t>
      </w:r>
      <w:r w:rsidR="00C31917" w:rsidRPr="001F3FF7">
        <w:rPr>
          <w:rFonts w:ascii="Times New Roman" w:hAnsi="Times New Roman" w:cs="Times New Roman"/>
          <w:color w:val="000000" w:themeColor="text1"/>
          <w:sz w:val="24"/>
          <w:szCs w:val="24"/>
        </w:rPr>
        <w:t>Rutherford</w:t>
      </w:r>
      <w:r w:rsidR="00D25E3C">
        <w:rPr>
          <w:rFonts w:ascii="Times New Roman" w:hAnsi="Times New Roman" w:cs="Times New Roman"/>
          <w:color w:val="000000" w:themeColor="text1"/>
          <w:sz w:val="24"/>
          <w:szCs w:val="24"/>
        </w:rPr>
        <w:t xml:space="preserve">. </w:t>
      </w:r>
      <w:r w:rsidR="00417123" w:rsidRPr="001F3FF7">
        <w:rPr>
          <w:rFonts w:ascii="Times New Roman" w:hAnsi="Times New Roman" w:cs="Times New Roman"/>
          <w:color w:val="000000" w:themeColor="text1"/>
          <w:sz w:val="24"/>
          <w:szCs w:val="24"/>
        </w:rPr>
        <w:t xml:space="preserve">En cuanto a las ideas previas sobre partículas subatómicas, la mayoría de los estudiantes tiene una concepción correcta sobre su dinámica, ya que respondieron que los electrones se mueven y son atraídos por un núcleo positivo que contiene protones y neutrones estáticos. Cabe señalar que esta respuesta fue tomada como científicamente correcta a pesar de teorías que sugieren </w:t>
      </w:r>
      <w:r w:rsidR="00417123" w:rsidRPr="001F3FF7">
        <w:rPr>
          <w:rFonts w:ascii="Times New Roman" w:hAnsi="Times New Roman" w:cs="Times New Roman"/>
          <w:color w:val="000000" w:themeColor="text1"/>
          <w:sz w:val="24"/>
          <w:szCs w:val="24"/>
        </w:rPr>
        <w:lastRenderedPageBreak/>
        <w:t xml:space="preserve">un constante movimiento en el interior del núcleo. También se obsevó que un importante número de estudiantes presentan confusión en cuanto a la ubicación de las partículas subatómicas. En cuanto la separación de electrones y la </w:t>
      </w:r>
      <w:r w:rsidR="00B70529" w:rsidRPr="001F3FF7">
        <w:rPr>
          <w:rFonts w:ascii="Times New Roman" w:hAnsi="Times New Roman" w:cs="Times New Roman"/>
          <w:color w:val="000000" w:themeColor="text1"/>
          <w:sz w:val="24"/>
          <w:szCs w:val="24"/>
        </w:rPr>
        <w:t>fragmentación del núcleo</w:t>
      </w:r>
      <w:r w:rsidR="00417123" w:rsidRPr="001F3FF7">
        <w:rPr>
          <w:rFonts w:ascii="Times New Roman" w:hAnsi="Times New Roman" w:cs="Times New Roman"/>
          <w:color w:val="000000" w:themeColor="text1"/>
          <w:sz w:val="24"/>
          <w:szCs w:val="24"/>
        </w:rPr>
        <w:t>,</w:t>
      </w:r>
      <w:r w:rsidR="00B70529" w:rsidRPr="001F3FF7">
        <w:rPr>
          <w:rFonts w:ascii="Times New Roman" w:hAnsi="Times New Roman" w:cs="Times New Roman"/>
          <w:color w:val="000000" w:themeColor="text1"/>
          <w:sz w:val="24"/>
          <w:szCs w:val="24"/>
        </w:rPr>
        <w:t xml:space="preserve"> la mayoría de los estudiantes manifestaron que efectivamente es posible, sin </w:t>
      </w:r>
      <w:r w:rsidR="002D6656" w:rsidRPr="001F3FF7">
        <w:rPr>
          <w:rFonts w:ascii="Times New Roman" w:hAnsi="Times New Roman" w:cs="Times New Roman"/>
          <w:color w:val="000000" w:themeColor="text1"/>
          <w:sz w:val="24"/>
          <w:szCs w:val="24"/>
        </w:rPr>
        <w:t>embargo,</w:t>
      </w:r>
      <w:r w:rsidR="00B70529" w:rsidRPr="001F3FF7">
        <w:rPr>
          <w:rFonts w:ascii="Times New Roman" w:hAnsi="Times New Roman" w:cs="Times New Roman"/>
          <w:color w:val="000000" w:themeColor="text1"/>
          <w:sz w:val="24"/>
          <w:szCs w:val="24"/>
        </w:rPr>
        <w:t xml:space="preserve"> no expresan con claridad la razón por la cual se llevan a cabo.</w:t>
      </w:r>
      <w:r w:rsidR="0094443B">
        <w:rPr>
          <w:rFonts w:ascii="Times New Roman" w:hAnsi="Times New Roman" w:cs="Times New Roman"/>
          <w:color w:val="000000" w:themeColor="text1"/>
          <w:sz w:val="24"/>
          <w:szCs w:val="24"/>
        </w:rPr>
        <w:t xml:space="preserve"> </w:t>
      </w:r>
    </w:p>
    <w:p w14:paraId="50E2DC54" w14:textId="1F96D7C8" w:rsidR="00C81AD6" w:rsidRPr="001F3FF7" w:rsidRDefault="00C81AD6" w:rsidP="00E63CF6">
      <w:pPr>
        <w:pStyle w:val="Sinespaciado"/>
        <w:spacing w:line="360" w:lineRule="auto"/>
        <w:ind w:firstLine="708"/>
        <w:jc w:val="both"/>
        <w:rPr>
          <w:rFonts w:ascii="Times New Roman" w:hAnsi="Times New Roman" w:cs="Times New Roman"/>
          <w:color w:val="000000" w:themeColor="text1"/>
          <w:sz w:val="24"/>
          <w:szCs w:val="24"/>
        </w:rPr>
      </w:pPr>
      <w:r w:rsidRPr="001F3FF7">
        <w:rPr>
          <w:rFonts w:ascii="Times New Roman" w:hAnsi="Times New Roman" w:cs="Times New Roman"/>
          <w:color w:val="000000" w:themeColor="text1"/>
          <w:sz w:val="24"/>
          <w:szCs w:val="24"/>
        </w:rPr>
        <w:t>La información obtenida con este estudio es de gran relevancia para que los docentes faciliten el aprendizaje de este tema aportando estrategias didácticas pertinentes y los alumnos generen un aprendizaje significativo que sea de utilidad en temas posteriores tales como enlaces químicos</w:t>
      </w:r>
      <w:r w:rsidR="00B70529" w:rsidRPr="001F3FF7">
        <w:rPr>
          <w:rFonts w:ascii="Times New Roman" w:hAnsi="Times New Roman" w:cs="Times New Roman"/>
          <w:color w:val="000000" w:themeColor="text1"/>
          <w:sz w:val="24"/>
          <w:szCs w:val="24"/>
        </w:rPr>
        <w:t>,</w:t>
      </w:r>
      <w:r w:rsidRPr="001F3FF7">
        <w:rPr>
          <w:rFonts w:ascii="Times New Roman" w:hAnsi="Times New Roman" w:cs="Times New Roman"/>
          <w:color w:val="000000" w:themeColor="text1"/>
          <w:sz w:val="24"/>
          <w:szCs w:val="24"/>
        </w:rPr>
        <w:t xml:space="preserve"> propiedades periódicas</w:t>
      </w:r>
      <w:r w:rsidR="00B70529" w:rsidRPr="001F3FF7">
        <w:rPr>
          <w:rFonts w:ascii="Times New Roman" w:hAnsi="Times New Roman" w:cs="Times New Roman"/>
          <w:color w:val="000000" w:themeColor="text1"/>
          <w:sz w:val="24"/>
          <w:szCs w:val="24"/>
        </w:rPr>
        <w:t>, nomenclatura orgánica e inorgánica y reacciones químicas entre otros</w:t>
      </w:r>
      <w:r w:rsidRPr="001F3FF7">
        <w:rPr>
          <w:rFonts w:ascii="Times New Roman" w:hAnsi="Times New Roman" w:cs="Times New Roman"/>
          <w:color w:val="000000" w:themeColor="text1"/>
          <w:sz w:val="24"/>
          <w:szCs w:val="24"/>
        </w:rPr>
        <w:t>.</w:t>
      </w:r>
    </w:p>
    <w:p w14:paraId="754E4221" w14:textId="77777777" w:rsidR="00811EF6" w:rsidRPr="00D42910" w:rsidRDefault="00811EF6" w:rsidP="00E63CF6">
      <w:pPr>
        <w:pStyle w:val="Sinespaciado"/>
        <w:spacing w:line="360" w:lineRule="auto"/>
        <w:jc w:val="center"/>
        <w:rPr>
          <w:rFonts w:ascii="Times New Roman" w:hAnsi="Times New Roman" w:cs="Times New Roman"/>
          <w:b/>
          <w:color w:val="000000" w:themeColor="text1"/>
          <w:sz w:val="32"/>
          <w:szCs w:val="32"/>
          <w:lang w:eastAsia="es-MX"/>
        </w:rPr>
      </w:pPr>
    </w:p>
    <w:p w14:paraId="3B1B1541" w14:textId="1DCF8615" w:rsidR="00811EF6" w:rsidRPr="00E63CF6" w:rsidRDefault="00811EF6" w:rsidP="00E63CF6">
      <w:pPr>
        <w:pStyle w:val="Sinespaciado"/>
        <w:spacing w:line="360" w:lineRule="auto"/>
        <w:jc w:val="center"/>
        <w:rPr>
          <w:rFonts w:ascii="Times New Roman" w:hAnsi="Times New Roman" w:cs="Times New Roman"/>
          <w:b/>
          <w:color w:val="000000" w:themeColor="text1"/>
          <w:sz w:val="28"/>
          <w:szCs w:val="28"/>
          <w:lang w:eastAsia="es-MX"/>
        </w:rPr>
      </w:pPr>
      <w:r w:rsidRPr="00E63CF6">
        <w:rPr>
          <w:rFonts w:ascii="Times New Roman" w:hAnsi="Times New Roman" w:cs="Times New Roman"/>
          <w:b/>
          <w:color w:val="000000" w:themeColor="text1"/>
          <w:sz w:val="28"/>
          <w:szCs w:val="28"/>
          <w:lang w:eastAsia="es-MX"/>
        </w:rPr>
        <w:t>Futuras líneas de investigación</w:t>
      </w:r>
    </w:p>
    <w:p w14:paraId="25AAAF4F" w14:textId="5FB642E5" w:rsidR="00811EF6" w:rsidRDefault="00AD3522" w:rsidP="00E63CF6">
      <w:pPr>
        <w:pStyle w:val="Sinespaciado"/>
        <w:spacing w:line="360" w:lineRule="auto"/>
        <w:jc w:val="both"/>
        <w:rPr>
          <w:rFonts w:ascii="Times New Roman" w:hAnsi="Times New Roman" w:cs="Times New Roman"/>
          <w:bCs/>
          <w:color w:val="000000" w:themeColor="text1"/>
          <w:sz w:val="24"/>
          <w:szCs w:val="24"/>
          <w:lang w:eastAsia="es-MX"/>
        </w:rPr>
      </w:pPr>
      <w:r>
        <w:rPr>
          <w:rFonts w:ascii="Times New Roman" w:hAnsi="Times New Roman" w:cs="Times New Roman"/>
          <w:bCs/>
          <w:color w:val="000000" w:themeColor="text1"/>
          <w:sz w:val="24"/>
          <w:szCs w:val="24"/>
          <w:lang w:eastAsia="es-MX"/>
        </w:rPr>
        <w:tab/>
        <w:t xml:space="preserve">Con base en los resultados y conclusiones obtenidos en este trabajo, se considera conveniente </w:t>
      </w:r>
      <w:r w:rsidR="005F55E3">
        <w:rPr>
          <w:rFonts w:ascii="Times New Roman" w:hAnsi="Times New Roman" w:cs="Times New Roman"/>
          <w:bCs/>
          <w:color w:val="000000" w:themeColor="text1"/>
          <w:sz w:val="24"/>
          <w:szCs w:val="24"/>
          <w:lang w:eastAsia="es-MX"/>
        </w:rPr>
        <w:t>continuar indagando</w:t>
      </w:r>
      <w:r>
        <w:rPr>
          <w:rFonts w:ascii="Times New Roman" w:hAnsi="Times New Roman" w:cs="Times New Roman"/>
          <w:bCs/>
          <w:color w:val="000000" w:themeColor="text1"/>
          <w:sz w:val="24"/>
          <w:szCs w:val="24"/>
          <w:lang w:eastAsia="es-MX"/>
        </w:rPr>
        <w:t xml:space="preserve"> en los conocimientos previos </w:t>
      </w:r>
      <w:r w:rsidR="005F55E3">
        <w:rPr>
          <w:rFonts w:ascii="Times New Roman" w:hAnsi="Times New Roman" w:cs="Times New Roman"/>
          <w:bCs/>
          <w:color w:val="000000" w:themeColor="text1"/>
          <w:sz w:val="24"/>
          <w:szCs w:val="24"/>
          <w:lang w:eastAsia="es-MX"/>
        </w:rPr>
        <w:t>para</w:t>
      </w:r>
      <w:r>
        <w:rPr>
          <w:rFonts w:ascii="Times New Roman" w:hAnsi="Times New Roman" w:cs="Times New Roman"/>
          <w:bCs/>
          <w:color w:val="000000" w:themeColor="text1"/>
          <w:sz w:val="24"/>
          <w:szCs w:val="24"/>
          <w:lang w:eastAsia="es-MX"/>
        </w:rPr>
        <w:t xml:space="preserve"> otros contenidos curriculares de la asignatura de Química en el nivel medio superior</w:t>
      </w:r>
      <w:r w:rsidR="005F55E3">
        <w:rPr>
          <w:rFonts w:ascii="Times New Roman" w:hAnsi="Times New Roman" w:cs="Times New Roman"/>
          <w:bCs/>
          <w:color w:val="000000" w:themeColor="text1"/>
          <w:sz w:val="24"/>
          <w:szCs w:val="24"/>
          <w:lang w:eastAsia="es-MX"/>
        </w:rPr>
        <w:t xml:space="preserve">. </w:t>
      </w:r>
    </w:p>
    <w:p w14:paraId="3206018A" w14:textId="6EF3E61B" w:rsidR="005F55E3" w:rsidRDefault="005F55E3" w:rsidP="00E63CF6">
      <w:pPr>
        <w:pStyle w:val="Sinespaciado"/>
        <w:spacing w:line="360" w:lineRule="auto"/>
        <w:jc w:val="both"/>
        <w:rPr>
          <w:rFonts w:ascii="Times New Roman" w:hAnsi="Times New Roman" w:cs="Times New Roman"/>
          <w:bCs/>
          <w:color w:val="000000" w:themeColor="text1"/>
          <w:sz w:val="24"/>
          <w:szCs w:val="24"/>
          <w:lang w:eastAsia="es-MX"/>
        </w:rPr>
      </w:pPr>
      <w:r>
        <w:rPr>
          <w:rFonts w:ascii="Times New Roman" w:hAnsi="Times New Roman" w:cs="Times New Roman"/>
          <w:bCs/>
          <w:color w:val="000000" w:themeColor="text1"/>
          <w:sz w:val="24"/>
          <w:szCs w:val="24"/>
          <w:lang w:eastAsia="es-MX"/>
        </w:rPr>
        <w:tab/>
        <w:t xml:space="preserve">Derivado de este tema también sería factible decribir los procesos cognitivos de los estudiantes en diversos temas de </w:t>
      </w:r>
      <w:proofErr w:type="gramStart"/>
      <w:r>
        <w:rPr>
          <w:rFonts w:ascii="Times New Roman" w:hAnsi="Times New Roman" w:cs="Times New Roman"/>
          <w:bCs/>
          <w:color w:val="000000" w:themeColor="text1"/>
          <w:sz w:val="24"/>
          <w:szCs w:val="24"/>
          <w:lang w:eastAsia="es-MX"/>
        </w:rPr>
        <w:t>Química</w:t>
      </w:r>
      <w:proofErr w:type="gramEnd"/>
      <w:r>
        <w:rPr>
          <w:rFonts w:ascii="Times New Roman" w:hAnsi="Times New Roman" w:cs="Times New Roman"/>
          <w:bCs/>
          <w:color w:val="000000" w:themeColor="text1"/>
          <w:sz w:val="24"/>
          <w:szCs w:val="24"/>
          <w:lang w:eastAsia="es-MX"/>
        </w:rPr>
        <w:t xml:space="preserve"> así como c</w:t>
      </w:r>
      <w:r w:rsidRPr="005F55E3">
        <w:rPr>
          <w:rFonts w:ascii="Times New Roman" w:hAnsi="Times New Roman" w:cs="Times New Roman"/>
          <w:bCs/>
          <w:color w:val="000000" w:themeColor="text1"/>
          <w:sz w:val="24"/>
          <w:szCs w:val="24"/>
          <w:lang w:eastAsia="es-MX"/>
        </w:rPr>
        <w:t>ontrastar estrategias de enseñanza-aprendizaje que llevan a cabo los docentes de Química</w:t>
      </w:r>
      <w:r w:rsidR="008E3806" w:rsidRPr="008E3806">
        <w:t xml:space="preserve"> </w:t>
      </w:r>
      <w:r w:rsidR="008E3806" w:rsidRPr="008E3806">
        <w:rPr>
          <w:rFonts w:ascii="Times New Roman" w:hAnsi="Times New Roman" w:cs="Times New Roman"/>
          <w:bCs/>
          <w:color w:val="000000" w:themeColor="text1"/>
          <w:sz w:val="24"/>
          <w:szCs w:val="24"/>
          <w:lang w:eastAsia="es-MX"/>
        </w:rPr>
        <w:t>con el fin de determinar si éstas contribuyen a que el alumno presente dificultades</w:t>
      </w:r>
      <w:r w:rsidR="008E3806">
        <w:rPr>
          <w:rFonts w:ascii="Times New Roman" w:hAnsi="Times New Roman" w:cs="Times New Roman"/>
          <w:bCs/>
          <w:color w:val="000000" w:themeColor="text1"/>
          <w:sz w:val="24"/>
          <w:szCs w:val="24"/>
          <w:lang w:eastAsia="es-MX"/>
        </w:rPr>
        <w:t xml:space="preserve"> en el aprendizaje de esta ciencia.</w:t>
      </w:r>
    </w:p>
    <w:p w14:paraId="2B2CE156" w14:textId="73CD5AC2" w:rsidR="00AD3522" w:rsidRPr="00811EF6" w:rsidRDefault="00AD3522" w:rsidP="00811EF6">
      <w:pPr>
        <w:pStyle w:val="Sinespaciado"/>
        <w:jc w:val="both"/>
        <w:rPr>
          <w:rFonts w:ascii="Times New Roman" w:hAnsi="Times New Roman" w:cs="Times New Roman"/>
          <w:bCs/>
          <w:color w:val="000000" w:themeColor="text1"/>
          <w:sz w:val="24"/>
          <w:szCs w:val="24"/>
          <w:lang w:eastAsia="es-MX"/>
        </w:rPr>
      </w:pPr>
      <w:r>
        <w:rPr>
          <w:rFonts w:ascii="Times New Roman" w:hAnsi="Times New Roman" w:cs="Times New Roman"/>
          <w:bCs/>
          <w:color w:val="000000" w:themeColor="text1"/>
          <w:sz w:val="24"/>
          <w:szCs w:val="24"/>
          <w:lang w:eastAsia="es-MX"/>
        </w:rPr>
        <w:tab/>
      </w:r>
    </w:p>
    <w:p w14:paraId="44085B76" w14:textId="77777777" w:rsidR="00811EF6" w:rsidRDefault="00811EF6" w:rsidP="00811EF6">
      <w:pPr>
        <w:pStyle w:val="Sinespaciado"/>
        <w:jc w:val="center"/>
        <w:rPr>
          <w:rFonts w:ascii="Times New Roman" w:hAnsi="Times New Roman" w:cs="Times New Roman"/>
          <w:b/>
          <w:color w:val="000000" w:themeColor="text1"/>
          <w:sz w:val="24"/>
          <w:szCs w:val="24"/>
          <w:lang w:eastAsia="es-MX"/>
        </w:rPr>
      </w:pPr>
    </w:p>
    <w:p w14:paraId="7E5DAEA2" w14:textId="564BF5A1" w:rsidR="003B158F" w:rsidRPr="00E63CF6" w:rsidRDefault="00707E71" w:rsidP="00E63CF6">
      <w:pPr>
        <w:pStyle w:val="Sinespaciado"/>
        <w:rPr>
          <w:rFonts w:cstheme="minorHAnsi"/>
          <w:b/>
          <w:color w:val="000000" w:themeColor="text1"/>
          <w:sz w:val="28"/>
          <w:szCs w:val="28"/>
          <w:lang w:eastAsia="es-MX"/>
        </w:rPr>
      </w:pPr>
      <w:r w:rsidRPr="00E63CF6">
        <w:rPr>
          <w:rFonts w:cstheme="minorHAnsi"/>
          <w:b/>
          <w:color w:val="000000" w:themeColor="text1"/>
          <w:sz w:val="28"/>
          <w:szCs w:val="28"/>
          <w:lang w:eastAsia="es-MX"/>
        </w:rPr>
        <w:t>Referencias</w:t>
      </w:r>
    </w:p>
    <w:p w14:paraId="73411366" w14:textId="05A980AD" w:rsidR="00C67C22" w:rsidRDefault="00C67C22" w:rsidP="00E63CF6">
      <w:pPr>
        <w:pStyle w:val="Sinespaciado"/>
        <w:spacing w:line="360" w:lineRule="auto"/>
        <w:ind w:left="709" w:hanging="709"/>
        <w:jc w:val="both"/>
        <w:rPr>
          <w:rFonts w:ascii="Times New Roman" w:hAnsi="Times New Roman" w:cs="Times New Roman"/>
          <w:color w:val="000000" w:themeColor="text1"/>
          <w:sz w:val="24"/>
          <w:szCs w:val="24"/>
          <w:lang w:eastAsia="es-MX"/>
        </w:rPr>
      </w:pPr>
      <w:proofErr w:type="spellStart"/>
      <w:r w:rsidRPr="001F3FF7">
        <w:rPr>
          <w:rFonts w:ascii="Times New Roman" w:hAnsi="Times New Roman" w:cs="Times New Roman"/>
          <w:color w:val="000000" w:themeColor="text1"/>
          <w:sz w:val="24"/>
          <w:szCs w:val="24"/>
          <w:lang w:eastAsia="es-MX"/>
        </w:rPr>
        <w:t>Benarroch</w:t>
      </w:r>
      <w:proofErr w:type="spellEnd"/>
      <w:r w:rsidRPr="001F3FF7">
        <w:rPr>
          <w:rFonts w:ascii="Times New Roman" w:hAnsi="Times New Roman" w:cs="Times New Roman"/>
          <w:color w:val="000000" w:themeColor="text1"/>
          <w:sz w:val="24"/>
          <w:szCs w:val="24"/>
          <w:lang w:eastAsia="es-MX"/>
        </w:rPr>
        <w:t xml:space="preserve">, A. (2000) Del modelo cinético corpuscular a los modelos atómicos. Reflexiones didácticas. </w:t>
      </w:r>
      <w:r w:rsidRPr="001F3FF7">
        <w:rPr>
          <w:rFonts w:ascii="Times New Roman" w:hAnsi="Times New Roman" w:cs="Times New Roman"/>
          <w:i/>
          <w:iCs/>
          <w:color w:val="000000" w:themeColor="text1"/>
          <w:sz w:val="24"/>
          <w:szCs w:val="24"/>
          <w:lang w:eastAsia="es-MX"/>
        </w:rPr>
        <w:t>Alambique</w:t>
      </w:r>
      <w:r w:rsidRPr="001F3FF7">
        <w:rPr>
          <w:rFonts w:ascii="Times New Roman" w:hAnsi="Times New Roman" w:cs="Times New Roman"/>
          <w:color w:val="000000" w:themeColor="text1"/>
          <w:sz w:val="24"/>
          <w:szCs w:val="24"/>
          <w:lang w:eastAsia="es-MX"/>
        </w:rPr>
        <w:t xml:space="preserve"> 23, 95-108 </w:t>
      </w:r>
    </w:p>
    <w:p w14:paraId="16DD34F0" w14:textId="14CC0DFB" w:rsidR="00F43C46" w:rsidRPr="001F3FF7" w:rsidRDefault="00F43C46" w:rsidP="00E63CF6">
      <w:pPr>
        <w:pStyle w:val="Sinespaciado"/>
        <w:spacing w:line="360" w:lineRule="auto"/>
        <w:ind w:left="709" w:hanging="709"/>
        <w:jc w:val="both"/>
        <w:rPr>
          <w:rFonts w:ascii="Times New Roman" w:hAnsi="Times New Roman" w:cs="Times New Roman"/>
          <w:color w:val="000000" w:themeColor="text1"/>
          <w:sz w:val="24"/>
          <w:szCs w:val="24"/>
          <w:lang w:eastAsia="es-MX"/>
        </w:rPr>
      </w:pPr>
      <w:r w:rsidRPr="001F3FF7">
        <w:rPr>
          <w:rFonts w:ascii="Times New Roman" w:hAnsi="Times New Roman" w:cs="Times New Roman"/>
          <w:color w:val="000000" w:themeColor="text1"/>
          <w:sz w:val="24"/>
          <w:szCs w:val="24"/>
          <w:lang w:eastAsia="es-MX"/>
        </w:rPr>
        <w:t xml:space="preserve">Campanario, J., Otero, J. (2000) Mas allá de las ideas previas como dificultades de aprendizaje: las pautas de pensamiento, las concepciones epistemológicas y las estrategias metacognitivas de los alumnos de ciencias. </w:t>
      </w:r>
      <w:r w:rsidRPr="001F3FF7">
        <w:rPr>
          <w:rFonts w:ascii="Times New Roman" w:hAnsi="Times New Roman" w:cs="Times New Roman"/>
          <w:i/>
          <w:iCs/>
          <w:color w:val="000000" w:themeColor="text1"/>
          <w:sz w:val="24"/>
          <w:szCs w:val="24"/>
          <w:lang w:eastAsia="es-MX"/>
        </w:rPr>
        <w:t>Enseñanza de las ciencias</w:t>
      </w:r>
      <w:r w:rsidRPr="001F3FF7">
        <w:rPr>
          <w:rFonts w:ascii="Times New Roman" w:hAnsi="Times New Roman" w:cs="Times New Roman"/>
          <w:color w:val="000000" w:themeColor="text1"/>
          <w:sz w:val="24"/>
          <w:szCs w:val="24"/>
          <w:lang w:eastAsia="es-MX"/>
        </w:rPr>
        <w:t xml:space="preserve"> </w:t>
      </w:r>
      <w:r w:rsidRPr="001F3FF7">
        <w:rPr>
          <w:rFonts w:ascii="Times New Roman" w:hAnsi="Times New Roman" w:cs="Times New Roman"/>
          <w:i/>
          <w:iCs/>
          <w:color w:val="000000" w:themeColor="text1"/>
          <w:sz w:val="24"/>
          <w:szCs w:val="24"/>
          <w:lang w:eastAsia="es-MX"/>
        </w:rPr>
        <w:t>18(2)</w:t>
      </w:r>
      <w:r w:rsidRPr="001F3FF7">
        <w:rPr>
          <w:rFonts w:ascii="Times New Roman" w:hAnsi="Times New Roman" w:cs="Times New Roman"/>
          <w:color w:val="000000" w:themeColor="text1"/>
          <w:sz w:val="24"/>
          <w:szCs w:val="24"/>
          <w:lang w:eastAsia="es-MX"/>
        </w:rPr>
        <w:t>, 155-169</w:t>
      </w:r>
      <w:r w:rsidR="00707E71" w:rsidRPr="001F3FF7">
        <w:rPr>
          <w:rFonts w:ascii="Times New Roman" w:hAnsi="Times New Roman" w:cs="Times New Roman"/>
          <w:color w:val="000000" w:themeColor="text1"/>
          <w:sz w:val="24"/>
          <w:szCs w:val="24"/>
          <w:lang w:eastAsia="es-MX"/>
        </w:rPr>
        <w:t>.</w:t>
      </w:r>
    </w:p>
    <w:p w14:paraId="2AAB9923" w14:textId="1AF92113" w:rsidR="005B2128" w:rsidRPr="001F3FF7" w:rsidRDefault="005B2128" w:rsidP="00E63CF6">
      <w:pPr>
        <w:pStyle w:val="Sinespaciado"/>
        <w:spacing w:line="360" w:lineRule="auto"/>
        <w:ind w:left="709" w:hanging="709"/>
        <w:jc w:val="both"/>
        <w:rPr>
          <w:rFonts w:ascii="Times New Roman" w:hAnsi="Times New Roman" w:cs="Times New Roman"/>
          <w:color w:val="000000" w:themeColor="text1"/>
          <w:sz w:val="24"/>
          <w:szCs w:val="24"/>
          <w:lang w:eastAsia="es-MX"/>
        </w:rPr>
      </w:pPr>
      <w:r w:rsidRPr="001F3FF7">
        <w:rPr>
          <w:rFonts w:ascii="Times New Roman" w:hAnsi="Times New Roman" w:cs="Times New Roman"/>
          <w:color w:val="000000" w:themeColor="text1"/>
          <w:sz w:val="24"/>
          <w:szCs w:val="24"/>
          <w:lang w:eastAsia="es-MX"/>
        </w:rPr>
        <w:t xml:space="preserve">Capuano, V. et al. (2007) Una experiencia de aula para la enseñanza del concepto de modelo atómico en 8.o EGB </w:t>
      </w:r>
      <w:r w:rsidRPr="001F3FF7">
        <w:rPr>
          <w:rFonts w:ascii="Times New Roman" w:hAnsi="Times New Roman" w:cs="Times New Roman"/>
          <w:i/>
          <w:iCs/>
          <w:color w:val="000000" w:themeColor="text1"/>
          <w:sz w:val="24"/>
          <w:szCs w:val="24"/>
          <w:lang w:eastAsia="es-MX"/>
        </w:rPr>
        <w:t>Revista Interamericana de Educación</w:t>
      </w:r>
      <w:r w:rsidRPr="001F3FF7">
        <w:rPr>
          <w:rFonts w:ascii="Times New Roman" w:hAnsi="Times New Roman" w:cs="Times New Roman"/>
          <w:color w:val="000000" w:themeColor="text1"/>
          <w:sz w:val="24"/>
          <w:szCs w:val="24"/>
          <w:lang w:eastAsia="es-MX"/>
        </w:rPr>
        <w:t xml:space="preserve"> 44, 1-10</w:t>
      </w:r>
    </w:p>
    <w:p w14:paraId="0DD64402" w14:textId="02074009" w:rsidR="00972F5F" w:rsidRPr="001F3FF7" w:rsidRDefault="00972F5F" w:rsidP="00E63CF6">
      <w:pPr>
        <w:pStyle w:val="Sinespaciado"/>
        <w:spacing w:line="360" w:lineRule="auto"/>
        <w:ind w:left="709" w:hanging="709"/>
        <w:jc w:val="both"/>
        <w:rPr>
          <w:rFonts w:ascii="Times New Roman" w:hAnsi="Times New Roman" w:cs="Times New Roman"/>
          <w:color w:val="000000" w:themeColor="text1"/>
          <w:sz w:val="24"/>
          <w:szCs w:val="24"/>
          <w:lang w:val="en-US" w:eastAsia="es-MX"/>
        </w:rPr>
      </w:pPr>
      <w:r w:rsidRPr="001F3FF7">
        <w:rPr>
          <w:rFonts w:ascii="Times New Roman" w:hAnsi="Times New Roman" w:cs="Times New Roman"/>
          <w:color w:val="000000" w:themeColor="text1"/>
          <w:sz w:val="24"/>
          <w:szCs w:val="24"/>
          <w:lang w:eastAsia="es-MX"/>
        </w:rPr>
        <w:t xml:space="preserve">Carrascosa, J., Gil, D. Valdés, P. (2005) El problema de las concepciones alternativas hoy. </w:t>
      </w:r>
      <w:proofErr w:type="spellStart"/>
      <w:r w:rsidRPr="001F3FF7">
        <w:rPr>
          <w:rFonts w:ascii="Times New Roman" w:hAnsi="Times New Roman" w:cs="Times New Roman"/>
          <w:i/>
          <w:iCs/>
          <w:color w:val="000000" w:themeColor="text1"/>
          <w:sz w:val="24"/>
          <w:szCs w:val="24"/>
          <w:lang w:val="en-US" w:eastAsia="es-MX"/>
        </w:rPr>
        <w:t>Didáctica</w:t>
      </w:r>
      <w:proofErr w:type="spellEnd"/>
      <w:r w:rsidRPr="001F3FF7">
        <w:rPr>
          <w:rFonts w:ascii="Times New Roman" w:hAnsi="Times New Roman" w:cs="Times New Roman"/>
          <w:i/>
          <w:iCs/>
          <w:color w:val="000000" w:themeColor="text1"/>
          <w:sz w:val="24"/>
          <w:szCs w:val="24"/>
          <w:lang w:val="en-US" w:eastAsia="es-MX"/>
        </w:rPr>
        <w:t xml:space="preserve"> de las </w:t>
      </w:r>
      <w:proofErr w:type="spellStart"/>
      <w:r w:rsidRPr="001F3FF7">
        <w:rPr>
          <w:rFonts w:ascii="Times New Roman" w:hAnsi="Times New Roman" w:cs="Times New Roman"/>
          <w:i/>
          <w:iCs/>
          <w:color w:val="000000" w:themeColor="text1"/>
          <w:sz w:val="24"/>
          <w:szCs w:val="24"/>
          <w:lang w:val="en-US" w:eastAsia="es-MX"/>
        </w:rPr>
        <w:t>ciencias</w:t>
      </w:r>
      <w:proofErr w:type="spellEnd"/>
      <w:r w:rsidRPr="001F3FF7">
        <w:rPr>
          <w:rFonts w:ascii="Times New Roman" w:hAnsi="Times New Roman" w:cs="Times New Roman"/>
          <w:i/>
          <w:iCs/>
          <w:color w:val="000000" w:themeColor="text1"/>
          <w:sz w:val="24"/>
          <w:szCs w:val="24"/>
          <w:lang w:val="en-US" w:eastAsia="es-MX"/>
        </w:rPr>
        <w:t xml:space="preserve"> </w:t>
      </w:r>
      <w:proofErr w:type="spellStart"/>
      <w:r w:rsidRPr="001F3FF7">
        <w:rPr>
          <w:rFonts w:ascii="Times New Roman" w:hAnsi="Times New Roman" w:cs="Times New Roman"/>
          <w:i/>
          <w:iCs/>
          <w:color w:val="000000" w:themeColor="text1"/>
          <w:sz w:val="24"/>
          <w:szCs w:val="24"/>
          <w:lang w:val="en-US" w:eastAsia="es-MX"/>
        </w:rPr>
        <w:t>experimentales</w:t>
      </w:r>
      <w:proofErr w:type="spellEnd"/>
      <w:r w:rsidRPr="001F3FF7">
        <w:rPr>
          <w:rFonts w:ascii="Times New Roman" w:hAnsi="Times New Roman" w:cs="Times New Roman"/>
          <w:i/>
          <w:iCs/>
          <w:color w:val="000000" w:themeColor="text1"/>
          <w:sz w:val="24"/>
          <w:szCs w:val="24"/>
          <w:lang w:val="en-US" w:eastAsia="es-MX"/>
        </w:rPr>
        <w:t xml:space="preserve"> y </w:t>
      </w:r>
      <w:proofErr w:type="spellStart"/>
      <w:r w:rsidRPr="001F3FF7">
        <w:rPr>
          <w:rFonts w:ascii="Times New Roman" w:hAnsi="Times New Roman" w:cs="Times New Roman"/>
          <w:i/>
          <w:iCs/>
          <w:color w:val="000000" w:themeColor="text1"/>
          <w:sz w:val="24"/>
          <w:szCs w:val="24"/>
          <w:lang w:val="en-US" w:eastAsia="es-MX"/>
        </w:rPr>
        <w:t>sociales</w:t>
      </w:r>
      <w:proofErr w:type="spellEnd"/>
      <w:r w:rsidRPr="001F3FF7">
        <w:rPr>
          <w:rFonts w:ascii="Times New Roman" w:hAnsi="Times New Roman" w:cs="Times New Roman"/>
          <w:color w:val="000000" w:themeColor="text1"/>
          <w:sz w:val="24"/>
          <w:szCs w:val="24"/>
          <w:lang w:val="en-US" w:eastAsia="es-MX"/>
        </w:rPr>
        <w:t xml:space="preserve"> 18, 41-63</w:t>
      </w:r>
    </w:p>
    <w:p w14:paraId="4E608A22" w14:textId="3A7706BD" w:rsidR="00D45775" w:rsidRPr="001F3FF7" w:rsidRDefault="00D45775" w:rsidP="00E63CF6">
      <w:pPr>
        <w:pStyle w:val="Sinespaciado"/>
        <w:spacing w:line="360" w:lineRule="auto"/>
        <w:ind w:left="709" w:hanging="709"/>
        <w:jc w:val="both"/>
        <w:rPr>
          <w:rFonts w:ascii="Times New Roman" w:hAnsi="Times New Roman" w:cs="Times New Roman"/>
          <w:color w:val="000000" w:themeColor="text1"/>
          <w:sz w:val="24"/>
          <w:szCs w:val="24"/>
          <w:lang w:val="en-US" w:eastAsia="es-MX"/>
        </w:rPr>
      </w:pPr>
      <w:r w:rsidRPr="001F3FF7">
        <w:rPr>
          <w:rFonts w:ascii="Times New Roman" w:hAnsi="Times New Roman" w:cs="Times New Roman"/>
          <w:color w:val="000000" w:themeColor="text1"/>
          <w:sz w:val="24"/>
          <w:szCs w:val="24"/>
          <w:lang w:val="en-US" w:eastAsia="es-MX"/>
        </w:rPr>
        <w:lastRenderedPageBreak/>
        <w:t>Chi, M. (</w:t>
      </w:r>
      <w:r w:rsidR="002E4C8E" w:rsidRPr="001F3FF7">
        <w:rPr>
          <w:rFonts w:ascii="Times New Roman" w:hAnsi="Times New Roman" w:cs="Times New Roman"/>
          <w:color w:val="000000" w:themeColor="text1"/>
          <w:sz w:val="24"/>
          <w:szCs w:val="24"/>
          <w:lang w:val="en-US" w:eastAsia="es-MX"/>
        </w:rPr>
        <w:t xml:space="preserve">2013) Two Kinds and Four Sub-Types of Misconceived Knowledge, Ways to Change it, and the Learning Outcomes. </w:t>
      </w:r>
      <w:proofErr w:type="spellStart"/>
      <w:r w:rsidR="002E4C8E" w:rsidRPr="001F3FF7">
        <w:rPr>
          <w:rFonts w:ascii="Times New Roman" w:hAnsi="Times New Roman" w:cs="Times New Roman"/>
          <w:color w:val="000000" w:themeColor="text1"/>
          <w:sz w:val="24"/>
          <w:szCs w:val="24"/>
          <w:lang w:val="en-US" w:eastAsia="es-MX"/>
        </w:rPr>
        <w:t>En</w:t>
      </w:r>
      <w:proofErr w:type="spellEnd"/>
      <w:r w:rsidR="002E4C8E" w:rsidRPr="001F3FF7">
        <w:rPr>
          <w:rFonts w:ascii="Times New Roman" w:hAnsi="Times New Roman" w:cs="Times New Roman"/>
          <w:color w:val="000000" w:themeColor="text1"/>
          <w:sz w:val="24"/>
          <w:szCs w:val="24"/>
          <w:lang w:val="en-US" w:eastAsia="es-MX"/>
        </w:rPr>
        <w:t xml:space="preserve"> </w:t>
      </w:r>
      <w:proofErr w:type="spellStart"/>
      <w:r w:rsidR="002E4C8E" w:rsidRPr="001F3FF7">
        <w:rPr>
          <w:rFonts w:ascii="Times New Roman" w:hAnsi="Times New Roman" w:cs="Times New Roman"/>
          <w:color w:val="000000" w:themeColor="text1"/>
          <w:sz w:val="24"/>
          <w:szCs w:val="24"/>
          <w:lang w:val="en-US" w:eastAsia="es-MX"/>
        </w:rPr>
        <w:t>Vosniadou</w:t>
      </w:r>
      <w:proofErr w:type="spellEnd"/>
      <w:r w:rsidR="002E4C8E" w:rsidRPr="001F3FF7">
        <w:rPr>
          <w:rFonts w:ascii="Times New Roman" w:hAnsi="Times New Roman" w:cs="Times New Roman"/>
          <w:color w:val="000000" w:themeColor="text1"/>
          <w:sz w:val="24"/>
          <w:szCs w:val="24"/>
          <w:lang w:val="en-US" w:eastAsia="es-MX"/>
        </w:rPr>
        <w:t xml:space="preserve">, S (Ed.) </w:t>
      </w:r>
      <w:r w:rsidR="002E4C8E" w:rsidRPr="001F3FF7">
        <w:rPr>
          <w:rFonts w:ascii="Times New Roman" w:hAnsi="Times New Roman" w:cs="Times New Roman"/>
          <w:i/>
          <w:iCs/>
          <w:color w:val="000000" w:themeColor="text1"/>
          <w:sz w:val="24"/>
          <w:szCs w:val="24"/>
          <w:lang w:val="en-US" w:eastAsia="es-MX"/>
        </w:rPr>
        <w:t>International Handbook of Research on Conceptual Change</w:t>
      </w:r>
      <w:r w:rsidR="002E4C8E" w:rsidRPr="001F3FF7">
        <w:rPr>
          <w:rFonts w:ascii="Times New Roman" w:hAnsi="Times New Roman" w:cs="Times New Roman"/>
          <w:color w:val="000000" w:themeColor="text1"/>
          <w:sz w:val="24"/>
          <w:szCs w:val="24"/>
          <w:lang w:val="en-US" w:eastAsia="es-MX"/>
        </w:rPr>
        <w:t xml:space="preserve"> (49-70). Routledge</w:t>
      </w:r>
    </w:p>
    <w:p w14:paraId="304B2834" w14:textId="70255123" w:rsidR="005B2128" w:rsidRPr="001F3FF7" w:rsidRDefault="005B2128" w:rsidP="00E63CF6">
      <w:pPr>
        <w:pStyle w:val="Sinespaciado"/>
        <w:spacing w:line="360" w:lineRule="auto"/>
        <w:ind w:left="709" w:hanging="709"/>
        <w:jc w:val="both"/>
        <w:rPr>
          <w:rFonts w:ascii="Times New Roman" w:hAnsi="Times New Roman" w:cs="Times New Roman"/>
          <w:color w:val="000000" w:themeColor="text1"/>
          <w:sz w:val="24"/>
          <w:szCs w:val="24"/>
          <w:lang w:val="en-US" w:eastAsia="es-MX"/>
        </w:rPr>
      </w:pPr>
      <w:proofErr w:type="spellStart"/>
      <w:r w:rsidRPr="001F3FF7">
        <w:rPr>
          <w:rFonts w:ascii="Times New Roman" w:hAnsi="Times New Roman" w:cs="Times New Roman"/>
          <w:color w:val="000000" w:themeColor="text1"/>
          <w:sz w:val="24"/>
          <w:szCs w:val="24"/>
          <w:lang w:val="en-US" w:eastAsia="es-MX"/>
        </w:rPr>
        <w:t>Karatas</w:t>
      </w:r>
      <w:proofErr w:type="spellEnd"/>
      <w:r w:rsidRPr="001F3FF7">
        <w:rPr>
          <w:rFonts w:ascii="Times New Roman" w:hAnsi="Times New Roman" w:cs="Times New Roman"/>
          <w:color w:val="000000" w:themeColor="text1"/>
          <w:sz w:val="24"/>
          <w:szCs w:val="24"/>
          <w:lang w:val="en-US" w:eastAsia="es-MX"/>
        </w:rPr>
        <w:t xml:space="preserve">, F. et al. (2013) What Do We Know About Students’ Beliefs? Changes in Students’ Conceptions of the Particulate Nature of Matter from Pre-instruction to College </w:t>
      </w:r>
      <w:proofErr w:type="spellStart"/>
      <w:r w:rsidRPr="001F3FF7">
        <w:rPr>
          <w:rFonts w:ascii="Times New Roman" w:hAnsi="Times New Roman" w:cs="Times New Roman"/>
          <w:color w:val="000000" w:themeColor="text1"/>
          <w:sz w:val="24"/>
          <w:szCs w:val="24"/>
          <w:lang w:val="en-US" w:eastAsia="es-MX"/>
        </w:rPr>
        <w:t>En</w:t>
      </w:r>
      <w:proofErr w:type="spellEnd"/>
      <w:r w:rsidRPr="001F3FF7">
        <w:rPr>
          <w:rFonts w:ascii="Times New Roman" w:hAnsi="Times New Roman" w:cs="Times New Roman"/>
          <w:color w:val="000000" w:themeColor="text1"/>
          <w:sz w:val="24"/>
          <w:szCs w:val="24"/>
          <w:lang w:val="en-US" w:eastAsia="es-MX"/>
        </w:rPr>
        <w:t xml:space="preserve"> </w:t>
      </w:r>
      <w:proofErr w:type="spellStart"/>
      <w:r w:rsidRPr="001F3FF7">
        <w:rPr>
          <w:rFonts w:ascii="Times New Roman" w:hAnsi="Times New Roman" w:cs="Times New Roman"/>
          <w:color w:val="000000" w:themeColor="text1"/>
          <w:sz w:val="24"/>
          <w:szCs w:val="24"/>
          <w:lang w:val="en-US" w:eastAsia="es-MX"/>
        </w:rPr>
        <w:t>Tsaparlis</w:t>
      </w:r>
      <w:proofErr w:type="spellEnd"/>
      <w:r w:rsidRPr="001F3FF7">
        <w:rPr>
          <w:rFonts w:ascii="Times New Roman" w:hAnsi="Times New Roman" w:cs="Times New Roman"/>
          <w:color w:val="000000" w:themeColor="text1"/>
          <w:sz w:val="24"/>
          <w:szCs w:val="24"/>
          <w:lang w:val="en-US" w:eastAsia="es-MX"/>
        </w:rPr>
        <w:t xml:space="preserve">, G., </w:t>
      </w:r>
      <w:proofErr w:type="spellStart"/>
      <w:r w:rsidRPr="001F3FF7">
        <w:rPr>
          <w:rFonts w:ascii="Times New Roman" w:hAnsi="Times New Roman" w:cs="Times New Roman"/>
          <w:color w:val="000000" w:themeColor="text1"/>
          <w:sz w:val="24"/>
          <w:szCs w:val="24"/>
          <w:lang w:val="en-US" w:eastAsia="es-MX"/>
        </w:rPr>
        <w:t>Sevian</w:t>
      </w:r>
      <w:proofErr w:type="spellEnd"/>
      <w:r w:rsidRPr="001F3FF7">
        <w:rPr>
          <w:rFonts w:ascii="Times New Roman" w:hAnsi="Times New Roman" w:cs="Times New Roman"/>
          <w:color w:val="000000" w:themeColor="text1"/>
          <w:sz w:val="24"/>
          <w:szCs w:val="24"/>
          <w:lang w:val="en-US" w:eastAsia="es-MX"/>
        </w:rPr>
        <w:t xml:space="preserve">, H. (Eds.) </w:t>
      </w:r>
      <w:r w:rsidRPr="001F3FF7">
        <w:rPr>
          <w:rFonts w:ascii="Times New Roman" w:hAnsi="Times New Roman" w:cs="Times New Roman"/>
          <w:i/>
          <w:iCs/>
          <w:color w:val="000000" w:themeColor="text1"/>
          <w:sz w:val="24"/>
          <w:szCs w:val="24"/>
          <w:lang w:val="en-US" w:eastAsia="es-MX"/>
        </w:rPr>
        <w:t>Concepts of matter in science education</w:t>
      </w:r>
      <w:r w:rsidRPr="001F3FF7">
        <w:rPr>
          <w:rFonts w:ascii="Times New Roman" w:hAnsi="Times New Roman" w:cs="Times New Roman"/>
          <w:color w:val="000000" w:themeColor="text1"/>
          <w:sz w:val="24"/>
          <w:szCs w:val="24"/>
          <w:lang w:val="en-US" w:eastAsia="es-MX"/>
        </w:rPr>
        <w:t xml:space="preserve"> (231-247) Springer</w:t>
      </w:r>
    </w:p>
    <w:p w14:paraId="729B26E3" w14:textId="2165DEAB" w:rsidR="00C67C22" w:rsidRDefault="00F921A3" w:rsidP="00E63CF6">
      <w:pPr>
        <w:pStyle w:val="Sinespaciado"/>
        <w:spacing w:line="360" w:lineRule="auto"/>
        <w:ind w:left="709" w:hanging="709"/>
        <w:jc w:val="both"/>
        <w:rPr>
          <w:rFonts w:ascii="Times New Roman" w:eastAsia="Times New Roman" w:hAnsi="Times New Roman" w:cs="Times New Roman"/>
          <w:sz w:val="24"/>
          <w:szCs w:val="24"/>
          <w:lang w:val="en-US" w:eastAsia="es-MX"/>
        </w:rPr>
      </w:pPr>
      <w:r w:rsidRPr="00E63CF6">
        <w:rPr>
          <w:rFonts w:ascii="Times New Roman" w:eastAsia="Times New Roman" w:hAnsi="Times New Roman" w:cs="Times New Roman"/>
          <w:sz w:val="24"/>
          <w:szCs w:val="24"/>
          <w:lang w:val="en-US" w:eastAsia="es-MX"/>
        </w:rPr>
        <w:t xml:space="preserve">Kind, V. (2004) </w:t>
      </w:r>
      <w:r w:rsidRPr="00E63CF6">
        <w:rPr>
          <w:rFonts w:ascii="Times New Roman" w:eastAsia="Times New Roman" w:hAnsi="Times New Roman" w:cs="Times New Roman"/>
          <w:i/>
          <w:iCs/>
          <w:sz w:val="24"/>
          <w:szCs w:val="24"/>
          <w:lang w:val="en-US" w:eastAsia="es-MX"/>
        </w:rPr>
        <w:t xml:space="preserve">Mas </w:t>
      </w:r>
      <w:proofErr w:type="spellStart"/>
      <w:r w:rsidRPr="00E63CF6">
        <w:rPr>
          <w:rFonts w:ascii="Times New Roman" w:eastAsia="Times New Roman" w:hAnsi="Times New Roman" w:cs="Times New Roman"/>
          <w:i/>
          <w:iCs/>
          <w:sz w:val="24"/>
          <w:szCs w:val="24"/>
          <w:lang w:val="en-US" w:eastAsia="es-MX"/>
        </w:rPr>
        <w:t>allá</w:t>
      </w:r>
      <w:proofErr w:type="spellEnd"/>
      <w:r w:rsidRPr="00E63CF6">
        <w:rPr>
          <w:rFonts w:ascii="Times New Roman" w:eastAsia="Times New Roman" w:hAnsi="Times New Roman" w:cs="Times New Roman"/>
          <w:i/>
          <w:iCs/>
          <w:sz w:val="24"/>
          <w:szCs w:val="24"/>
          <w:lang w:val="en-US" w:eastAsia="es-MX"/>
        </w:rPr>
        <w:t xml:space="preserve"> de las </w:t>
      </w:r>
      <w:proofErr w:type="spellStart"/>
      <w:r w:rsidRPr="00E63CF6">
        <w:rPr>
          <w:rFonts w:ascii="Times New Roman" w:eastAsia="Times New Roman" w:hAnsi="Times New Roman" w:cs="Times New Roman"/>
          <w:i/>
          <w:iCs/>
          <w:sz w:val="24"/>
          <w:szCs w:val="24"/>
          <w:lang w:val="en-US" w:eastAsia="es-MX"/>
        </w:rPr>
        <w:t>apariencias</w:t>
      </w:r>
      <w:proofErr w:type="spellEnd"/>
      <w:r w:rsidRPr="00E63CF6">
        <w:rPr>
          <w:rFonts w:ascii="Times New Roman" w:eastAsia="Times New Roman" w:hAnsi="Times New Roman" w:cs="Times New Roman"/>
          <w:i/>
          <w:iCs/>
          <w:sz w:val="24"/>
          <w:szCs w:val="24"/>
          <w:lang w:val="en-US" w:eastAsia="es-MX"/>
        </w:rPr>
        <w:t xml:space="preserve">. </w:t>
      </w:r>
      <w:r w:rsidRPr="001F3FF7">
        <w:rPr>
          <w:rFonts w:ascii="Times New Roman" w:eastAsia="Times New Roman" w:hAnsi="Times New Roman" w:cs="Times New Roman"/>
          <w:i/>
          <w:iCs/>
          <w:sz w:val="24"/>
          <w:szCs w:val="24"/>
          <w:lang w:eastAsia="es-MX"/>
        </w:rPr>
        <w:t>Ideas previas de los estudiantes sobre conceptos básicos de química</w:t>
      </w:r>
      <w:r w:rsidRPr="001F3FF7">
        <w:rPr>
          <w:rFonts w:ascii="Times New Roman" w:eastAsia="Times New Roman" w:hAnsi="Times New Roman" w:cs="Times New Roman"/>
          <w:sz w:val="24"/>
          <w:szCs w:val="24"/>
          <w:lang w:eastAsia="es-MX"/>
        </w:rPr>
        <w:t xml:space="preserve">. </w:t>
      </w:r>
      <w:proofErr w:type="spellStart"/>
      <w:proofErr w:type="gramStart"/>
      <w:r w:rsidRPr="001F3FF7">
        <w:rPr>
          <w:rFonts w:ascii="Times New Roman" w:eastAsia="Times New Roman" w:hAnsi="Times New Roman" w:cs="Times New Roman"/>
          <w:sz w:val="24"/>
          <w:szCs w:val="24"/>
          <w:lang w:val="en-US" w:eastAsia="es-MX"/>
        </w:rPr>
        <w:t>D.F.,México</w:t>
      </w:r>
      <w:proofErr w:type="spellEnd"/>
      <w:proofErr w:type="gramEnd"/>
      <w:r w:rsidRPr="001F3FF7">
        <w:rPr>
          <w:rFonts w:ascii="Times New Roman" w:eastAsia="Times New Roman" w:hAnsi="Times New Roman" w:cs="Times New Roman"/>
          <w:sz w:val="24"/>
          <w:szCs w:val="24"/>
          <w:lang w:val="en-US" w:eastAsia="es-MX"/>
        </w:rPr>
        <w:t xml:space="preserve">: </w:t>
      </w:r>
      <w:proofErr w:type="spellStart"/>
      <w:r w:rsidRPr="001F3FF7">
        <w:rPr>
          <w:rFonts w:ascii="Times New Roman" w:eastAsia="Times New Roman" w:hAnsi="Times New Roman" w:cs="Times New Roman"/>
          <w:sz w:val="24"/>
          <w:szCs w:val="24"/>
          <w:lang w:val="en-US" w:eastAsia="es-MX"/>
        </w:rPr>
        <w:t>Santillana</w:t>
      </w:r>
      <w:proofErr w:type="spellEnd"/>
    </w:p>
    <w:p w14:paraId="51DE9EC9" w14:textId="2DE3BAA3" w:rsidR="00F921A3" w:rsidRPr="001F3FF7" w:rsidRDefault="00F921A3" w:rsidP="00E63CF6">
      <w:pPr>
        <w:pStyle w:val="Sinespaciado"/>
        <w:spacing w:line="360" w:lineRule="auto"/>
        <w:ind w:left="709" w:hanging="709"/>
        <w:jc w:val="both"/>
        <w:rPr>
          <w:rFonts w:ascii="Times New Roman" w:eastAsia="Times New Roman" w:hAnsi="Times New Roman" w:cs="Times New Roman"/>
          <w:sz w:val="24"/>
          <w:szCs w:val="24"/>
          <w:lang w:eastAsia="es-MX"/>
        </w:rPr>
      </w:pPr>
      <w:proofErr w:type="spellStart"/>
      <w:r w:rsidRPr="001F3FF7">
        <w:rPr>
          <w:rFonts w:ascii="Times New Roman" w:eastAsia="Times New Roman" w:hAnsi="Times New Roman" w:cs="Times New Roman"/>
          <w:sz w:val="24"/>
          <w:szCs w:val="24"/>
          <w:lang w:val="en-US" w:eastAsia="es-MX"/>
        </w:rPr>
        <w:t>Ndoile</w:t>
      </w:r>
      <w:proofErr w:type="spellEnd"/>
      <w:r w:rsidRPr="001F3FF7">
        <w:rPr>
          <w:rFonts w:ascii="Times New Roman" w:eastAsia="Times New Roman" w:hAnsi="Times New Roman" w:cs="Times New Roman"/>
          <w:sz w:val="24"/>
          <w:szCs w:val="24"/>
          <w:lang w:val="en-US" w:eastAsia="es-MX"/>
        </w:rPr>
        <w:t>, M</w:t>
      </w:r>
      <w:r w:rsidR="009034A8" w:rsidRPr="001F3FF7">
        <w:rPr>
          <w:rFonts w:ascii="Times New Roman" w:eastAsia="Times New Roman" w:hAnsi="Times New Roman" w:cs="Times New Roman"/>
          <w:sz w:val="24"/>
          <w:szCs w:val="24"/>
          <w:lang w:val="en-US" w:eastAsia="es-MX"/>
        </w:rPr>
        <w:t>. (2021)</w:t>
      </w:r>
      <w:r w:rsidRPr="001F3FF7">
        <w:rPr>
          <w:rFonts w:ascii="Times New Roman" w:eastAsia="Times New Roman" w:hAnsi="Times New Roman" w:cs="Times New Roman"/>
          <w:sz w:val="24"/>
          <w:szCs w:val="24"/>
          <w:lang w:val="en-US" w:eastAsia="es-MX"/>
        </w:rPr>
        <w:t xml:space="preserve"> </w:t>
      </w:r>
      <w:r w:rsidR="009034A8" w:rsidRPr="001F3FF7">
        <w:rPr>
          <w:rFonts w:ascii="Times New Roman" w:eastAsia="Times New Roman" w:hAnsi="Times New Roman" w:cs="Times New Roman"/>
          <w:sz w:val="24"/>
          <w:szCs w:val="24"/>
          <w:lang w:val="en-US" w:eastAsia="es-MX"/>
        </w:rPr>
        <w:t xml:space="preserve">Knowledge of atomic structure, bonding and bonding energy: research results from interviews and questionnaire with chemistry and life science students. </w:t>
      </w:r>
      <w:r w:rsidR="009034A8" w:rsidRPr="001F3FF7">
        <w:rPr>
          <w:rFonts w:ascii="Times New Roman" w:eastAsia="Times New Roman" w:hAnsi="Times New Roman" w:cs="Times New Roman"/>
          <w:i/>
          <w:iCs/>
          <w:sz w:val="24"/>
          <w:szCs w:val="24"/>
          <w:lang w:eastAsia="es-MX"/>
        </w:rPr>
        <w:t>American Journal of Chemical Education 11</w:t>
      </w:r>
      <w:r w:rsidR="009034A8" w:rsidRPr="001F3FF7">
        <w:rPr>
          <w:rFonts w:ascii="Times New Roman" w:eastAsia="Times New Roman" w:hAnsi="Times New Roman" w:cs="Times New Roman"/>
          <w:sz w:val="24"/>
          <w:szCs w:val="24"/>
          <w:lang w:eastAsia="es-MX"/>
        </w:rPr>
        <w:t xml:space="preserve"> (1), 138-161</w:t>
      </w:r>
    </w:p>
    <w:p w14:paraId="0E9868AA" w14:textId="7B710725" w:rsidR="00F43C46" w:rsidRPr="001F3FF7" w:rsidRDefault="00F43C46" w:rsidP="00E63CF6">
      <w:pPr>
        <w:pStyle w:val="Sinespaciado"/>
        <w:spacing w:line="360" w:lineRule="auto"/>
        <w:ind w:left="709" w:hanging="709"/>
        <w:jc w:val="both"/>
        <w:rPr>
          <w:rFonts w:ascii="Times New Roman" w:hAnsi="Times New Roman" w:cs="Times New Roman"/>
          <w:bCs/>
          <w:color w:val="000000" w:themeColor="text1"/>
          <w:sz w:val="24"/>
          <w:szCs w:val="24"/>
          <w:lang w:eastAsia="es-MX"/>
        </w:rPr>
      </w:pPr>
      <w:r w:rsidRPr="001F3FF7">
        <w:rPr>
          <w:rFonts w:ascii="Times New Roman" w:hAnsi="Times New Roman" w:cs="Times New Roman"/>
          <w:bCs/>
          <w:color w:val="000000" w:themeColor="text1"/>
          <w:sz w:val="24"/>
          <w:szCs w:val="24"/>
          <w:lang w:eastAsia="es-MX"/>
        </w:rPr>
        <w:t xml:space="preserve">Pozo, J., Gómez Crespo, M. (2013) </w:t>
      </w:r>
      <w:r w:rsidRPr="001F3FF7">
        <w:rPr>
          <w:rFonts w:ascii="Times New Roman" w:hAnsi="Times New Roman" w:cs="Times New Roman"/>
          <w:bCs/>
          <w:i/>
          <w:iCs/>
          <w:color w:val="000000" w:themeColor="text1"/>
          <w:sz w:val="24"/>
          <w:szCs w:val="24"/>
          <w:lang w:eastAsia="es-MX"/>
        </w:rPr>
        <w:t>Aprender y enseñar ciencia</w:t>
      </w:r>
      <w:r w:rsidRPr="001F3FF7">
        <w:rPr>
          <w:rFonts w:ascii="Times New Roman" w:hAnsi="Times New Roman" w:cs="Times New Roman"/>
          <w:bCs/>
          <w:color w:val="000000" w:themeColor="text1"/>
          <w:sz w:val="24"/>
          <w:szCs w:val="24"/>
          <w:lang w:eastAsia="es-MX"/>
        </w:rPr>
        <w:t>. Madrid: Morata</w:t>
      </w:r>
    </w:p>
    <w:p w14:paraId="00142A8C" w14:textId="3CDADF5C" w:rsidR="00660B69" w:rsidRDefault="00660B69" w:rsidP="00E63CF6">
      <w:pPr>
        <w:pStyle w:val="Sinespaciado"/>
        <w:spacing w:line="360" w:lineRule="auto"/>
        <w:ind w:left="709" w:hanging="709"/>
        <w:jc w:val="both"/>
        <w:rPr>
          <w:rFonts w:ascii="Times New Roman" w:eastAsia="Times New Roman" w:hAnsi="Times New Roman" w:cs="Times New Roman"/>
          <w:color w:val="000000" w:themeColor="text1"/>
          <w:sz w:val="24"/>
          <w:szCs w:val="24"/>
          <w:lang w:val="en-US" w:eastAsia="es-MX"/>
        </w:rPr>
      </w:pPr>
      <w:r w:rsidRPr="001F3FF7">
        <w:rPr>
          <w:rFonts w:ascii="Times New Roman" w:eastAsia="Times New Roman" w:hAnsi="Times New Roman" w:cs="Times New Roman"/>
          <w:color w:val="000000" w:themeColor="text1"/>
          <w:sz w:val="24"/>
          <w:szCs w:val="24"/>
          <w:lang w:val="en-US" w:eastAsia="es-MX"/>
        </w:rPr>
        <w:t xml:space="preserve">Taber, K. (2002) </w:t>
      </w:r>
      <w:r w:rsidRPr="001F3FF7">
        <w:rPr>
          <w:rFonts w:ascii="Times New Roman" w:eastAsia="Times New Roman" w:hAnsi="Times New Roman" w:cs="Times New Roman"/>
          <w:i/>
          <w:iCs/>
          <w:color w:val="000000" w:themeColor="text1"/>
          <w:sz w:val="24"/>
          <w:szCs w:val="24"/>
          <w:lang w:val="en-US" w:eastAsia="es-MX"/>
        </w:rPr>
        <w:t xml:space="preserve">Chemical misconceptions – prevention, </w:t>
      </w:r>
      <w:proofErr w:type="gramStart"/>
      <w:r w:rsidRPr="001F3FF7">
        <w:rPr>
          <w:rFonts w:ascii="Times New Roman" w:eastAsia="Times New Roman" w:hAnsi="Times New Roman" w:cs="Times New Roman"/>
          <w:i/>
          <w:iCs/>
          <w:color w:val="000000" w:themeColor="text1"/>
          <w:sz w:val="24"/>
          <w:szCs w:val="24"/>
          <w:lang w:val="en-US" w:eastAsia="es-MX"/>
        </w:rPr>
        <w:t>diagnosis</w:t>
      </w:r>
      <w:proofErr w:type="gramEnd"/>
      <w:r w:rsidRPr="001F3FF7">
        <w:rPr>
          <w:rFonts w:ascii="Times New Roman" w:eastAsia="Times New Roman" w:hAnsi="Times New Roman" w:cs="Times New Roman"/>
          <w:i/>
          <w:iCs/>
          <w:color w:val="000000" w:themeColor="text1"/>
          <w:sz w:val="24"/>
          <w:szCs w:val="24"/>
          <w:lang w:val="en-US" w:eastAsia="es-MX"/>
        </w:rPr>
        <w:t xml:space="preserve"> and cure: Theoretical background</w:t>
      </w:r>
      <w:r w:rsidRPr="001F3FF7">
        <w:rPr>
          <w:rFonts w:ascii="Times New Roman" w:eastAsia="Times New Roman" w:hAnsi="Times New Roman" w:cs="Times New Roman"/>
          <w:color w:val="000000" w:themeColor="text1"/>
          <w:sz w:val="24"/>
          <w:szCs w:val="24"/>
          <w:lang w:val="en-US" w:eastAsia="es-MX"/>
        </w:rPr>
        <w:t>. London, England: Royal Society of Chemistry</w:t>
      </w:r>
    </w:p>
    <w:p w14:paraId="16F0CAD0" w14:textId="7A596B3C" w:rsidR="009034A8" w:rsidRPr="001F3FF7" w:rsidRDefault="009034A8" w:rsidP="00E63CF6">
      <w:pPr>
        <w:pStyle w:val="Sinespaciado"/>
        <w:spacing w:line="360" w:lineRule="auto"/>
        <w:ind w:left="709" w:hanging="709"/>
        <w:jc w:val="both"/>
        <w:rPr>
          <w:rFonts w:ascii="Times New Roman" w:eastAsia="Times New Roman" w:hAnsi="Times New Roman" w:cs="Times New Roman"/>
          <w:color w:val="000000" w:themeColor="text1"/>
          <w:sz w:val="24"/>
          <w:szCs w:val="24"/>
          <w:lang w:eastAsia="es-MX"/>
        </w:rPr>
      </w:pPr>
      <w:proofErr w:type="spellStart"/>
      <w:r w:rsidRPr="001F3FF7">
        <w:rPr>
          <w:rFonts w:ascii="Times New Roman" w:eastAsia="Times New Roman" w:hAnsi="Times New Roman" w:cs="Times New Roman"/>
          <w:color w:val="000000" w:themeColor="text1"/>
          <w:sz w:val="24"/>
          <w:szCs w:val="24"/>
          <w:lang w:val="en-US" w:eastAsia="es-MX"/>
        </w:rPr>
        <w:t>Talanquer</w:t>
      </w:r>
      <w:proofErr w:type="spellEnd"/>
      <w:r w:rsidRPr="001F3FF7">
        <w:rPr>
          <w:rFonts w:ascii="Times New Roman" w:eastAsia="Times New Roman" w:hAnsi="Times New Roman" w:cs="Times New Roman"/>
          <w:color w:val="000000" w:themeColor="text1"/>
          <w:sz w:val="24"/>
          <w:szCs w:val="24"/>
          <w:lang w:val="en-US" w:eastAsia="es-MX"/>
        </w:rPr>
        <w:t xml:space="preserve">, V. (2009) On cognitive constraints and learning progressions: the case of “structure of matter”. </w:t>
      </w:r>
      <w:r w:rsidRPr="001F3FF7">
        <w:rPr>
          <w:rFonts w:ascii="Times New Roman" w:eastAsia="Times New Roman" w:hAnsi="Times New Roman" w:cs="Times New Roman"/>
          <w:i/>
          <w:iCs/>
          <w:color w:val="000000" w:themeColor="text1"/>
          <w:sz w:val="24"/>
          <w:szCs w:val="24"/>
          <w:lang w:eastAsia="es-MX"/>
        </w:rPr>
        <w:t>International Journal of Science Education</w:t>
      </w:r>
      <w:r w:rsidRPr="001F3FF7">
        <w:rPr>
          <w:rFonts w:ascii="Times New Roman" w:eastAsia="Times New Roman" w:hAnsi="Times New Roman" w:cs="Times New Roman"/>
          <w:color w:val="000000" w:themeColor="text1"/>
          <w:sz w:val="24"/>
          <w:szCs w:val="24"/>
          <w:lang w:eastAsia="es-MX"/>
        </w:rPr>
        <w:t xml:space="preserve"> 31 (15) 2123-2136</w:t>
      </w:r>
    </w:p>
    <w:p w14:paraId="56386BC3" w14:textId="44AEA7D8" w:rsidR="00707E71" w:rsidRPr="001F3FF7" w:rsidRDefault="00366139" w:rsidP="00E63CF6">
      <w:pPr>
        <w:pStyle w:val="Sinespaciado"/>
        <w:spacing w:line="360" w:lineRule="auto"/>
        <w:ind w:left="709" w:hanging="709"/>
        <w:jc w:val="both"/>
        <w:rPr>
          <w:rFonts w:ascii="Times New Roman" w:hAnsi="Times New Roman" w:cs="Times New Roman"/>
          <w:color w:val="000000" w:themeColor="text1"/>
          <w:sz w:val="24"/>
          <w:szCs w:val="24"/>
          <w:lang w:eastAsia="es-MX"/>
        </w:rPr>
      </w:pPr>
      <w:proofErr w:type="spellStart"/>
      <w:r w:rsidRPr="001F3FF7">
        <w:rPr>
          <w:rFonts w:ascii="Times New Roman" w:hAnsi="Times New Roman" w:cs="Times New Roman"/>
          <w:color w:val="000000" w:themeColor="text1"/>
          <w:sz w:val="24"/>
          <w:szCs w:val="24"/>
          <w:lang w:eastAsia="es-MX"/>
        </w:rPr>
        <w:t>Talanquer</w:t>
      </w:r>
      <w:proofErr w:type="spellEnd"/>
      <w:r w:rsidR="005B2128" w:rsidRPr="001F3FF7">
        <w:rPr>
          <w:rFonts w:ascii="Times New Roman" w:hAnsi="Times New Roman" w:cs="Times New Roman"/>
          <w:color w:val="000000" w:themeColor="text1"/>
          <w:sz w:val="24"/>
          <w:szCs w:val="24"/>
          <w:lang w:eastAsia="es-MX"/>
        </w:rPr>
        <w:t xml:space="preserve">, V. </w:t>
      </w:r>
      <w:r w:rsidRPr="001F3FF7">
        <w:rPr>
          <w:rFonts w:ascii="Times New Roman" w:hAnsi="Times New Roman" w:cs="Times New Roman"/>
          <w:color w:val="000000" w:themeColor="text1"/>
          <w:sz w:val="24"/>
          <w:szCs w:val="24"/>
          <w:lang w:eastAsia="es-MX"/>
        </w:rPr>
        <w:t xml:space="preserve"> (2011) El papel de las ideas previas en el aprendizaje de la química. </w:t>
      </w:r>
      <w:r w:rsidRPr="001F3FF7">
        <w:rPr>
          <w:rFonts w:ascii="Times New Roman" w:hAnsi="Times New Roman" w:cs="Times New Roman"/>
          <w:i/>
          <w:iCs/>
          <w:color w:val="000000" w:themeColor="text1"/>
          <w:sz w:val="24"/>
          <w:szCs w:val="24"/>
          <w:lang w:eastAsia="es-MX"/>
        </w:rPr>
        <w:t>Alambique</w:t>
      </w:r>
      <w:r w:rsidRPr="001F3FF7">
        <w:rPr>
          <w:rFonts w:ascii="Times New Roman" w:hAnsi="Times New Roman" w:cs="Times New Roman"/>
          <w:color w:val="000000" w:themeColor="text1"/>
          <w:sz w:val="24"/>
          <w:szCs w:val="24"/>
          <w:lang w:eastAsia="es-MX"/>
        </w:rPr>
        <w:t xml:space="preserve"> 69, 35-41.</w:t>
      </w:r>
    </w:p>
    <w:p w14:paraId="79DFD021" w14:textId="34B10214" w:rsidR="005B2128" w:rsidRPr="001F3FF7" w:rsidRDefault="005B2128" w:rsidP="00E63CF6">
      <w:pPr>
        <w:pStyle w:val="Sinespaciado"/>
        <w:spacing w:line="360" w:lineRule="auto"/>
        <w:ind w:left="709" w:hanging="709"/>
        <w:jc w:val="both"/>
        <w:rPr>
          <w:rFonts w:ascii="Times New Roman" w:hAnsi="Times New Roman" w:cs="Times New Roman"/>
          <w:color w:val="000000" w:themeColor="text1"/>
          <w:sz w:val="24"/>
          <w:szCs w:val="24"/>
          <w:lang w:eastAsia="es-MX"/>
        </w:rPr>
      </w:pPr>
      <w:proofErr w:type="spellStart"/>
      <w:r w:rsidRPr="001F3FF7">
        <w:rPr>
          <w:rFonts w:ascii="Times New Roman" w:hAnsi="Times New Roman" w:cs="Times New Roman"/>
          <w:color w:val="000000" w:themeColor="text1"/>
          <w:sz w:val="24"/>
          <w:szCs w:val="24"/>
          <w:lang w:eastAsia="es-MX"/>
        </w:rPr>
        <w:t>Talanquer</w:t>
      </w:r>
      <w:proofErr w:type="spellEnd"/>
      <w:r w:rsidRPr="001F3FF7">
        <w:rPr>
          <w:rFonts w:ascii="Times New Roman" w:hAnsi="Times New Roman" w:cs="Times New Roman"/>
          <w:color w:val="000000" w:themeColor="text1"/>
          <w:sz w:val="24"/>
          <w:szCs w:val="24"/>
          <w:lang w:eastAsia="es-MX"/>
        </w:rPr>
        <w:t>, V. (2014) El rol de las suposiciones implícitas y estrategias heurísticas en el razonamiento de los estudiantes de química</w:t>
      </w:r>
      <w:r w:rsidR="00C67C22" w:rsidRPr="001F3FF7">
        <w:rPr>
          <w:rFonts w:ascii="Times New Roman" w:hAnsi="Times New Roman" w:cs="Times New Roman"/>
          <w:color w:val="000000" w:themeColor="text1"/>
          <w:sz w:val="24"/>
          <w:szCs w:val="24"/>
          <w:lang w:eastAsia="es-MX"/>
        </w:rPr>
        <w:t xml:space="preserve">. </w:t>
      </w:r>
      <w:r w:rsidR="00C67C22" w:rsidRPr="00865AE2">
        <w:rPr>
          <w:rFonts w:ascii="Times New Roman" w:hAnsi="Times New Roman" w:cs="Times New Roman"/>
          <w:color w:val="000000" w:themeColor="text1"/>
          <w:sz w:val="24"/>
          <w:szCs w:val="24"/>
          <w:lang w:eastAsia="es-MX"/>
        </w:rPr>
        <w:t xml:space="preserve">En Merino, C., Arellano, M., Adúriz-Bravo, A (Eds.) </w:t>
      </w:r>
      <w:r w:rsidR="00C67C22" w:rsidRPr="00865AE2">
        <w:rPr>
          <w:rFonts w:ascii="Times New Roman" w:hAnsi="Times New Roman" w:cs="Times New Roman"/>
          <w:i/>
          <w:iCs/>
          <w:color w:val="000000" w:themeColor="text1"/>
          <w:sz w:val="24"/>
          <w:szCs w:val="24"/>
          <w:lang w:eastAsia="es-MX"/>
        </w:rPr>
        <w:t>Avances en didáctica de la química: modelos y lenguaje</w:t>
      </w:r>
      <w:r w:rsidR="00C67C22" w:rsidRPr="00865AE2">
        <w:rPr>
          <w:rFonts w:ascii="Times New Roman" w:hAnsi="Times New Roman" w:cs="Times New Roman"/>
          <w:color w:val="000000" w:themeColor="text1"/>
          <w:sz w:val="24"/>
          <w:szCs w:val="24"/>
          <w:lang w:eastAsia="es-MX"/>
        </w:rPr>
        <w:t>. (93-105) Ediciones Universitarias de Valparaíso</w:t>
      </w:r>
      <w:r w:rsidR="00865AE2" w:rsidRPr="00865AE2">
        <w:rPr>
          <w:rFonts w:ascii="Times New Roman" w:hAnsi="Times New Roman" w:cs="Times New Roman"/>
          <w:color w:val="000000" w:themeColor="text1"/>
          <w:sz w:val="24"/>
          <w:szCs w:val="24"/>
          <w:lang w:eastAsia="es-MX"/>
        </w:rPr>
        <w:t>.</w:t>
      </w:r>
    </w:p>
    <w:p w14:paraId="52EA4E1F" w14:textId="7B263E7F" w:rsidR="00F43C46" w:rsidRPr="001F3FF7" w:rsidRDefault="00F43C46" w:rsidP="00E63CF6">
      <w:pPr>
        <w:pStyle w:val="Sinespaciado"/>
        <w:spacing w:line="360" w:lineRule="auto"/>
        <w:ind w:left="709" w:hanging="709"/>
        <w:jc w:val="both"/>
        <w:rPr>
          <w:rFonts w:ascii="Times New Roman" w:hAnsi="Times New Roman" w:cs="Times New Roman"/>
          <w:color w:val="000000" w:themeColor="text1"/>
          <w:sz w:val="24"/>
          <w:szCs w:val="24"/>
          <w:lang w:val="en-US" w:eastAsia="es-MX"/>
        </w:rPr>
      </w:pPr>
      <w:r w:rsidRPr="001F3FF7">
        <w:rPr>
          <w:rFonts w:ascii="Times New Roman" w:hAnsi="Times New Roman" w:cs="Times New Roman"/>
          <w:color w:val="000000" w:themeColor="text1"/>
          <w:sz w:val="24"/>
          <w:szCs w:val="24"/>
          <w:lang w:eastAsia="es-MX"/>
        </w:rPr>
        <w:t xml:space="preserve">Trinidad-Velasco, R., Garritz, A. (2003) Revisión de las concepciones alternativas de los estudiantes de secundaria sobre la estructura de la materia. </w:t>
      </w:r>
      <w:proofErr w:type="spellStart"/>
      <w:r w:rsidR="00830850" w:rsidRPr="001F3FF7">
        <w:rPr>
          <w:rFonts w:ascii="Times New Roman" w:hAnsi="Times New Roman" w:cs="Times New Roman"/>
          <w:i/>
          <w:iCs/>
          <w:color w:val="000000" w:themeColor="text1"/>
          <w:sz w:val="24"/>
          <w:szCs w:val="24"/>
          <w:lang w:val="en-US" w:eastAsia="es-MX"/>
        </w:rPr>
        <w:t>Educación</w:t>
      </w:r>
      <w:proofErr w:type="spellEnd"/>
      <w:r w:rsidR="00830850" w:rsidRPr="001F3FF7">
        <w:rPr>
          <w:rFonts w:ascii="Times New Roman" w:hAnsi="Times New Roman" w:cs="Times New Roman"/>
          <w:i/>
          <w:iCs/>
          <w:color w:val="000000" w:themeColor="text1"/>
          <w:sz w:val="24"/>
          <w:szCs w:val="24"/>
          <w:lang w:val="en-US" w:eastAsia="es-MX"/>
        </w:rPr>
        <w:t xml:space="preserve"> </w:t>
      </w:r>
      <w:proofErr w:type="spellStart"/>
      <w:r w:rsidR="00830850" w:rsidRPr="001F3FF7">
        <w:rPr>
          <w:rFonts w:ascii="Times New Roman" w:hAnsi="Times New Roman" w:cs="Times New Roman"/>
          <w:i/>
          <w:iCs/>
          <w:color w:val="000000" w:themeColor="text1"/>
          <w:sz w:val="24"/>
          <w:szCs w:val="24"/>
          <w:lang w:val="en-US" w:eastAsia="es-MX"/>
        </w:rPr>
        <w:t>química</w:t>
      </w:r>
      <w:proofErr w:type="spellEnd"/>
      <w:r w:rsidR="00830850" w:rsidRPr="001F3FF7">
        <w:rPr>
          <w:rFonts w:ascii="Times New Roman" w:hAnsi="Times New Roman" w:cs="Times New Roman"/>
          <w:i/>
          <w:iCs/>
          <w:color w:val="000000" w:themeColor="text1"/>
          <w:sz w:val="24"/>
          <w:szCs w:val="24"/>
          <w:lang w:val="en-US" w:eastAsia="es-MX"/>
        </w:rPr>
        <w:t xml:space="preserve"> 14 (2)</w:t>
      </w:r>
      <w:r w:rsidR="00830850" w:rsidRPr="001F3FF7">
        <w:rPr>
          <w:rFonts w:ascii="Times New Roman" w:hAnsi="Times New Roman" w:cs="Times New Roman"/>
          <w:color w:val="000000" w:themeColor="text1"/>
          <w:sz w:val="24"/>
          <w:szCs w:val="24"/>
          <w:lang w:val="en-US" w:eastAsia="es-MX"/>
        </w:rPr>
        <w:t>, 92-105</w:t>
      </w:r>
    </w:p>
    <w:p w14:paraId="7CADE957" w14:textId="220702E8" w:rsidR="00D45775" w:rsidRPr="001F3FF7" w:rsidRDefault="00D45775" w:rsidP="00E63CF6">
      <w:pPr>
        <w:pStyle w:val="Sinespaciado"/>
        <w:spacing w:line="360" w:lineRule="auto"/>
        <w:ind w:left="709" w:hanging="709"/>
        <w:jc w:val="both"/>
        <w:rPr>
          <w:rFonts w:ascii="Times New Roman" w:hAnsi="Times New Roman" w:cs="Times New Roman"/>
          <w:color w:val="000000" w:themeColor="text1"/>
          <w:sz w:val="24"/>
          <w:szCs w:val="24"/>
          <w:lang w:val="en-US" w:eastAsia="es-MX"/>
        </w:rPr>
      </w:pPr>
      <w:proofErr w:type="spellStart"/>
      <w:r w:rsidRPr="001F3FF7">
        <w:rPr>
          <w:rFonts w:ascii="Times New Roman" w:hAnsi="Times New Roman" w:cs="Times New Roman"/>
          <w:color w:val="000000" w:themeColor="text1"/>
          <w:sz w:val="24"/>
          <w:szCs w:val="24"/>
          <w:lang w:val="en-US" w:eastAsia="es-MX"/>
        </w:rPr>
        <w:t>Tümay</w:t>
      </w:r>
      <w:proofErr w:type="spellEnd"/>
      <w:r w:rsidRPr="001F3FF7">
        <w:rPr>
          <w:rFonts w:ascii="Times New Roman" w:hAnsi="Times New Roman" w:cs="Times New Roman"/>
          <w:color w:val="000000" w:themeColor="text1"/>
          <w:sz w:val="24"/>
          <w:szCs w:val="24"/>
          <w:lang w:val="en-US" w:eastAsia="es-MX"/>
        </w:rPr>
        <w:t xml:space="preserve">, H (2020) Reconsidering learning difficulties and misconceptions in chemistry: Emergence in chemistry and its implications for chemical education. </w:t>
      </w:r>
      <w:r w:rsidRPr="001F3FF7">
        <w:rPr>
          <w:rFonts w:ascii="Times New Roman" w:hAnsi="Times New Roman" w:cs="Times New Roman"/>
          <w:i/>
          <w:iCs/>
          <w:color w:val="000000" w:themeColor="text1"/>
          <w:sz w:val="24"/>
          <w:szCs w:val="24"/>
          <w:lang w:val="en-US" w:eastAsia="es-MX"/>
        </w:rPr>
        <w:t>Chemistry Education Research and Practice</w:t>
      </w:r>
      <w:r w:rsidRPr="001F3FF7">
        <w:rPr>
          <w:rFonts w:ascii="Times New Roman" w:hAnsi="Times New Roman" w:cs="Times New Roman"/>
          <w:color w:val="000000" w:themeColor="text1"/>
          <w:sz w:val="24"/>
          <w:szCs w:val="24"/>
          <w:lang w:val="en-US" w:eastAsia="es-MX"/>
        </w:rPr>
        <w:t xml:space="preserve"> 2016, 1-15</w:t>
      </w:r>
    </w:p>
    <w:sectPr w:rsidR="00D45775" w:rsidRPr="001F3FF7" w:rsidSect="00C14138">
      <w:headerReference w:type="default" r:id="rId18"/>
      <w:footerReference w:type="default" r:id="rId19"/>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14EB0" w14:textId="77777777" w:rsidR="00892B95" w:rsidRDefault="00892B95" w:rsidP="00C14138">
      <w:pPr>
        <w:spacing w:after="0" w:line="240" w:lineRule="auto"/>
      </w:pPr>
      <w:r>
        <w:separator/>
      </w:r>
    </w:p>
  </w:endnote>
  <w:endnote w:type="continuationSeparator" w:id="0">
    <w:p w14:paraId="33C65F19" w14:textId="77777777" w:rsidR="00892B95" w:rsidRDefault="00892B95" w:rsidP="00C1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926FF" w14:textId="6BBBB985" w:rsidR="00C14138" w:rsidRDefault="00C14138" w:rsidP="00C14138">
    <w:pPr>
      <w:pStyle w:val="Piedepgina"/>
      <w:jc w:val="center"/>
    </w:pPr>
    <w:r w:rsidRPr="0004016B">
      <w:rPr>
        <w:rFonts w:ascii="Calibri" w:hAnsi="Calibri" w:cs="Calibri"/>
        <w:b/>
      </w:rPr>
      <w:t>Vol. 8, Núm. 1</w:t>
    </w:r>
    <w:r>
      <w:rPr>
        <w:rFonts w:ascii="Calibri" w:hAnsi="Calibri" w:cs="Calibri"/>
        <w:b/>
      </w:rPr>
      <w:t>6</w:t>
    </w:r>
    <w:r w:rsidRPr="0004016B">
      <w:rPr>
        <w:rFonts w:ascii="Calibri" w:hAnsi="Calibri" w:cs="Calibri"/>
        <w:b/>
      </w:rPr>
      <w:t xml:space="preserve">                   </w:t>
    </w:r>
    <w:r>
      <w:rPr>
        <w:rFonts w:ascii="Calibri" w:hAnsi="Calibri" w:cs="Calibri"/>
        <w:b/>
      </w:rPr>
      <w:t xml:space="preserve">Julio - </w:t>
    </w:r>
    <w:proofErr w:type="gramStart"/>
    <w:r>
      <w:rPr>
        <w:rFonts w:ascii="Calibri" w:hAnsi="Calibri" w:cs="Calibri"/>
        <w:b/>
      </w:rPr>
      <w:t>Diciembre</w:t>
    </w:r>
    <w:proofErr w:type="gramEnd"/>
    <w:r w:rsidRPr="0004016B">
      <w:rPr>
        <w:rFonts w:ascii="Calibri" w:hAnsi="Calibri" w:cs="Calibri"/>
        <w:b/>
      </w:rPr>
      <w:t xml:space="preserve"> 2021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B0A1C" w14:textId="77777777" w:rsidR="00892B95" w:rsidRDefault="00892B95" w:rsidP="00C14138">
      <w:pPr>
        <w:spacing w:after="0" w:line="240" w:lineRule="auto"/>
      </w:pPr>
      <w:r>
        <w:separator/>
      </w:r>
    </w:p>
  </w:footnote>
  <w:footnote w:type="continuationSeparator" w:id="0">
    <w:p w14:paraId="04452BF7" w14:textId="77777777" w:rsidR="00892B95" w:rsidRDefault="00892B95" w:rsidP="00C1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1A89" w14:textId="55972CAC" w:rsidR="00C14138" w:rsidRDefault="00C14138" w:rsidP="00C14138">
    <w:pPr>
      <w:pStyle w:val="Encabezado"/>
      <w:jc w:val="center"/>
    </w:pPr>
    <w:r w:rsidRPr="00666AC6">
      <w:rPr>
        <w:noProof/>
      </w:rPr>
      <w:drawing>
        <wp:inline distT="0" distB="0" distL="0" distR="0" wp14:anchorId="2399A6AA" wp14:editId="589B9BFA">
          <wp:extent cx="5200650" cy="704850"/>
          <wp:effectExtent l="0" t="0" r="0" b="0"/>
          <wp:docPr id="27" name="Imagen 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392F"/>
    <w:multiLevelType w:val="multilevel"/>
    <w:tmpl w:val="A2868178"/>
    <w:lvl w:ilvl="0">
      <w:start w:val="1"/>
      <w:numFmt w:val="decimal"/>
      <w:lvlText w:val="%1."/>
      <w:lvlJc w:val="left"/>
      <w:pPr>
        <w:ind w:left="644" w:hanging="360"/>
      </w:pPr>
      <w:rPr>
        <w:rFonts w:hint="default"/>
      </w:rPr>
    </w:lvl>
    <w:lvl w:ilvl="1">
      <w:start w:val="1"/>
      <w:numFmt w:val="decimal"/>
      <w:isLgl/>
      <w:lvlText w:val="%1.%2"/>
      <w:lvlJc w:val="left"/>
      <w:pPr>
        <w:ind w:left="684" w:hanging="4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64915B45"/>
    <w:multiLevelType w:val="multilevel"/>
    <w:tmpl w:val="9EF45F60"/>
    <w:lvl w:ilvl="0">
      <w:start w:val="1"/>
      <w:numFmt w:val="decimal"/>
      <w:lvlText w:val="4.%1"/>
      <w:lvlJc w:val="left"/>
      <w:pPr>
        <w:ind w:left="644" w:hanging="360"/>
      </w:pPr>
      <w:rPr>
        <w:rFonts w:hint="default"/>
      </w:rPr>
    </w:lvl>
    <w:lvl w:ilvl="1">
      <w:start w:val="1"/>
      <w:numFmt w:val="decimal"/>
      <w:isLgl/>
      <w:lvlText w:val="%1.%2"/>
      <w:lvlJc w:val="left"/>
      <w:pPr>
        <w:ind w:left="684" w:hanging="4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6CA5423D"/>
    <w:multiLevelType w:val="multilevel"/>
    <w:tmpl w:val="CC1CCEE2"/>
    <w:lvl w:ilvl="0">
      <w:start w:val="1"/>
      <w:numFmt w:val="decimal"/>
      <w:lvlText w:val="%1"/>
      <w:lvlJc w:val="left"/>
      <w:pPr>
        <w:ind w:left="400" w:hanging="400"/>
      </w:pPr>
      <w:rPr>
        <w:rFonts w:hint="default"/>
      </w:rPr>
    </w:lvl>
    <w:lvl w:ilvl="1">
      <w:start w:val="1"/>
      <w:numFmt w:val="decimal"/>
      <w:lvlText w:val="%1.%2"/>
      <w:lvlJc w:val="left"/>
      <w:pPr>
        <w:ind w:left="684" w:hanging="4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01A"/>
    <w:rsid w:val="0001290E"/>
    <w:rsid w:val="00021BEB"/>
    <w:rsid w:val="00034A48"/>
    <w:rsid w:val="00041049"/>
    <w:rsid w:val="00041DA3"/>
    <w:rsid w:val="00071332"/>
    <w:rsid w:val="000731F5"/>
    <w:rsid w:val="0007398B"/>
    <w:rsid w:val="00085328"/>
    <w:rsid w:val="00092F2F"/>
    <w:rsid w:val="00096D32"/>
    <w:rsid w:val="0009726F"/>
    <w:rsid w:val="000A2642"/>
    <w:rsid w:val="000A3F6C"/>
    <w:rsid w:val="000D0410"/>
    <w:rsid w:val="000E0C82"/>
    <w:rsid w:val="000E591D"/>
    <w:rsid w:val="000E7FD3"/>
    <w:rsid w:val="000F040C"/>
    <w:rsid w:val="00105036"/>
    <w:rsid w:val="00110C47"/>
    <w:rsid w:val="00111AA3"/>
    <w:rsid w:val="0011289B"/>
    <w:rsid w:val="00117A89"/>
    <w:rsid w:val="00131E32"/>
    <w:rsid w:val="00141CF2"/>
    <w:rsid w:val="00174F1A"/>
    <w:rsid w:val="00175185"/>
    <w:rsid w:val="00176EAD"/>
    <w:rsid w:val="00191FF6"/>
    <w:rsid w:val="00193BBD"/>
    <w:rsid w:val="00195A90"/>
    <w:rsid w:val="001B2AB3"/>
    <w:rsid w:val="001B7E75"/>
    <w:rsid w:val="001C130B"/>
    <w:rsid w:val="001C33FC"/>
    <w:rsid w:val="001D632E"/>
    <w:rsid w:val="001E2E24"/>
    <w:rsid w:val="001E6E3F"/>
    <w:rsid w:val="001E6EFE"/>
    <w:rsid w:val="001F3FF7"/>
    <w:rsid w:val="00216D8C"/>
    <w:rsid w:val="00226EA5"/>
    <w:rsid w:val="00231EFE"/>
    <w:rsid w:val="00232824"/>
    <w:rsid w:val="00233EEC"/>
    <w:rsid w:val="00237B97"/>
    <w:rsid w:val="002418AD"/>
    <w:rsid w:val="00242B06"/>
    <w:rsid w:val="002558AA"/>
    <w:rsid w:val="00256878"/>
    <w:rsid w:val="00260E7B"/>
    <w:rsid w:val="002636BE"/>
    <w:rsid w:val="0027164B"/>
    <w:rsid w:val="002733CB"/>
    <w:rsid w:val="00277366"/>
    <w:rsid w:val="00284180"/>
    <w:rsid w:val="002847FF"/>
    <w:rsid w:val="002914F3"/>
    <w:rsid w:val="00295B47"/>
    <w:rsid w:val="002962EB"/>
    <w:rsid w:val="002A011C"/>
    <w:rsid w:val="002A5DEB"/>
    <w:rsid w:val="002B56D0"/>
    <w:rsid w:val="002C47D2"/>
    <w:rsid w:val="002D033F"/>
    <w:rsid w:val="002D162B"/>
    <w:rsid w:val="002D6656"/>
    <w:rsid w:val="002D6D7A"/>
    <w:rsid w:val="002E4C8E"/>
    <w:rsid w:val="002E6083"/>
    <w:rsid w:val="002F0FF8"/>
    <w:rsid w:val="002F4B3F"/>
    <w:rsid w:val="00316EF3"/>
    <w:rsid w:val="00320566"/>
    <w:rsid w:val="003225AB"/>
    <w:rsid w:val="00327AEE"/>
    <w:rsid w:val="003347ED"/>
    <w:rsid w:val="00336CB0"/>
    <w:rsid w:val="00340726"/>
    <w:rsid w:val="00340B8A"/>
    <w:rsid w:val="00354854"/>
    <w:rsid w:val="00357859"/>
    <w:rsid w:val="00361EB8"/>
    <w:rsid w:val="003638C2"/>
    <w:rsid w:val="0036394D"/>
    <w:rsid w:val="00364732"/>
    <w:rsid w:val="00366139"/>
    <w:rsid w:val="00371639"/>
    <w:rsid w:val="00376FBA"/>
    <w:rsid w:val="0038044A"/>
    <w:rsid w:val="003804B5"/>
    <w:rsid w:val="00380B9A"/>
    <w:rsid w:val="00383A33"/>
    <w:rsid w:val="00390DA9"/>
    <w:rsid w:val="003962D6"/>
    <w:rsid w:val="003A40BF"/>
    <w:rsid w:val="003A72C5"/>
    <w:rsid w:val="003B158F"/>
    <w:rsid w:val="003B76B0"/>
    <w:rsid w:val="003C22CC"/>
    <w:rsid w:val="003C304F"/>
    <w:rsid w:val="003D1EEB"/>
    <w:rsid w:val="003D3671"/>
    <w:rsid w:val="003E1FFC"/>
    <w:rsid w:val="003E3AB8"/>
    <w:rsid w:val="003E5890"/>
    <w:rsid w:val="003E7C5F"/>
    <w:rsid w:val="003E7D88"/>
    <w:rsid w:val="0040419F"/>
    <w:rsid w:val="00410A95"/>
    <w:rsid w:val="00411A90"/>
    <w:rsid w:val="00413320"/>
    <w:rsid w:val="00417123"/>
    <w:rsid w:val="00432C08"/>
    <w:rsid w:val="00434A46"/>
    <w:rsid w:val="00435AD3"/>
    <w:rsid w:val="00436A22"/>
    <w:rsid w:val="00436C97"/>
    <w:rsid w:val="004401FC"/>
    <w:rsid w:val="0044217C"/>
    <w:rsid w:val="00445D4A"/>
    <w:rsid w:val="00446F6F"/>
    <w:rsid w:val="00450E98"/>
    <w:rsid w:val="00454CC6"/>
    <w:rsid w:val="00462EAA"/>
    <w:rsid w:val="0046352B"/>
    <w:rsid w:val="00466196"/>
    <w:rsid w:val="00466875"/>
    <w:rsid w:val="00466B1F"/>
    <w:rsid w:val="00467D79"/>
    <w:rsid w:val="00477110"/>
    <w:rsid w:val="004772F9"/>
    <w:rsid w:val="00480AB7"/>
    <w:rsid w:val="0049512B"/>
    <w:rsid w:val="004A2BC5"/>
    <w:rsid w:val="004B3DA7"/>
    <w:rsid w:val="004C0893"/>
    <w:rsid w:val="004C3775"/>
    <w:rsid w:val="004D27DB"/>
    <w:rsid w:val="004F59EF"/>
    <w:rsid w:val="0050272E"/>
    <w:rsid w:val="0050663D"/>
    <w:rsid w:val="00520299"/>
    <w:rsid w:val="0052613E"/>
    <w:rsid w:val="00533500"/>
    <w:rsid w:val="005360A9"/>
    <w:rsid w:val="00543C69"/>
    <w:rsid w:val="00547B27"/>
    <w:rsid w:val="005532C7"/>
    <w:rsid w:val="00554D39"/>
    <w:rsid w:val="00561FE8"/>
    <w:rsid w:val="005625AC"/>
    <w:rsid w:val="0057075A"/>
    <w:rsid w:val="00571A06"/>
    <w:rsid w:val="00573330"/>
    <w:rsid w:val="005845F0"/>
    <w:rsid w:val="0059039A"/>
    <w:rsid w:val="0059189D"/>
    <w:rsid w:val="005960FA"/>
    <w:rsid w:val="005A4F22"/>
    <w:rsid w:val="005A5216"/>
    <w:rsid w:val="005B17EA"/>
    <w:rsid w:val="005B2128"/>
    <w:rsid w:val="005B323B"/>
    <w:rsid w:val="005B66ED"/>
    <w:rsid w:val="005B6EDC"/>
    <w:rsid w:val="005C363B"/>
    <w:rsid w:val="005C50B3"/>
    <w:rsid w:val="005C7F71"/>
    <w:rsid w:val="005D1BF7"/>
    <w:rsid w:val="005D246C"/>
    <w:rsid w:val="005D2F27"/>
    <w:rsid w:val="005E0E77"/>
    <w:rsid w:val="005E6760"/>
    <w:rsid w:val="005E6D32"/>
    <w:rsid w:val="005F32B3"/>
    <w:rsid w:val="005F461D"/>
    <w:rsid w:val="005F55E3"/>
    <w:rsid w:val="006001D0"/>
    <w:rsid w:val="00603DF8"/>
    <w:rsid w:val="00604893"/>
    <w:rsid w:val="00605B78"/>
    <w:rsid w:val="006068DC"/>
    <w:rsid w:val="00607E8F"/>
    <w:rsid w:val="006103FC"/>
    <w:rsid w:val="00610CCF"/>
    <w:rsid w:val="006129B8"/>
    <w:rsid w:val="00615BC3"/>
    <w:rsid w:val="00620D58"/>
    <w:rsid w:val="00624D70"/>
    <w:rsid w:val="0063020C"/>
    <w:rsid w:val="00635172"/>
    <w:rsid w:val="00637089"/>
    <w:rsid w:val="00647332"/>
    <w:rsid w:val="006503CD"/>
    <w:rsid w:val="0065076C"/>
    <w:rsid w:val="006604DE"/>
    <w:rsid w:val="006605B9"/>
    <w:rsid w:val="00660B69"/>
    <w:rsid w:val="00661539"/>
    <w:rsid w:val="00662AE4"/>
    <w:rsid w:val="00663F9E"/>
    <w:rsid w:val="00664700"/>
    <w:rsid w:val="00673E96"/>
    <w:rsid w:val="006815F6"/>
    <w:rsid w:val="0069296B"/>
    <w:rsid w:val="00694659"/>
    <w:rsid w:val="006A1F4A"/>
    <w:rsid w:val="006A4CA0"/>
    <w:rsid w:val="006B245E"/>
    <w:rsid w:val="006B490F"/>
    <w:rsid w:val="006C2808"/>
    <w:rsid w:val="006C5D8A"/>
    <w:rsid w:val="006C6F44"/>
    <w:rsid w:val="006D22CE"/>
    <w:rsid w:val="006D40A4"/>
    <w:rsid w:val="006D687A"/>
    <w:rsid w:val="006D7EE4"/>
    <w:rsid w:val="006F38B2"/>
    <w:rsid w:val="006F6267"/>
    <w:rsid w:val="006F72A8"/>
    <w:rsid w:val="00701F57"/>
    <w:rsid w:val="00702CB6"/>
    <w:rsid w:val="007065BE"/>
    <w:rsid w:val="00707E71"/>
    <w:rsid w:val="00714C66"/>
    <w:rsid w:val="00736741"/>
    <w:rsid w:val="007401AD"/>
    <w:rsid w:val="00741DDF"/>
    <w:rsid w:val="007506A0"/>
    <w:rsid w:val="00754631"/>
    <w:rsid w:val="00756DCC"/>
    <w:rsid w:val="0076374F"/>
    <w:rsid w:val="00764D35"/>
    <w:rsid w:val="00773C7A"/>
    <w:rsid w:val="007777CD"/>
    <w:rsid w:val="007779F5"/>
    <w:rsid w:val="007865D8"/>
    <w:rsid w:val="00797481"/>
    <w:rsid w:val="007A49E2"/>
    <w:rsid w:val="007A6E52"/>
    <w:rsid w:val="007A7DF1"/>
    <w:rsid w:val="007B5D90"/>
    <w:rsid w:val="007C00D1"/>
    <w:rsid w:val="007C4854"/>
    <w:rsid w:val="007D5C1D"/>
    <w:rsid w:val="007D5F58"/>
    <w:rsid w:val="007E487C"/>
    <w:rsid w:val="007E584B"/>
    <w:rsid w:val="007F083D"/>
    <w:rsid w:val="007F17D8"/>
    <w:rsid w:val="007F2953"/>
    <w:rsid w:val="007F46A2"/>
    <w:rsid w:val="00810651"/>
    <w:rsid w:val="00811EF6"/>
    <w:rsid w:val="00821B38"/>
    <w:rsid w:val="00821B50"/>
    <w:rsid w:val="00830850"/>
    <w:rsid w:val="00834A7B"/>
    <w:rsid w:val="00836696"/>
    <w:rsid w:val="00841E08"/>
    <w:rsid w:val="008534C5"/>
    <w:rsid w:val="00864510"/>
    <w:rsid w:val="00865AE2"/>
    <w:rsid w:val="00865C84"/>
    <w:rsid w:val="00873DCD"/>
    <w:rsid w:val="0088241E"/>
    <w:rsid w:val="00884597"/>
    <w:rsid w:val="00892B95"/>
    <w:rsid w:val="008A2DA2"/>
    <w:rsid w:val="008B2A81"/>
    <w:rsid w:val="008B2D2B"/>
    <w:rsid w:val="008B455F"/>
    <w:rsid w:val="008C0476"/>
    <w:rsid w:val="008C34D4"/>
    <w:rsid w:val="008E3806"/>
    <w:rsid w:val="008E5BD6"/>
    <w:rsid w:val="008E75C0"/>
    <w:rsid w:val="008F0435"/>
    <w:rsid w:val="008F0BAD"/>
    <w:rsid w:val="008F63F7"/>
    <w:rsid w:val="009034A8"/>
    <w:rsid w:val="00904290"/>
    <w:rsid w:val="00907FAB"/>
    <w:rsid w:val="0091438A"/>
    <w:rsid w:val="00915869"/>
    <w:rsid w:val="00915F34"/>
    <w:rsid w:val="00922291"/>
    <w:rsid w:val="00926D32"/>
    <w:rsid w:val="00927350"/>
    <w:rsid w:val="00930D56"/>
    <w:rsid w:val="00932250"/>
    <w:rsid w:val="0093252D"/>
    <w:rsid w:val="00941091"/>
    <w:rsid w:val="0094443B"/>
    <w:rsid w:val="0095057B"/>
    <w:rsid w:val="00950FD0"/>
    <w:rsid w:val="0095229B"/>
    <w:rsid w:val="00955F58"/>
    <w:rsid w:val="0097142F"/>
    <w:rsid w:val="00972F5F"/>
    <w:rsid w:val="00973393"/>
    <w:rsid w:val="00973E75"/>
    <w:rsid w:val="00986866"/>
    <w:rsid w:val="00990DE5"/>
    <w:rsid w:val="009911E2"/>
    <w:rsid w:val="009938FB"/>
    <w:rsid w:val="009C11EB"/>
    <w:rsid w:val="009C4C7A"/>
    <w:rsid w:val="009C7FD5"/>
    <w:rsid w:val="009D4033"/>
    <w:rsid w:val="009E1C38"/>
    <w:rsid w:val="009E45CD"/>
    <w:rsid w:val="00A060A3"/>
    <w:rsid w:val="00A06426"/>
    <w:rsid w:val="00A068DA"/>
    <w:rsid w:val="00A07318"/>
    <w:rsid w:val="00A10794"/>
    <w:rsid w:val="00A1325C"/>
    <w:rsid w:val="00A13B4A"/>
    <w:rsid w:val="00A17A17"/>
    <w:rsid w:val="00A26FD7"/>
    <w:rsid w:val="00A274C1"/>
    <w:rsid w:val="00A305B1"/>
    <w:rsid w:val="00A321C8"/>
    <w:rsid w:val="00A359D3"/>
    <w:rsid w:val="00A3609C"/>
    <w:rsid w:val="00A37CD4"/>
    <w:rsid w:val="00A42D0F"/>
    <w:rsid w:val="00A4487F"/>
    <w:rsid w:val="00A50357"/>
    <w:rsid w:val="00A51D41"/>
    <w:rsid w:val="00A54CE9"/>
    <w:rsid w:val="00A54F18"/>
    <w:rsid w:val="00A66F2A"/>
    <w:rsid w:val="00A81967"/>
    <w:rsid w:val="00A86E87"/>
    <w:rsid w:val="00A93C96"/>
    <w:rsid w:val="00A94301"/>
    <w:rsid w:val="00A94A67"/>
    <w:rsid w:val="00A966FF"/>
    <w:rsid w:val="00AA6788"/>
    <w:rsid w:val="00AB2309"/>
    <w:rsid w:val="00AC1266"/>
    <w:rsid w:val="00AD2674"/>
    <w:rsid w:val="00AD3522"/>
    <w:rsid w:val="00AD77C7"/>
    <w:rsid w:val="00AE00E0"/>
    <w:rsid w:val="00AE037D"/>
    <w:rsid w:val="00AE70C0"/>
    <w:rsid w:val="00B155BE"/>
    <w:rsid w:val="00B15B10"/>
    <w:rsid w:val="00B173C7"/>
    <w:rsid w:val="00B21115"/>
    <w:rsid w:val="00B30E4C"/>
    <w:rsid w:val="00B30F99"/>
    <w:rsid w:val="00B31D18"/>
    <w:rsid w:val="00B40CE4"/>
    <w:rsid w:val="00B431E1"/>
    <w:rsid w:val="00B459DD"/>
    <w:rsid w:val="00B47167"/>
    <w:rsid w:val="00B47844"/>
    <w:rsid w:val="00B52FA0"/>
    <w:rsid w:val="00B5301A"/>
    <w:rsid w:val="00B6447D"/>
    <w:rsid w:val="00B6726F"/>
    <w:rsid w:val="00B70391"/>
    <w:rsid w:val="00B70529"/>
    <w:rsid w:val="00B7668C"/>
    <w:rsid w:val="00B828FE"/>
    <w:rsid w:val="00B82D2C"/>
    <w:rsid w:val="00B86C5F"/>
    <w:rsid w:val="00B91438"/>
    <w:rsid w:val="00BA32BB"/>
    <w:rsid w:val="00BA3CC1"/>
    <w:rsid w:val="00BB06B7"/>
    <w:rsid w:val="00BB2226"/>
    <w:rsid w:val="00BB4987"/>
    <w:rsid w:val="00BB5C13"/>
    <w:rsid w:val="00BD0BED"/>
    <w:rsid w:val="00BD3C99"/>
    <w:rsid w:val="00BD4E5F"/>
    <w:rsid w:val="00BD55F7"/>
    <w:rsid w:val="00BF143B"/>
    <w:rsid w:val="00BF2A1D"/>
    <w:rsid w:val="00C0102B"/>
    <w:rsid w:val="00C06B57"/>
    <w:rsid w:val="00C14138"/>
    <w:rsid w:val="00C22E06"/>
    <w:rsid w:val="00C31917"/>
    <w:rsid w:val="00C31B28"/>
    <w:rsid w:val="00C3434F"/>
    <w:rsid w:val="00C34704"/>
    <w:rsid w:val="00C369D8"/>
    <w:rsid w:val="00C37E11"/>
    <w:rsid w:val="00C440E5"/>
    <w:rsid w:val="00C51B01"/>
    <w:rsid w:val="00C555DF"/>
    <w:rsid w:val="00C56E22"/>
    <w:rsid w:val="00C67C22"/>
    <w:rsid w:val="00C72B3F"/>
    <w:rsid w:val="00C77D33"/>
    <w:rsid w:val="00C81AD6"/>
    <w:rsid w:val="00C831B9"/>
    <w:rsid w:val="00C84D9E"/>
    <w:rsid w:val="00C9113F"/>
    <w:rsid w:val="00C927ED"/>
    <w:rsid w:val="00C96F50"/>
    <w:rsid w:val="00C96F6C"/>
    <w:rsid w:val="00CA0191"/>
    <w:rsid w:val="00CA1538"/>
    <w:rsid w:val="00CB4ECB"/>
    <w:rsid w:val="00CC3E3C"/>
    <w:rsid w:val="00CC7894"/>
    <w:rsid w:val="00CD0014"/>
    <w:rsid w:val="00CD0D1B"/>
    <w:rsid w:val="00CD2B23"/>
    <w:rsid w:val="00CD486D"/>
    <w:rsid w:val="00CD7F3A"/>
    <w:rsid w:val="00CE72C9"/>
    <w:rsid w:val="00D002A0"/>
    <w:rsid w:val="00D06BF3"/>
    <w:rsid w:val="00D06D90"/>
    <w:rsid w:val="00D12139"/>
    <w:rsid w:val="00D16389"/>
    <w:rsid w:val="00D16B26"/>
    <w:rsid w:val="00D24BBA"/>
    <w:rsid w:val="00D25E3C"/>
    <w:rsid w:val="00D30BDF"/>
    <w:rsid w:val="00D36098"/>
    <w:rsid w:val="00D42910"/>
    <w:rsid w:val="00D45076"/>
    <w:rsid w:val="00D45775"/>
    <w:rsid w:val="00D4629A"/>
    <w:rsid w:val="00D47806"/>
    <w:rsid w:val="00D56F22"/>
    <w:rsid w:val="00D60A31"/>
    <w:rsid w:val="00D712B9"/>
    <w:rsid w:val="00D7308E"/>
    <w:rsid w:val="00D80D29"/>
    <w:rsid w:val="00D8155C"/>
    <w:rsid w:val="00D87FC2"/>
    <w:rsid w:val="00D90110"/>
    <w:rsid w:val="00DA4096"/>
    <w:rsid w:val="00DA4EC1"/>
    <w:rsid w:val="00DA500D"/>
    <w:rsid w:val="00DA619D"/>
    <w:rsid w:val="00DB3E9C"/>
    <w:rsid w:val="00DC33FD"/>
    <w:rsid w:val="00DC51F6"/>
    <w:rsid w:val="00DC5A15"/>
    <w:rsid w:val="00DD0822"/>
    <w:rsid w:val="00DD5EAD"/>
    <w:rsid w:val="00DE3B18"/>
    <w:rsid w:val="00DE44F5"/>
    <w:rsid w:val="00DF6292"/>
    <w:rsid w:val="00E05546"/>
    <w:rsid w:val="00E10FD3"/>
    <w:rsid w:val="00E16D35"/>
    <w:rsid w:val="00E17DEA"/>
    <w:rsid w:val="00E2099F"/>
    <w:rsid w:val="00E24902"/>
    <w:rsid w:val="00E27482"/>
    <w:rsid w:val="00E35B50"/>
    <w:rsid w:val="00E44C0D"/>
    <w:rsid w:val="00E53101"/>
    <w:rsid w:val="00E63CF6"/>
    <w:rsid w:val="00E645AA"/>
    <w:rsid w:val="00E70F50"/>
    <w:rsid w:val="00E75DB1"/>
    <w:rsid w:val="00E77E36"/>
    <w:rsid w:val="00E77F32"/>
    <w:rsid w:val="00E8440E"/>
    <w:rsid w:val="00E872C8"/>
    <w:rsid w:val="00EA160E"/>
    <w:rsid w:val="00EC21FE"/>
    <w:rsid w:val="00ED4F85"/>
    <w:rsid w:val="00EE12C8"/>
    <w:rsid w:val="00EE62C4"/>
    <w:rsid w:val="00EF125C"/>
    <w:rsid w:val="00EF22FB"/>
    <w:rsid w:val="00EF494F"/>
    <w:rsid w:val="00EF78DD"/>
    <w:rsid w:val="00F01DDB"/>
    <w:rsid w:val="00F0671F"/>
    <w:rsid w:val="00F272FD"/>
    <w:rsid w:val="00F30DC7"/>
    <w:rsid w:val="00F34165"/>
    <w:rsid w:val="00F43A45"/>
    <w:rsid w:val="00F43C46"/>
    <w:rsid w:val="00F524B2"/>
    <w:rsid w:val="00F5458A"/>
    <w:rsid w:val="00F55860"/>
    <w:rsid w:val="00F621CB"/>
    <w:rsid w:val="00F91A44"/>
    <w:rsid w:val="00F921A3"/>
    <w:rsid w:val="00F941E2"/>
    <w:rsid w:val="00FA0A3B"/>
    <w:rsid w:val="00FA63C4"/>
    <w:rsid w:val="00FB346F"/>
    <w:rsid w:val="00FB753A"/>
    <w:rsid w:val="00FC38D8"/>
    <w:rsid w:val="00FC43CE"/>
    <w:rsid w:val="00FC74D7"/>
    <w:rsid w:val="00FD4B5D"/>
    <w:rsid w:val="00FF72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6474B"/>
  <w15:chartTrackingRefBased/>
  <w15:docId w15:val="{69F2FBC4-0128-4D47-8F10-04D91705D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16B26"/>
    <w:rPr>
      <w:color w:val="0563C1" w:themeColor="hyperlink"/>
      <w:u w:val="single"/>
    </w:rPr>
  </w:style>
  <w:style w:type="character" w:customStyle="1" w:styleId="Mencinsinresolver1">
    <w:name w:val="Mención sin resolver1"/>
    <w:basedOn w:val="Fuentedeprrafopredeter"/>
    <w:uiPriority w:val="99"/>
    <w:semiHidden/>
    <w:unhideWhenUsed/>
    <w:rsid w:val="00D16B26"/>
    <w:rPr>
      <w:color w:val="605E5C"/>
      <w:shd w:val="clear" w:color="auto" w:fill="E1DFDD"/>
    </w:rPr>
  </w:style>
  <w:style w:type="paragraph" w:styleId="NormalWeb">
    <w:name w:val="Normal (Web)"/>
    <w:basedOn w:val="Normal"/>
    <w:uiPriority w:val="99"/>
    <w:unhideWhenUsed/>
    <w:rsid w:val="007777C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277366"/>
    <w:pPr>
      <w:ind w:left="720"/>
      <w:contextualSpacing/>
    </w:pPr>
  </w:style>
  <w:style w:type="paragraph" w:styleId="Sinespaciado">
    <w:name w:val="No Spacing"/>
    <w:uiPriority w:val="1"/>
    <w:qFormat/>
    <w:rsid w:val="00E53101"/>
    <w:pPr>
      <w:spacing w:after="0" w:line="240" w:lineRule="auto"/>
    </w:pPr>
  </w:style>
  <w:style w:type="table" w:styleId="Tablaconcuadrcula">
    <w:name w:val="Table Grid"/>
    <w:basedOn w:val="Tablanormal"/>
    <w:uiPriority w:val="39"/>
    <w:rsid w:val="006A4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1325C"/>
    <w:rPr>
      <w:color w:val="605E5C"/>
      <w:shd w:val="clear" w:color="auto" w:fill="E1DFDD"/>
    </w:rPr>
  </w:style>
  <w:style w:type="paragraph" w:styleId="Encabezado">
    <w:name w:val="header"/>
    <w:basedOn w:val="Normal"/>
    <w:link w:val="EncabezadoCar"/>
    <w:uiPriority w:val="99"/>
    <w:unhideWhenUsed/>
    <w:rsid w:val="00C141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4138"/>
  </w:style>
  <w:style w:type="paragraph" w:styleId="Piedepgina">
    <w:name w:val="footer"/>
    <w:basedOn w:val="Normal"/>
    <w:link w:val="PiedepginaCar"/>
    <w:uiPriority w:val="99"/>
    <w:unhideWhenUsed/>
    <w:rsid w:val="00C141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4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588892">
      <w:bodyDiv w:val="1"/>
      <w:marLeft w:val="0"/>
      <w:marRight w:val="0"/>
      <w:marTop w:val="0"/>
      <w:marBottom w:val="0"/>
      <w:divBdr>
        <w:top w:val="none" w:sz="0" w:space="0" w:color="auto"/>
        <w:left w:val="none" w:sz="0" w:space="0" w:color="auto"/>
        <w:bottom w:val="none" w:sz="0" w:space="0" w:color="auto"/>
        <w:right w:val="none" w:sz="0" w:space="0" w:color="auto"/>
      </w:divBdr>
      <w:divsChild>
        <w:div w:id="2010018831">
          <w:marLeft w:val="0"/>
          <w:marRight w:val="0"/>
          <w:marTop w:val="0"/>
          <w:marBottom w:val="0"/>
          <w:divBdr>
            <w:top w:val="none" w:sz="0" w:space="0" w:color="auto"/>
            <w:left w:val="none" w:sz="0" w:space="0" w:color="auto"/>
            <w:bottom w:val="none" w:sz="0" w:space="0" w:color="auto"/>
            <w:right w:val="none" w:sz="0" w:space="0" w:color="auto"/>
          </w:divBdr>
          <w:divsChild>
            <w:div w:id="958756699">
              <w:marLeft w:val="0"/>
              <w:marRight w:val="0"/>
              <w:marTop w:val="0"/>
              <w:marBottom w:val="0"/>
              <w:divBdr>
                <w:top w:val="none" w:sz="0" w:space="0" w:color="auto"/>
                <w:left w:val="none" w:sz="0" w:space="0" w:color="auto"/>
                <w:bottom w:val="none" w:sz="0" w:space="0" w:color="auto"/>
                <w:right w:val="none" w:sz="0" w:space="0" w:color="auto"/>
              </w:divBdr>
              <w:divsChild>
                <w:div w:id="165402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656215">
      <w:bodyDiv w:val="1"/>
      <w:marLeft w:val="0"/>
      <w:marRight w:val="0"/>
      <w:marTop w:val="0"/>
      <w:marBottom w:val="0"/>
      <w:divBdr>
        <w:top w:val="none" w:sz="0" w:space="0" w:color="auto"/>
        <w:left w:val="none" w:sz="0" w:space="0" w:color="auto"/>
        <w:bottom w:val="none" w:sz="0" w:space="0" w:color="auto"/>
        <w:right w:val="none" w:sz="0" w:space="0" w:color="auto"/>
      </w:divBdr>
      <w:divsChild>
        <w:div w:id="61220207">
          <w:marLeft w:val="0"/>
          <w:marRight w:val="0"/>
          <w:marTop w:val="0"/>
          <w:marBottom w:val="0"/>
          <w:divBdr>
            <w:top w:val="none" w:sz="0" w:space="0" w:color="auto"/>
            <w:left w:val="none" w:sz="0" w:space="0" w:color="auto"/>
            <w:bottom w:val="none" w:sz="0" w:space="0" w:color="auto"/>
            <w:right w:val="none" w:sz="0" w:space="0" w:color="auto"/>
          </w:divBdr>
        </w:div>
      </w:divsChild>
    </w:div>
    <w:div w:id="877084952">
      <w:bodyDiv w:val="1"/>
      <w:marLeft w:val="0"/>
      <w:marRight w:val="0"/>
      <w:marTop w:val="0"/>
      <w:marBottom w:val="0"/>
      <w:divBdr>
        <w:top w:val="none" w:sz="0" w:space="0" w:color="auto"/>
        <w:left w:val="none" w:sz="0" w:space="0" w:color="auto"/>
        <w:bottom w:val="none" w:sz="0" w:space="0" w:color="auto"/>
        <w:right w:val="none" w:sz="0" w:space="0" w:color="auto"/>
      </w:divBdr>
    </w:div>
    <w:div w:id="1115565544">
      <w:bodyDiv w:val="1"/>
      <w:marLeft w:val="0"/>
      <w:marRight w:val="0"/>
      <w:marTop w:val="0"/>
      <w:marBottom w:val="0"/>
      <w:divBdr>
        <w:top w:val="none" w:sz="0" w:space="0" w:color="auto"/>
        <w:left w:val="none" w:sz="0" w:space="0" w:color="auto"/>
        <w:bottom w:val="none" w:sz="0" w:space="0" w:color="auto"/>
        <w:right w:val="none" w:sz="0" w:space="0" w:color="auto"/>
      </w:divBdr>
      <w:divsChild>
        <w:div w:id="859585185">
          <w:marLeft w:val="0"/>
          <w:marRight w:val="0"/>
          <w:marTop w:val="0"/>
          <w:marBottom w:val="0"/>
          <w:divBdr>
            <w:top w:val="none" w:sz="0" w:space="0" w:color="auto"/>
            <w:left w:val="none" w:sz="0" w:space="0" w:color="auto"/>
            <w:bottom w:val="none" w:sz="0" w:space="0" w:color="auto"/>
            <w:right w:val="none" w:sz="0" w:space="0" w:color="auto"/>
          </w:divBdr>
        </w:div>
      </w:divsChild>
    </w:div>
    <w:div w:id="1193032052">
      <w:bodyDiv w:val="1"/>
      <w:marLeft w:val="0"/>
      <w:marRight w:val="0"/>
      <w:marTop w:val="0"/>
      <w:marBottom w:val="0"/>
      <w:divBdr>
        <w:top w:val="none" w:sz="0" w:space="0" w:color="auto"/>
        <w:left w:val="none" w:sz="0" w:space="0" w:color="auto"/>
        <w:bottom w:val="none" w:sz="0" w:space="0" w:color="auto"/>
        <w:right w:val="none" w:sz="0" w:space="0" w:color="auto"/>
      </w:divBdr>
    </w:div>
    <w:div w:id="1224101752">
      <w:bodyDiv w:val="1"/>
      <w:marLeft w:val="0"/>
      <w:marRight w:val="0"/>
      <w:marTop w:val="0"/>
      <w:marBottom w:val="0"/>
      <w:divBdr>
        <w:top w:val="none" w:sz="0" w:space="0" w:color="auto"/>
        <w:left w:val="none" w:sz="0" w:space="0" w:color="auto"/>
        <w:bottom w:val="none" w:sz="0" w:space="0" w:color="auto"/>
        <w:right w:val="none" w:sz="0" w:space="0" w:color="auto"/>
      </w:divBdr>
      <w:divsChild>
        <w:div w:id="1366980628">
          <w:marLeft w:val="0"/>
          <w:marRight w:val="0"/>
          <w:marTop w:val="0"/>
          <w:marBottom w:val="0"/>
          <w:divBdr>
            <w:top w:val="none" w:sz="0" w:space="0" w:color="auto"/>
            <w:left w:val="none" w:sz="0" w:space="0" w:color="auto"/>
            <w:bottom w:val="none" w:sz="0" w:space="0" w:color="auto"/>
            <w:right w:val="none" w:sz="0" w:space="0" w:color="auto"/>
          </w:divBdr>
          <w:divsChild>
            <w:div w:id="593636187">
              <w:marLeft w:val="0"/>
              <w:marRight w:val="0"/>
              <w:marTop w:val="0"/>
              <w:marBottom w:val="0"/>
              <w:divBdr>
                <w:top w:val="none" w:sz="0" w:space="0" w:color="auto"/>
                <w:left w:val="none" w:sz="0" w:space="0" w:color="auto"/>
                <w:bottom w:val="none" w:sz="0" w:space="0" w:color="auto"/>
                <w:right w:val="none" w:sz="0" w:space="0" w:color="auto"/>
              </w:divBdr>
              <w:divsChild>
                <w:div w:id="209782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889096">
      <w:bodyDiv w:val="1"/>
      <w:marLeft w:val="0"/>
      <w:marRight w:val="0"/>
      <w:marTop w:val="0"/>
      <w:marBottom w:val="0"/>
      <w:divBdr>
        <w:top w:val="none" w:sz="0" w:space="0" w:color="auto"/>
        <w:left w:val="none" w:sz="0" w:space="0" w:color="auto"/>
        <w:bottom w:val="none" w:sz="0" w:space="0" w:color="auto"/>
        <w:right w:val="none" w:sz="0" w:space="0" w:color="auto"/>
      </w:divBdr>
      <w:divsChild>
        <w:div w:id="800146232">
          <w:marLeft w:val="0"/>
          <w:marRight w:val="0"/>
          <w:marTop w:val="0"/>
          <w:marBottom w:val="0"/>
          <w:divBdr>
            <w:top w:val="none" w:sz="0" w:space="0" w:color="auto"/>
            <w:left w:val="none" w:sz="0" w:space="0" w:color="auto"/>
            <w:bottom w:val="none" w:sz="0" w:space="0" w:color="auto"/>
            <w:right w:val="none" w:sz="0" w:space="0" w:color="auto"/>
          </w:divBdr>
          <w:divsChild>
            <w:div w:id="584875738">
              <w:marLeft w:val="0"/>
              <w:marRight w:val="0"/>
              <w:marTop w:val="0"/>
              <w:marBottom w:val="0"/>
              <w:divBdr>
                <w:top w:val="none" w:sz="0" w:space="0" w:color="auto"/>
                <w:left w:val="none" w:sz="0" w:space="0" w:color="auto"/>
                <w:bottom w:val="none" w:sz="0" w:space="0" w:color="auto"/>
                <w:right w:val="none" w:sz="0" w:space="0" w:color="auto"/>
              </w:divBdr>
              <w:divsChild>
                <w:div w:id="14638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7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0DE12-003C-4604-948E-BCA012B1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12</Pages>
  <Words>3928</Words>
  <Characters>21606</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Ascencio</dc:creator>
  <cp:keywords/>
  <dc:description/>
  <cp:lastModifiedBy>Gustavo Toledo</cp:lastModifiedBy>
  <cp:revision>6</cp:revision>
  <cp:lastPrinted>2020-10-30T00:12:00Z</cp:lastPrinted>
  <dcterms:created xsi:type="dcterms:W3CDTF">2021-09-28T22:00:00Z</dcterms:created>
  <dcterms:modified xsi:type="dcterms:W3CDTF">2021-10-31T20:31:00Z</dcterms:modified>
</cp:coreProperties>
</file>