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5CC8D" w14:textId="0985D372" w:rsidR="00612626" w:rsidRPr="00612626" w:rsidRDefault="00612626" w:rsidP="00612626">
      <w:pPr>
        <w:pStyle w:val="papertitle"/>
        <w:spacing w:before="240" w:line="360" w:lineRule="auto"/>
        <w:jc w:val="right"/>
        <w:rPr>
          <w:sz w:val="24"/>
          <w:szCs w:val="24"/>
        </w:rPr>
      </w:pPr>
      <w:r w:rsidRPr="00612626">
        <w:rPr>
          <w:sz w:val="24"/>
          <w:szCs w:val="24"/>
          <w:lang w:val="es-MX"/>
        </w:rPr>
        <w:t>DOI:</w:t>
      </w:r>
      <w:r w:rsidRPr="00612626">
        <w:rPr>
          <w:sz w:val="24"/>
          <w:szCs w:val="24"/>
          <w:lang w:val="es-MX"/>
        </w:rPr>
        <w:t xml:space="preserve"> </w:t>
      </w:r>
      <w:hyperlink r:id="rId7" w:history="1">
        <w:r w:rsidRPr="00612626">
          <w:rPr>
            <w:rStyle w:val="Hipervnculo"/>
            <w:color w:val="auto"/>
            <w:sz w:val="24"/>
            <w:szCs w:val="24"/>
            <w:u w:val="none"/>
            <w:lang w:val="es-MX"/>
          </w:rPr>
          <w:t>https://doi.org/10.23913/cemys.v11i21.349</w:t>
        </w:r>
      </w:hyperlink>
    </w:p>
    <w:p w14:paraId="4F01660A" w14:textId="42D63897" w:rsidR="00AF49A4" w:rsidRPr="00AF49A4" w:rsidRDefault="00AF49A4" w:rsidP="00AF49A4">
      <w:pPr>
        <w:pStyle w:val="papertitle"/>
        <w:spacing w:before="240" w:line="360" w:lineRule="auto"/>
        <w:jc w:val="right"/>
        <w:rPr>
          <w:rFonts w:ascii="Calibri" w:hAnsi="Calibri" w:cs="Calibri"/>
          <w:b/>
          <w:bCs/>
          <w:sz w:val="14"/>
          <w:szCs w:val="14"/>
          <w:lang w:val="es-ES"/>
        </w:rPr>
      </w:pPr>
      <w:r w:rsidRPr="00AF49A4">
        <w:rPr>
          <w:b/>
          <w:bCs/>
          <w:i/>
          <w:iCs/>
          <w:sz w:val="24"/>
          <w:szCs w:val="24"/>
        </w:rPr>
        <w:t>Artículos científicos</w:t>
      </w:r>
    </w:p>
    <w:p w14:paraId="00F6B64D" w14:textId="4E668B78" w:rsidR="00B41884" w:rsidRPr="00AF49A4" w:rsidRDefault="00B41884" w:rsidP="00AF49A4">
      <w:pPr>
        <w:pStyle w:val="papertitle"/>
        <w:spacing w:after="0" w:line="276" w:lineRule="auto"/>
        <w:jc w:val="right"/>
        <w:rPr>
          <w:rFonts w:ascii="Calibri" w:eastAsiaTheme="minorHAnsi" w:hAnsi="Calibri" w:cs="Calibri"/>
          <w:b/>
          <w:bCs/>
          <w:noProof w:val="0"/>
          <w:sz w:val="32"/>
          <w:szCs w:val="32"/>
          <w:lang w:val="es-ES"/>
        </w:rPr>
      </w:pPr>
      <w:r w:rsidRPr="00AF49A4">
        <w:rPr>
          <w:rFonts w:ascii="Calibri" w:eastAsiaTheme="minorHAnsi" w:hAnsi="Calibri" w:cs="Calibri"/>
          <w:b/>
          <w:bCs/>
          <w:noProof w:val="0"/>
          <w:sz w:val="32"/>
          <w:szCs w:val="32"/>
          <w:lang w:val="es-ES"/>
        </w:rPr>
        <w:t>Logro académico en Lenguaje y Comunicación de estudiantes de Educación Media Superior: Caso Veracruz basado en un enfoque de inteligencia computacional</w:t>
      </w:r>
    </w:p>
    <w:p w14:paraId="5B5D60E8" w14:textId="509EDC46" w:rsidR="00B41884" w:rsidRPr="00AF49A4" w:rsidRDefault="00AF49A4" w:rsidP="00AF49A4">
      <w:pPr>
        <w:pStyle w:val="papertitle"/>
        <w:spacing w:after="0" w:line="276" w:lineRule="auto"/>
        <w:jc w:val="right"/>
        <w:rPr>
          <w:rFonts w:ascii="Calibri" w:eastAsiaTheme="minorHAnsi" w:hAnsi="Calibri" w:cs="Calibri"/>
          <w:b/>
          <w:bCs/>
          <w:i/>
          <w:iCs/>
          <w:noProof w:val="0"/>
          <w:sz w:val="28"/>
          <w:szCs w:val="28"/>
          <w:lang w:val="es-ES"/>
        </w:rPr>
      </w:pPr>
      <w:r>
        <w:rPr>
          <w:rFonts w:ascii="Calibri" w:eastAsiaTheme="minorHAnsi" w:hAnsi="Calibri" w:cs="Calibri"/>
          <w:b/>
          <w:bCs/>
          <w:i/>
          <w:iCs/>
          <w:noProof w:val="0"/>
          <w:sz w:val="28"/>
          <w:szCs w:val="28"/>
          <w:lang w:val="es-ES"/>
        </w:rPr>
        <w:br/>
      </w:r>
      <w:proofErr w:type="spellStart"/>
      <w:r w:rsidR="00B41884" w:rsidRPr="00AF49A4">
        <w:rPr>
          <w:rFonts w:ascii="Calibri" w:eastAsiaTheme="minorHAnsi" w:hAnsi="Calibri" w:cs="Calibri"/>
          <w:b/>
          <w:bCs/>
          <w:i/>
          <w:iCs/>
          <w:noProof w:val="0"/>
          <w:sz w:val="28"/>
          <w:szCs w:val="28"/>
          <w:lang w:val="es-ES"/>
        </w:rPr>
        <w:t>Academic</w:t>
      </w:r>
      <w:proofErr w:type="spellEnd"/>
      <w:r w:rsidR="00B41884" w:rsidRPr="00AF49A4">
        <w:rPr>
          <w:rFonts w:ascii="Calibri" w:eastAsiaTheme="minorHAnsi" w:hAnsi="Calibri" w:cs="Calibri"/>
          <w:b/>
          <w:bCs/>
          <w:i/>
          <w:iCs/>
          <w:noProof w:val="0"/>
          <w:sz w:val="28"/>
          <w:szCs w:val="28"/>
          <w:lang w:val="es-ES"/>
        </w:rPr>
        <w:t xml:space="preserve"> </w:t>
      </w:r>
      <w:proofErr w:type="spellStart"/>
      <w:r w:rsidR="00B41884" w:rsidRPr="00AF49A4">
        <w:rPr>
          <w:rFonts w:ascii="Calibri" w:eastAsiaTheme="minorHAnsi" w:hAnsi="Calibri" w:cs="Calibri"/>
          <w:b/>
          <w:bCs/>
          <w:i/>
          <w:iCs/>
          <w:noProof w:val="0"/>
          <w:sz w:val="28"/>
          <w:szCs w:val="28"/>
          <w:lang w:val="es-ES"/>
        </w:rPr>
        <w:t>achievement</w:t>
      </w:r>
      <w:proofErr w:type="spellEnd"/>
      <w:r w:rsidR="00B41884" w:rsidRPr="00AF49A4">
        <w:rPr>
          <w:rFonts w:ascii="Calibri" w:eastAsiaTheme="minorHAnsi" w:hAnsi="Calibri" w:cs="Calibri"/>
          <w:b/>
          <w:bCs/>
          <w:i/>
          <w:iCs/>
          <w:noProof w:val="0"/>
          <w:sz w:val="28"/>
          <w:szCs w:val="28"/>
          <w:lang w:val="es-ES"/>
        </w:rPr>
        <w:t xml:space="preserve"> in </w:t>
      </w:r>
      <w:proofErr w:type="spellStart"/>
      <w:r w:rsidR="00B41884" w:rsidRPr="00AF49A4">
        <w:rPr>
          <w:rFonts w:ascii="Calibri" w:eastAsiaTheme="minorHAnsi" w:hAnsi="Calibri" w:cs="Calibri"/>
          <w:b/>
          <w:bCs/>
          <w:i/>
          <w:iCs/>
          <w:noProof w:val="0"/>
          <w:sz w:val="28"/>
          <w:szCs w:val="28"/>
          <w:lang w:val="es-ES"/>
        </w:rPr>
        <w:t>Language</w:t>
      </w:r>
      <w:proofErr w:type="spellEnd"/>
      <w:r w:rsidR="00B41884" w:rsidRPr="00AF49A4">
        <w:rPr>
          <w:rFonts w:ascii="Calibri" w:eastAsiaTheme="minorHAnsi" w:hAnsi="Calibri" w:cs="Calibri"/>
          <w:b/>
          <w:bCs/>
          <w:i/>
          <w:iCs/>
          <w:noProof w:val="0"/>
          <w:sz w:val="28"/>
          <w:szCs w:val="28"/>
          <w:lang w:val="es-ES"/>
        </w:rPr>
        <w:t xml:space="preserve"> and Communication of Upper Middle Education students: Veracruz Case based on a Computational Intelligence approach</w:t>
      </w:r>
    </w:p>
    <w:p w14:paraId="406260A9" w14:textId="77777777" w:rsidR="00E51011" w:rsidRDefault="00E51011" w:rsidP="00374DF1">
      <w:pPr>
        <w:pStyle w:val="Author"/>
        <w:spacing w:before="0" w:after="0"/>
        <w:jc w:val="both"/>
        <w:rPr>
          <w:rFonts w:ascii="Calibri" w:hAnsi="Calibri" w:cs="Calibri"/>
          <w:sz w:val="24"/>
          <w:szCs w:val="24"/>
        </w:rPr>
      </w:pPr>
    </w:p>
    <w:p w14:paraId="7C47D8B1" w14:textId="3B93922D" w:rsidR="00812649" w:rsidRPr="00374DF1" w:rsidRDefault="00812649" w:rsidP="00374DF1">
      <w:pPr>
        <w:pStyle w:val="Author"/>
        <w:spacing w:before="0" w:after="0"/>
        <w:jc w:val="right"/>
        <w:rPr>
          <w:rFonts w:ascii="Calibri" w:hAnsi="Calibri" w:cs="Calibri"/>
          <w:b/>
          <w:bCs/>
          <w:sz w:val="24"/>
          <w:szCs w:val="24"/>
          <w:lang w:val="es-ES"/>
        </w:rPr>
      </w:pPr>
      <w:r w:rsidRPr="00374DF1">
        <w:rPr>
          <w:rFonts w:ascii="Calibri" w:hAnsi="Calibri" w:cs="Calibri"/>
          <w:b/>
          <w:bCs/>
          <w:sz w:val="24"/>
          <w:szCs w:val="24"/>
          <w:lang w:val="es-ES"/>
        </w:rPr>
        <w:t>Yaimara Céspedes</w:t>
      </w:r>
      <w:r w:rsidR="00374DF1" w:rsidRPr="00374DF1">
        <w:rPr>
          <w:rFonts w:ascii="Calibri" w:hAnsi="Calibri" w:cs="Calibri"/>
          <w:b/>
          <w:bCs/>
          <w:sz w:val="24"/>
          <w:szCs w:val="24"/>
          <w:lang w:val="es-ES"/>
        </w:rPr>
        <w:t xml:space="preserve"> </w:t>
      </w:r>
      <w:r w:rsidRPr="00374DF1">
        <w:rPr>
          <w:rFonts w:ascii="Calibri" w:hAnsi="Calibri" w:cs="Calibri"/>
          <w:b/>
          <w:bCs/>
          <w:sz w:val="24"/>
          <w:szCs w:val="24"/>
          <w:lang w:val="es-ES"/>
        </w:rPr>
        <w:t xml:space="preserve">González </w:t>
      </w:r>
    </w:p>
    <w:p w14:paraId="6B50FE80" w14:textId="77777777" w:rsidR="00812649" w:rsidRPr="00374DF1" w:rsidRDefault="00812649" w:rsidP="00374DF1">
      <w:pPr>
        <w:pStyle w:val="Affiliation"/>
        <w:jc w:val="right"/>
        <w:rPr>
          <w:rFonts w:ascii="Calibri" w:hAnsi="Calibri" w:cs="Calibri"/>
          <w:sz w:val="24"/>
          <w:szCs w:val="24"/>
          <w:lang w:val="es-ES"/>
        </w:rPr>
      </w:pPr>
      <w:r w:rsidRPr="00374DF1">
        <w:rPr>
          <w:rFonts w:ascii="Calibri" w:hAnsi="Calibri" w:cs="Calibri"/>
          <w:sz w:val="24"/>
          <w:szCs w:val="24"/>
          <w:lang w:val="es-ES"/>
        </w:rPr>
        <w:t>Universidad Veracruzana</w:t>
      </w:r>
    </w:p>
    <w:p w14:paraId="1D406C9D" w14:textId="16733EED" w:rsidR="00812649" w:rsidRPr="00374DF1" w:rsidRDefault="00812649" w:rsidP="00374DF1">
      <w:pPr>
        <w:pStyle w:val="Affiliation"/>
        <w:jc w:val="right"/>
        <w:rPr>
          <w:rFonts w:ascii="Calibri" w:hAnsi="Calibri" w:cs="Calibri"/>
          <w:sz w:val="24"/>
          <w:szCs w:val="24"/>
          <w:lang w:val="es-ES"/>
        </w:rPr>
      </w:pPr>
      <w:r w:rsidRPr="00374DF1">
        <w:rPr>
          <w:rFonts w:ascii="Calibri" w:hAnsi="Calibri" w:cs="Calibri"/>
          <w:sz w:val="24"/>
          <w:szCs w:val="24"/>
          <w:lang w:val="es-ES"/>
        </w:rPr>
        <w:t>Xalapa, Veracruz, México</w:t>
      </w:r>
    </w:p>
    <w:p w14:paraId="73CF8C57" w14:textId="34ABEA5E" w:rsidR="00812649" w:rsidRPr="00374DF1" w:rsidRDefault="00E51011" w:rsidP="00374DF1">
      <w:pPr>
        <w:pStyle w:val="Affiliation"/>
        <w:jc w:val="right"/>
        <w:rPr>
          <w:rFonts w:ascii="Calibri" w:hAnsi="Calibri" w:cs="Calibri"/>
          <w:sz w:val="24"/>
          <w:szCs w:val="24"/>
          <w:lang w:val="es-ES"/>
        </w:rPr>
      </w:pPr>
      <w:r w:rsidRPr="00AF49A4">
        <w:rPr>
          <w:rFonts w:ascii="Calibri" w:hAnsi="Calibri" w:cs="Calibri"/>
          <w:color w:val="FF0000"/>
          <w:sz w:val="24"/>
          <w:szCs w:val="24"/>
          <w:lang w:val="es-ES"/>
        </w:rPr>
        <w:t>ycespedes@uv.mx</w:t>
      </w:r>
    </w:p>
    <w:p w14:paraId="75B26577" w14:textId="0703AFC8" w:rsidR="00E51011" w:rsidRPr="00374DF1" w:rsidRDefault="00E51011" w:rsidP="00374DF1">
      <w:pPr>
        <w:pStyle w:val="Affiliation"/>
        <w:jc w:val="right"/>
        <w:rPr>
          <w:rFonts w:ascii="Calibri" w:hAnsi="Calibri" w:cs="Calibri"/>
          <w:i/>
          <w:iCs/>
          <w:sz w:val="24"/>
          <w:szCs w:val="24"/>
          <w:lang w:val="es-ES"/>
        </w:rPr>
      </w:pPr>
      <w:r w:rsidRPr="00374DF1">
        <w:rPr>
          <w:rFonts w:ascii="Calibri" w:hAnsi="Calibri" w:cs="Calibri"/>
          <w:sz w:val="24"/>
          <w:szCs w:val="24"/>
          <w:lang w:val="es-ES"/>
        </w:rPr>
        <w:t>https://orcid</w:t>
      </w:r>
      <w:r w:rsidR="00617E33" w:rsidRPr="00374DF1">
        <w:rPr>
          <w:rFonts w:ascii="Calibri" w:hAnsi="Calibri" w:cs="Calibri"/>
          <w:sz w:val="24"/>
          <w:szCs w:val="24"/>
          <w:lang w:val="es-ES"/>
        </w:rPr>
        <w:t>.org/0000-0001-7802-3219</w:t>
      </w:r>
    </w:p>
    <w:p w14:paraId="5D3095E8" w14:textId="77777777" w:rsidR="00E51011" w:rsidRPr="00374DF1" w:rsidRDefault="00E51011" w:rsidP="00374DF1">
      <w:pPr>
        <w:pStyle w:val="papertitle"/>
        <w:spacing w:after="0"/>
        <w:jc w:val="right"/>
        <w:rPr>
          <w:rFonts w:ascii="Calibri" w:eastAsia="SimSun" w:hAnsi="Calibri" w:cs="Calibri"/>
          <w:i/>
          <w:iCs/>
          <w:noProof w:val="0"/>
          <w:sz w:val="24"/>
          <w:szCs w:val="24"/>
          <w:lang w:val="es-ES"/>
        </w:rPr>
      </w:pPr>
    </w:p>
    <w:p w14:paraId="6E5F3EAE" w14:textId="7D706DC8" w:rsidR="00E51011" w:rsidRPr="00374DF1" w:rsidRDefault="00E51011" w:rsidP="00374DF1">
      <w:pPr>
        <w:pStyle w:val="Author"/>
        <w:spacing w:before="0" w:after="0"/>
        <w:jc w:val="right"/>
        <w:rPr>
          <w:rFonts w:ascii="Calibri" w:hAnsi="Calibri" w:cs="Calibri"/>
          <w:b/>
          <w:bCs/>
          <w:sz w:val="24"/>
          <w:szCs w:val="24"/>
          <w:lang w:val="es-ES"/>
        </w:rPr>
      </w:pPr>
      <w:r w:rsidRPr="00374DF1">
        <w:rPr>
          <w:rFonts w:ascii="Calibri" w:hAnsi="Calibri" w:cs="Calibri"/>
          <w:b/>
          <w:bCs/>
          <w:sz w:val="24"/>
          <w:szCs w:val="24"/>
          <w:lang w:val="es-ES"/>
        </w:rPr>
        <w:t>Alma Delia Otero Escobar</w:t>
      </w:r>
    </w:p>
    <w:p w14:paraId="56F49212" w14:textId="77777777" w:rsidR="00E51011" w:rsidRPr="00374DF1" w:rsidRDefault="00E51011" w:rsidP="00374DF1">
      <w:pPr>
        <w:pStyle w:val="Affiliation"/>
        <w:jc w:val="right"/>
        <w:rPr>
          <w:rFonts w:ascii="Calibri" w:hAnsi="Calibri" w:cs="Calibri"/>
          <w:sz w:val="24"/>
          <w:szCs w:val="24"/>
          <w:lang w:val="es-ES"/>
        </w:rPr>
      </w:pPr>
      <w:r w:rsidRPr="00374DF1">
        <w:rPr>
          <w:rFonts w:ascii="Calibri" w:hAnsi="Calibri" w:cs="Calibri"/>
          <w:sz w:val="24"/>
          <w:szCs w:val="24"/>
          <w:lang w:val="es-ES"/>
        </w:rPr>
        <w:t>Universidad Veracruzana</w:t>
      </w:r>
    </w:p>
    <w:p w14:paraId="7F9495ED" w14:textId="77777777" w:rsidR="00E51011" w:rsidRPr="00374DF1" w:rsidRDefault="00E51011" w:rsidP="00374DF1">
      <w:pPr>
        <w:pStyle w:val="Affiliation"/>
        <w:jc w:val="right"/>
        <w:rPr>
          <w:rFonts w:ascii="Calibri" w:hAnsi="Calibri" w:cs="Calibri"/>
          <w:sz w:val="24"/>
          <w:szCs w:val="24"/>
          <w:lang w:val="es-ES"/>
        </w:rPr>
      </w:pPr>
      <w:r w:rsidRPr="00374DF1">
        <w:rPr>
          <w:rFonts w:ascii="Calibri" w:hAnsi="Calibri" w:cs="Calibri"/>
          <w:sz w:val="24"/>
          <w:szCs w:val="24"/>
          <w:lang w:val="es-ES"/>
        </w:rPr>
        <w:t>Xalapa, Veracruz, México</w:t>
      </w:r>
    </w:p>
    <w:p w14:paraId="024899B1" w14:textId="433AA743" w:rsidR="00E51011" w:rsidRPr="00AF49A4" w:rsidRDefault="00E51011" w:rsidP="00AF49A4">
      <w:pPr>
        <w:pStyle w:val="Affiliation"/>
        <w:jc w:val="right"/>
        <w:rPr>
          <w:rFonts w:ascii="Calibri" w:hAnsi="Calibri" w:cs="Calibri"/>
          <w:color w:val="FF0000"/>
          <w:sz w:val="24"/>
          <w:szCs w:val="24"/>
          <w:lang w:val="es-ES"/>
        </w:rPr>
      </w:pPr>
      <w:r w:rsidRPr="00AF49A4">
        <w:rPr>
          <w:rFonts w:ascii="Calibri" w:hAnsi="Calibri" w:cs="Calibri"/>
          <w:color w:val="FF0000"/>
          <w:sz w:val="24"/>
          <w:szCs w:val="24"/>
          <w:lang w:val="es-ES"/>
        </w:rPr>
        <w:t>aotero@uv.mx</w:t>
      </w:r>
    </w:p>
    <w:p w14:paraId="3A7355DE" w14:textId="62C1D2FC" w:rsidR="00E51011" w:rsidRPr="00374DF1" w:rsidRDefault="00617E33" w:rsidP="00374DF1">
      <w:pPr>
        <w:pStyle w:val="Affiliation"/>
        <w:jc w:val="right"/>
        <w:rPr>
          <w:rFonts w:ascii="Calibri" w:hAnsi="Calibri" w:cs="Calibri"/>
          <w:sz w:val="24"/>
          <w:szCs w:val="24"/>
          <w:lang w:val="es-ES"/>
        </w:rPr>
      </w:pPr>
      <w:r w:rsidRPr="00374DF1">
        <w:rPr>
          <w:rFonts w:ascii="Calibri" w:hAnsi="Calibri" w:cs="Calibri"/>
          <w:sz w:val="24"/>
          <w:szCs w:val="24"/>
          <w:lang w:val="es-ES"/>
        </w:rPr>
        <w:t>https://orcid.org/0000-0001-9266-6587</w:t>
      </w:r>
    </w:p>
    <w:p w14:paraId="76ECF674" w14:textId="77777777" w:rsidR="00374DF1" w:rsidRDefault="00374DF1" w:rsidP="0029770E">
      <w:pPr>
        <w:spacing w:line="360" w:lineRule="auto"/>
        <w:jc w:val="both"/>
        <w:rPr>
          <w:rFonts w:ascii="Times New Roman" w:hAnsi="Times New Roman" w:cs="Times New Roman"/>
          <w:b/>
          <w:bCs/>
          <w:lang w:val="es-ES"/>
        </w:rPr>
      </w:pPr>
    </w:p>
    <w:p w14:paraId="4F6CD378" w14:textId="57C68BC5" w:rsidR="0064437E" w:rsidRPr="00AF49A4" w:rsidRDefault="00E51011" w:rsidP="0029770E">
      <w:pPr>
        <w:spacing w:line="360" w:lineRule="auto"/>
        <w:jc w:val="both"/>
        <w:rPr>
          <w:rFonts w:ascii="Times New Roman" w:hAnsi="Times New Roman" w:cs="Times New Roman"/>
          <w:b/>
          <w:bCs/>
          <w:lang w:val="es-ES"/>
        </w:rPr>
      </w:pPr>
      <w:r w:rsidRPr="00AF49A4">
        <w:rPr>
          <w:rFonts w:ascii="Times New Roman" w:hAnsi="Times New Roman" w:cs="Times New Roman"/>
          <w:b/>
          <w:bCs/>
          <w:lang w:val="es-ES"/>
        </w:rPr>
        <w:t>Resumen</w:t>
      </w:r>
    </w:p>
    <w:p w14:paraId="166D89D7" w14:textId="4D1EEA5A" w:rsidR="00E51011" w:rsidRPr="00AF49A4" w:rsidRDefault="00E51011" w:rsidP="00455B40">
      <w:pPr>
        <w:spacing w:line="360" w:lineRule="auto"/>
        <w:jc w:val="both"/>
        <w:rPr>
          <w:rFonts w:ascii="Times New Roman" w:hAnsi="Times New Roman" w:cs="Times New Roman"/>
          <w:lang w:val="es-ES"/>
        </w:rPr>
      </w:pPr>
      <w:r w:rsidRPr="00AF49A4">
        <w:rPr>
          <w:rFonts w:ascii="Times New Roman" w:hAnsi="Times New Roman" w:cs="Times New Roman"/>
          <w:lang w:val="es-ES"/>
        </w:rPr>
        <w:t>La educación juega un rol fundamental en la sociedad, por lo que es importante contar con un sistema educativo</w:t>
      </w:r>
      <w:r w:rsidR="00360207" w:rsidRPr="00AF49A4">
        <w:rPr>
          <w:rFonts w:ascii="Times New Roman" w:hAnsi="Times New Roman" w:cs="Times New Roman"/>
          <w:lang w:val="es-ES"/>
        </w:rPr>
        <w:t xml:space="preserve"> robusto</w:t>
      </w:r>
      <w:r w:rsidRPr="00AF49A4">
        <w:rPr>
          <w:rFonts w:ascii="Times New Roman" w:hAnsi="Times New Roman" w:cs="Times New Roman"/>
          <w:lang w:val="es-ES"/>
        </w:rPr>
        <w:t xml:space="preserve">. </w:t>
      </w:r>
      <w:r w:rsidR="00455B40" w:rsidRPr="00AF49A4">
        <w:rPr>
          <w:rFonts w:ascii="Times New Roman" w:hAnsi="Times New Roman" w:cs="Times New Roman"/>
          <w:lang w:val="es-ES"/>
        </w:rPr>
        <w:t>Para medir la calidad de un sistema educativo, el rendimiento académico se considera un indicador de interés</w:t>
      </w:r>
      <w:r w:rsidRPr="00AF49A4">
        <w:rPr>
          <w:rFonts w:ascii="Times New Roman" w:hAnsi="Times New Roman" w:cs="Times New Roman"/>
          <w:lang w:val="es-ES"/>
        </w:rPr>
        <w:t xml:space="preserve">. Los resultados de las pruebas estandarizadas, como es el caso de PLANEA en México, ofrecen la posibilidad de medir el rendimiento académico. Por lo que, esta investigación presenta el análisis del rendimiento académico en </w:t>
      </w:r>
      <w:r w:rsidR="00360207" w:rsidRPr="00AF49A4">
        <w:rPr>
          <w:rFonts w:ascii="Times New Roman" w:hAnsi="Times New Roman" w:cs="Times New Roman"/>
          <w:lang w:val="es-ES"/>
        </w:rPr>
        <w:t>L</w:t>
      </w:r>
      <w:r w:rsidRPr="00AF49A4">
        <w:rPr>
          <w:rFonts w:ascii="Times New Roman" w:hAnsi="Times New Roman" w:cs="Times New Roman"/>
          <w:lang w:val="es-ES"/>
        </w:rPr>
        <w:t xml:space="preserve">enguaje y </w:t>
      </w:r>
      <w:r w:rsidR="00360207" w:rsidRPr="00AF49A4">
        <w:rPr>
          <w:rFonts w:ascii="Times New Roman" w:hAnsi="Times New Roman" w:cs="Times New Roman"/>
          <w:lang w:val="es-ES"/>
        </w:rPr>
        <w:t>C</w:t>
      </w:r>
      <w:r w:rsidRPr="00AF49A4">
        <w:rPr>
          <w:rFonts w:ascii="Times New Roman" w:hAnsi="Times New Roman" w:cs="Times New Roman"/>
          <w:lang w:val="es-ES"/>
        </w:rPr>
        <w:t xml:space="preserve">omunicación de estudiantes de </w:t>
      </w:r>
      <w:r w:rsidR="00360207" w:rsidRPr="00AF49A4">
        <w:rPr>
          <w:rFonts w:ascii="Times New Roman" w:hAnsi="Times New Roman" w:cs="Times New Roman"/>
          <w:lang w:val="es-ES"/>
        </w:rPr>
        <w:t>E</w:t>
      </w:r>
      <w:r w:rsidRPr="00AF49A4">
        <w:rPr>
          <w:rFonts w:ascii="Times New Roman" w:hAnsi="Times New Roman" w:cs="Times New Roman"/>
          <w:lang w:val="es-ES"/>
        </w:rPr>
        <w:t xml:space="preserve">ducación </w:t>
      </w:r>
      <w:r w:rsidR="00360207" w:rsidRPr="00AF49A4">
        <w:rPr>
          <w:rFonts w:ascii="Times New Roman" w:hAnsi="Times New Roman" w:cs="Times New Roman"/>
          <w:lang w:val="es-ES"/>
        </w:rPr>
        <w:t>M</w:t>
      </w:r>
      <w:r w:rsidRPr="00AF49A4">
        <w:rPr>
          <w:rFonts w:ascii="Times New Roman" w:hAnsi="Times New Roman" w:cs="Times New Roman"/>
          <w:lang w:val="es-ES"/>
        </w:rPr>
        <w:t xml:space="preserve">edia </w:t>
      </w:r>
      <w:r w:rsidR="00360207" w:rsidRPr="00AF49A4">
        <w:rPr>
          <w:rFonts w:ascii="Times New Roman" w:hAnsi="Times New Roman" w:cs="Times New Roman"/>
          <w:lang w:val="es-ES"/>
        </w:rPr>
        <w:t>S</w:t>
      </w:r>
      <w:r w:rsidRPr="00AF49A4">
        <w:rPr>
          <w:rFonts w:ascii="Times New Roman" w:hAnsi="Times New Roman" w:cs="Times New Roman"/>
          <w:lang w:val="es-ES"/>
        </w:rPr>
        <w:t xml:space="preserve">uperior de Veracruz, a través de un enfoque basado en la </w:t>
      </w:r>
      <w:r w:rsidR="00360207" w:rsidRPr="00AF49A4">
        <w:rPr>
          <w:rFonts w:ascii="Times New Roman" w:hAnsi="Times New Roman" w:cs="Times New Roman"/>
          <w:lang w:val="es-ES"/>
        </w:rPr>
        <w:t>I</w:t>
      </w:r>
      <w:r w:rsidRPr="00AF49A4">
        <w:rPr>
          <w:rFonts w:ascii="Times New Roman" w:hAnsi="Times New Roman" w:cs="Times New Roman"/>
          <w:lang w:val="es-ES"/>
        </w:rPr>
        <w:t xml:space="preserve">nteligencia </w:t>
      </w:r>
      <w:r w:rsidR="00360207" w:rsidRPr="00AF49A4">
        <w:rPr>
          <w:rFonts w:ascii="Times New Roman" w:hAnsi="Times New Roman" w:cs="Times New Roman"/>
          <w:lang w:val="es-ES"/>
        </w:rPr>
        <w:t>C</w:t>
      </w:r>
      <w:r w:rsidRPr="00AF49A4">
        <w:rPr>
          <w:rFonts w:ascii="Times New Roman" w:hAnsi="Times New Roman" w:cs="Times New Roman"/>
          <w:lang w:val="es-ES"/>
        </w:rPr>
        <w:t>omputacional. Para llevar a cabo este trabajo de investigación, se utilizó un enfoque de aprendizaje no supervisado (K-means) que permit</w:t>
      </w:r>
      <w:r w:rsidR="00455B40" w:rsidRPr="00AF49A4">
        <w:rPr>
          <w:rFonts w:ascii="Times New Roman" w:hAnsi="Times New Roman" w:cs="Times New Roman"/>
          <w:lang w:val="es-ES"/>
        </w:rPr>
        <w:t>e</w:t>
      </w:r>
      <w:r w:rsidRPr="00AF49A4">
        <w:rPr>
          <w:rFonts w:ascii="Times New Roman" w:hAnsi="Times New Roman" w:cs="Times New Roman"/>
          <w:lang w:val="es-ES"/>
        </w:rPr>
        <w:t xml:space="preserve"> modelar un conjunto de variables de entrada y asignar elementos (vectores de datos) con características similares a determinados clústeres. El método de solución se conformó de cuatro pasos: adquisición de datos, análisis exploratorio de datos, selección de variables y aplicación de algoritmos. Como resultado, se observó una segmentación diferenciada para el período de evaluación. A partir de esta segmentación se identificaron algunas características que se destacan en cada </w:t>
      </w:r>
      <w:r w:rsidR="00360207" w:rsidRPr="00AF49A4">
        <w:rPr>
          <w:rFonts w:ascii="Times New Roman" w:hAnsi="Times New Roman" w:cs="Times New Roman"/>
          <w:lang w:val="es-ES"/>
        </w:rPr>
        <w:t xml:space="preserve">uno de los seis </w:t>
      </w:r>
      <w:r w:rsidRPr="00AF49A4">
        <w:rPr>
          <w:rFonts w:ascii="Times New Roman" w:hAnsi="Times New Roman" w:cs="Times New Roman"/>
          <w:lang w:val="es-ES"/>
        </w:rPr>
        <w:lastRenderedPageBreak/>
        <w:t>grupo</w:t>
      </w:r>
      <w:r w:rsidR="00360207" w:rsidRPr="00AF49A4">
        <w:rPr>
          <w:rFonts w:ascii="Times New Roman" w:hAnsi="Times New Roman" w:cs="Times New Roman"/>
          <w:lang w:val="es-ES"/>
        </w:rPr>
        <w:t>s obtenidos</w:t>
      </w:r>
      <w:r w:rsidRPr="00AF49A4">
        <w:rPr>
          <w:rFonts w:ascii="Times New Roman" w:hAnsi="Times New Roman" w:cs="Times New Roman"/>
          <w:lang w:val="es-ES"/>
        </w:rPr>
        <w:t xml:space="preserve">, como: el turno, grado de marginación, </w:t>
      </w:r>
      <w:r w:rsidR="00360207" w:rsidRPr="00AF49A4">
        <w:rPr>
          <w:rFonts w:ascii="Times New Roman" w:hAnsi="Times New Roman" w:cs="Times New Roman"/>
          <w:lang w:val="es-ES"/>
        </w:rPr>
        <w:t>soporte</w:t>
      </w:r>
      <w:r w:rsidRPr="00AF49A4">
        <w:rPr>
          <w:rFonts w:ascii="Times New Roman" w:hAnsi="Times New Roman" w:cs="Times New Roman"/>
          <w:lang w:val="es-ES"/>
        </w:rPr>
        <w:t>, estudiantes programados y estudiantes evaluados.</w:t>
      </w:r>
    </w:p>
    <w:p w14:paraId="7FAFF704" w14:textId="675E5C15" w:rsidR="008874B1" w:rsidRPr="00AF49A4" w:rsidRDefault="008874B1" w:rsidP="0029770E">
      <w:pPr>
        <w:spacing w:line="360" w:lineRule="auto"/>
        <w:jc w:val="both"/>
        <w:rPr>
          <w:rFonts w:ascii="Times New Roman" w:hAnsi="Times New Roman" w:cs="Times New Roman"/>
        </w:rPr>
      </w:pPr>
      <w:r w:rsidRPr="00AF49A4">
        <w:rPr>
          <w:rFonts w:ascii="Times New Roman" w:hAnsi="Times New Roman" w:cs="Times New Roman"/>
          <w:b/>
          <w:bCs/>
        </w:rPr>
        <w:t xml:space="preserve">Palabras claves: </w:t>
      </w:r>
      <w:r w:rsidR="00360207" w:rsidRPr="00AF49A4">
        <w:rPr>
          <w:rFonts w:ascii="Times New Roman" w:hAnsi="Times New Roman" w:cs="Times New Roman"/>
        </w:rPr>
        <w:t>Educación Media Superior</w:t>
      </w:r>
      <w:r w:rsidRPr="00AF49A4">
        <w:rPr>
          <w:rFonts w:ascii="Times New Roman" w:hAnsi="Times New Roman" w:cs="Times New Roman"/>
        </w:rPr>
        <w:t xml:space="preserve">; </w:t>
      </w:r>
      <w:r w:rsidR="00360207" w:rsidRPr="00AF49A4">
        <w:rPr>
          <w:rFonts w:ascii="Times New Roman" w:hAnsi="Times New Roman" w:cs="Times New Roman"/>
        </w:rPr>
        <w:t>I</w:t>
      </w:r>
      <w:r w:rsidRPr="00AF49A4">
        <w:rPr>
          <w:rFonts w:ascii="Times New Roman" w:hAnsi="Times New Roman" w:cs="Times New Roman"/>
        </w:rPr>
        <w:t>nteligenc</w:t>
      </w:r>
      <w:r w:rsidR="00360207" w:rsidRPr="00AF49A4">
        <w:rPr>
          <w:rFonts w:ascii="Times New Roman" w:hAnsi="Times New Roman" w:cs="Times New Roman"/>
        </w:rPr>
        <w:t>ia Computacional</w:t>
      </w:r>
      <w:r w:rsidRPr="00AF49A4">
        <w:rPr>
          <w:rFonts w:ascii="Times New Roman" w:hAnsi="Times New Roman" w:cs="Times New Roman"/>
        </w:rPr>
        <w:t xml:space="preserve">; </w:t>
      </w:r>
      <w:r w:rsidR="00360207" w:rsidRPr="00AF49A4">
        <w:rPr>
          <w:rFonts w:ascii="Times New Roman" w:hAnsi="Times New Roman" w:cs="Times New Roman"/>
        </w:rPr>
        <w:t>Lenguaje y Comunicación</w:t>
      </w:r>
      <w:r w:rsidRPr="00AF49A4">
        <w:rPr>
          <w:rFonts w:ascii="Times New Roman" w:hAnsi="Times New Roman" w:cs="Times New Roman"/>
        </w:rPr>
        <w:t xml:space="preserve">; </w:t>
      </w:r>
      <w:r w:rsidR="00360207" w:rsidRPr="00AF49A4">
        <w:rPr>
          <w:rFonts w:ascii="Times New Roman" w:hAnsi="Times New Roman" w:cs="Times New Roman"/>
        </w:rPr>
        <w:t>Rendimiento Académico</w:t>
      </w:r>
      <w:r w:rsidRPr="00AF49A4">
        <w:rPr>
          <w:rFonts w:ascii="Times New Roman" w:hAnsi="Times New Roman" w:cs="Times New Roman"/>
        </w:rPr>
        <w:t>.</w:t>
      </w:r>
    </w:p>
    <w:p w14:paraId="21572CCC" w14:textId="77777777" w:rsidR="008874B1" w:rsidRPr="00AF49A4" w:rsidRDefault="008874B1" w:rsidP="0029770E">
      <w:pPr>
        <w:spacing w:line="360" w:lineRule="auto"/>
        <w:jc w:val="both"/>
        <w:rPr>
          <w:rFonts w:ascii="Times New Roman" w:hAnsi="Times New Roman" w:cs="Times New Roman"/>
        </w:rPr>
      </w:pPr>
    </w:p>
    <w:p w14:paraId="47E67109" w14:textId="2C7AF167" w:rsidR="008874B1" w:rsidRPr="00AF49A4" w:rsidRDefault="008874B1" w:rsidP="0029770E">
      <w:pPr>
        <w:spacing w:line="360" w:lineRule="auto"/>
        <w:jc w:val="both"/>
        <w:rPr>
          <w:rFonts w:ascii="Times New Roman" w:hAnsi="Times New Roman" w:cs="Times New Roman"/>
          <w:b/>
          <w:bCs/>
          <w:lang w:val="en-US"/>
        </w:rPr>
      </w:pPr>
      <w:r w:rsidRPr="00AF49A4">
        <w:rPr>
          <w:rFonts w:ascii="Times New Roman" w:hAnsi="Times New Roman" w:cs="Times New Roman"/>
          <w:b/>
          <w:bCs/>
          <w:lang w:val="en-US"/>
        </w:rPr>
        <w:t>Abstract</w:t>
      </w:r>
    </w:p>
    <w:p w14:paraId="7DABCBC5" w14:textId="0274175D" w:rsidR="004E23AE" w:rsidRPr="00AF49A4" w:rsidRDefault="008874B1" w:rsidP="0029770E">
      <w:pPr>
        <w:spacing w:line="360" w:lineRule="auto"/>
        <w:jc w:val="both"/>
        <w:rPr>
          <w:rFonts w:ascii="Times New Roman" w:hAnsi="Times New Roman" w:cs="Times New Roman"/>
          <w:lang w:val="en-US"/>
        </w:rPr>
      </w:pPr>
      <w:r w:rsidRPr="00AF49A4">
        <w:rPr>
          <w:rFonts w:ascii="Times New Roman" w:hAnsi="Times New Roman" w:cs="Times New Roman"/>
          <w:lang w:val="en-US"/>
        </w:rPr>
        <w:t xml:space="preserve">Education plays a fundamental role in society; hence it is important to have a strong educational system. In this sense, the academic achievement of students is considered an indicator of interest to measure the quality of education offered by educational systems. The results of standardized test, such as PLANEA in Mexico, offer the possibility of measuring academic achievement. Therefore, this research presents the analysis of the academic achievement in language and communication of high school students in the state of Veracruz, through an approach based on computational intelligence. To carry out this research work, an unsupervised learning approach (K-means) was used, an algorithm that models a set of input variables and assigns elements (data vectors) with similar characteristics to certain clusters. The solution method consisted of four steps: </w:t>
      </w:r>
      <w:proofErr w:type="spellStart"/>
      <w:r w:rsidRPr="00AF49A4">
        <w:rPr>
          <w:rFonts w:ascii="Times New Roman" w:hAnsi="Times New Roman" w:cs="Times New Roman"/>
          <w:lang w:val="en-US"/>
        </w:rPr>
        <w:t>i</w:t>
      </w:r>
      <w:proofErr w:type="spellEnd"/>
      <w:r w:rsidRPr="00AF49A4">
        <w:rPr>
          <w:rFonts w:ascii="Times New Roman" w:hAnsi="Times New Roman" w:cs="Times New Roman"/>
          <w:lang w:val="en-US"/>
        </w:rPr>
        <w:t xml:space="preserve">) data acquisition, ii) exploratory data analysis, iii) variable selection, and iv) algorithm application. </w:t>
      </w:r>
      <w:r w:rsidR="004E23AE" w:rsidRPr="00AF49A4">
        <w:rPr>
          <w:rFonts w:ascii="Times New Roman" w:hAnsi="Times New Roman" w:cs="Times New Roman"/>
          <w:lang w:val="en-US"/>
        </w:rPr>
        <w:t>As a result, a differentiated segmentation was observed for the evaluation period. From this segmentation, some characteristics that stand out in each of the six groups obtained were identified, such as: shift, degree of marginalization, support, scheduled students and evaluated students.</w:t>
      </w:r>
    </w:p>
    <w:p w14:paraId="3F58BB69" w14:textId="002D12DC" w:rsidR="008874B1" w:rsidRDefault="008874B1" w:rsidP="0029770E">
      <w:pPr>
        <w:spacing w:line="360" w:lineRule="auto"/>
        <w:jc w:val="both"/>
        <w:rPr>
          <w:rFonts w:ascii="Times New Roman" w:hAnsi="Times New Roman" w:cs="Times New Roman"/>
          <w:lang w:val="en-US"/>
        </w:rPr>
      </w:pPr>
      <w:r w:rsidRPr="00AF49A4">
        <w:rPr>
          <w:rFonts w:ascii="Times New Roman" w:hAnsi="Times New Roman" w:cs="Times New Roman"/>
          <w:b/>
          <w:bCs/>
          <w:lang w:val="en-US"/>
        </w:rPr>
        <w:t xml:space="preserve">Keywords: </w:t>
      </w:r>
      <w:r w:rsidR="004E23AE" w:rsidRPr="00AF49A4">
        <w:rPr>
          <w:rFonts w:ascii="Times New Roman" w:hAnsi="Times New Roman" w:cs="Times New Roman"/>
          <w:lang w:val="en-US"/>
        </w:rPr>
        <w:t xml:space="preserve">Academic Achievement; </w:t>
      </w:r>
      <w:r w:rsidR="00360207" w:rsidRPr="00AF49A4">
        <w:rPr>
          <w:rFonts w:ascii="Times New Roman" w:hAnsi="Times New Roman" w:cs="Times New Roman"/>
          <w:lang w:val="en-US"/>
        </w:rPr>
        <w:t>C</w:t>
      </w:r>
      <w:r w:rsidRPr="00AF49A4">
        <w:rPr>
          <w:rFonts w:ascii="Times New Roman" w:hAnsi="Times New Roman" w:cs="Times New Roman"/>
          <w:lang w:val="en-US"/>
        </w:rPr>
        <w:t xml:space="preserve">omputational </w:t>
      </w:r>
      <w:r w:rsidR="00360207" w:rsidRPr="00AF49A4">
        <w:rPr>
          <w:rFonts w:ascii="Times New Roman" w:hAnsi="Times New Roman" w:cs="Times New Roman"/>
          <w:lang w:val="en-US"/>
        </w:rPr>
        <w:t>I</w:t>
      </w:r>
      <w:r w:rsidRPr="00AF49A4">
        <w:rPr>
          <w:rFonts w:ascii="Times New Roman" w:hAnsi="Times New Roman" w:cs="Times New Roman"/>
          <w:lang w:val="en-US"/>
        </w:rPr>
        <w:t xml:space="preserve">ntelligence; </w:t>
      </w:r>
      <w:r w:rsidR="00360207" w:rsidRPr="00AF49A4">
        <w:rPr>
          <w:rFonts w:ascii="Times New Roman" w:hAnsi="Times New Roman" w:cs="Times New Roman"/>
          <w:lang w:val="en-US"/>
        </w:rPr>
        <w:t>Language and Communication</w:t>
      </w:r>
      <w:r w:rsidRPr="00AF49A4">
        <w:rPr>
          <w:rFonts w:ascii="Times New Roman" w:hAnsi="Times New Roman" w:cs="Times New Roman"/>
          <w:lang w:val="en-US"/>
        </w:rPr>
        <w:t xml:space="preserve">; </w:t>
      </w:r>
      <w:r w:rsidR="004E23AE" w:rsidRPr="00AF49A4">
        <w:rPr>
          <w:rFonts w:ascii="Times New Roman" w:hAnsi="Times New Roman" w:cs="Times New Roman"/>
          <w:lang w:val="en-US"/>
        </w:rPr>
        <w:t>Upper-Middle Education.</w:t>
      </w:r>
    </w:p>
    <w:p w14:paraId="592116BF" w14:textId="77777777" w:rsidR="00AF49A4" w:rsidRPr="00683EF2" w:rsidRDefault="00AF49A4" w:rsidP="00AF49A4">
      <w:pPr>
        <w:jc w:val="both"/>
        <w:rPr>
          <w:rFonts w:ascii="Times New Roman" w:hAnsi="Times New Roman" w:cs="Times New Roman"/>
        </w:rPr>
      </w:pPr>
      <w:r w:rsidRPr="00683EF2">
        <w:rPr>
          <w:rFonts w:ascii="Times New Roman" w:hAnsi="Times New Roman" w:cs="Times New Roman"/>
          <w:b/>
          <w:szCs w:val="32"/>
        </w:rPr>
        <w:t>Fecha Recepción:</w:t>
      </w:r>
      <w:r w:rsidRPr="00683EF2">
        <w:rPr>
          <w:rFonts w:ascii="Times New Roman" w:hAnsi="Times New Roman" w:cs="Times New Roman"/>
          <w:szCs w:val="32"/>
        </w:rPr>
        <w:t xml:space="preserve"> </w:t>
      </w:r>
      <w:proofErr w:type="gramStart"/>
      <w:r>
        <w:rPr>
          <w:rFonts w:ascii="Times New Roman" w:hAnsi="Times New Roman" w:cs="Times New Roman"/>
          <w:szCs w:val="32"/>
        </w:rPr>
        <w:t>Junio</w:t>
      </w:r>
      <w:proofErr w:type="gramEnd"/>
      <w:r w:rsidRPr="00683EF2">
        <w:rPr>
          <w:rFonts w:ascii="Times New Roman" w:hAnsi="Times New Roman" w:cs="Times New Roman"/>
          <w:szCs w:val="32"/>
        </w:rPr>
        <w:t xml:space="preserve"> 2023                                   </w:t>
      </w:r>
      <w:r w:rsidRPr="00683EF2">
        <w:rPr>
          <w:rFonts w:ascii="Times New Roman" w:hAnsi="Times New Roman" w:cs="Times New Roman"/>
          <w:b/>
          <w:szCs w:val="32"/>
        </w:rPr>
        <w:t>Fecha Aceptación:</w:t>
      </w:r>
      <w:r w:rsidRPr="00683EF2">
        <w:rPr>
          <w:rFonts w:ascii="Times New Roman" w:hAnsi="Times New Roman" w:cs="Times New Roman"/>
          <w:szCs w:val="32"/>
        </w:rPr>
        <w:t xml:space="preserve"> </w:t>
      </w:r>
      <w:proofErr w:type="gramStart"/>
      <w:r>
        <w:rPr>
          <w:rFonts w:ascii="Times New Roman" w:hAnsi="Times New Roman" w:cs="Times New Roman"/>
          <w:szCs w:val="32"/>
        </w:rPr>
        <w:t>Diciembre</w:t>
      </w:r>
      <w:proofErr w:type="gramEnd"/>
      <w:r w:rsidRPr="00683EF2">
        <w:rPr>
          <w:rFonts w:ascii="Times New Roman" w:hAnsi="Times New Roman" w:cs="Times New Roman"/>
          <w:szCs w:val="32"/>
        </w:rPr>
        <w:t xml:space="preserve"> 2023</w:t>
      </w:r>
      <w:r w:rsidRPr="00AF40A3">
        <w:br/>
      </w:r>
      <w:r w:rsidR="00EE70FE">
        <w:pict w14:anchorId="3845642E">
          <v:rect id="_x0000_i1025" style="width:446.5pt;height:1.5pt" o:hralign="center" o:hrstd="t" o:hr="t" fillcolor="#a0a0a0" stroked="f"/>
        </w:pict>
      </w:r>
    </w:p>
    <w:p w14:paraId="7F468FDF" w14:textId="2C9A7F3F" w:rsidR="00895696" w:rsidRPr="00AF49A4" w:rsidRDefault="00895696" w:rsidP="006D6843">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Introducción</w:t>
      </w:r>
    </w:p>
    <w:p w14:paraId="15C30C07" w14:textId="674F912A" w:rsidR="00895696" w:rsidRPr="00AF49A4" w:rsidRDefault="00455B40" w:rsidP="000A01BA">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La educación se considera uno de los pilares fundamentales para el desarrollo social y económico de un país, ya que los estudiantes que actualmente cursan la educación obligatoria (primaria, secundaria y bachillerato) serán la fuerza laboral y económica del mañana</w:t>
      </w:r>
      <w:r w:rsidR="00F64FD0" w:rsidRPr="00AF49A4">
        <w:rPr>
          <w:rFonts w:ascii="Times New Roman" w:hAnsi="Times New Roman" w:cs="Times New Roman"/>
          <w:lang w:val="es-ES"/>
        </w:rPr>
        <w:t xml:space="preserve"> (Molero-Castillo </w:t>
      </w:r>
      <w:r w:rsidR="00F64FD0" w:rsidRPr="00AF49A4">
        <w:rPr>
          <w:rFonts w:ascii="Times New Roman" w:hAnsi="Times New Roman" w:cs="Times New Roman"/>
          <w:i/>
          <w:iCs/>
          <w:lang w:val="es-ES"/>
        </w:rPr>
        <w:t>et al</w:t>
      </w:r>
      <w:r w:rsidR="00F64FD0" w:rsidRPr="00AF49A4">
        <w:rPr>
          <w:rFonts w:ascii="Times New Roman" w:hAnsi="Times New Roman" w:cs="Times New Roman"/>
          <w:lang w:val="es-ES"/>
        </w:rPr>
        <w:t>., 2018)</w:t>
      </w:r>
      <w:r w:rsidRPr="00AF49A4">
        <w:rPr>
          <w:rFonts w:ascii="Times New Roman" w:hAnsi="Times New Roman" w:cs="Times New Roman"/>
          <w:lang w:val="es-ES"/>
        </w:rPr>
        <w:t>.</w:t>
      </w:r>
      <w:r w:rsidR="00895696" w:rsidRPr="00AF49A4">
        <w:rPr>
          <w:rFonts w:ascii="Times New Roman" w:hAnsi="Times New Roman" w:cs="Times New Roman"/>
          <w:lang w:val="es-ES"/>
        </w:rPr>
        <w:t xml:space="preserve"> Con base en lo anterior, se vuelve importante </w:t>
      </w:r>
      <w:r w:rsidR="00B16644" w:rsidRPr="00AF49A4">
        <w:rPr>
          <w:rFonts w:ascii="Times New Roman" w:hAnsi="Times New Roman" w:cs="Times New Roman"/>
          <w:lang w:val="es-ES"/>
        </w:rPr>
        <w:t>disponer de un</w:t>
      </w:r>
      <w:r w:rsidR="00895696" w:rsidRPr="00AF49A4">
        <w:rPr>
          <w:rFonts w:ascii="Times New Roman" w:hAnsi="Times New Roman" w:cs="Times New Roman"/>
          <w:lang w:val="es-ES"/>
        </w:rPr>
        <w:t xml:space="preserve"> sistema educativo</w:t>
      </w:r>
      <w:r w:rsidR="00B16644" w:rsidRPr="00AF49A4">
        <w:rPr>
          <w:rFonts w:ascii="Times New Roman" w:hAnsi="Times New Roman" w:cs="Times New Roman"/>
          <w:lang w:val="es-ES"/>
        </w:rPr>
        <w:t xml:space="preserve"> </w:t>
      </w:r>
      <w:r w:rsidR="00895696" w:rsidRPr="00AF49A4">
        <w:rPr>
          <w:rFonts w:ascii="Times New Roman" w:hAnsi="Times New Roman" w:cs="Times New Roman"/>
          <w:lang w:val="es-ES"/>
        </w:rPr>
        <w:t xml:space="preserve">de calidad. En general, los sistemas educativos son estructuras económicas, políticas y sociales que ofrecen a la población la oportunidad de obtener una educación dentro de un determinado país </w:t>
      </w:r>
      <w:r w:rsidR="006F3CBA" w:rsidRPr="00AF49A4">
        <w:rPr>
          <w:rFonts w:ascii="Times New Roman" w:hAnsi="Times New Roman" w:cs="Times New Roman"/>
          <w:lang w:val="es-ES"/>
        </w:rPr>
        <w:t>(</w:t>
      </w:r>
      <w:r w:rsidR="00CC207B" w:rsidRPr="00AF49A4">
        <w:rPr>
          <w:rFonts w:ascii="Times New Roman" w:hAnsi="Times New Roman" w:cs="Times New Roman"/>
          <w:lang w:val="es-ES"/>
        </w:rPr>
        <w:t xml:space="preserve">Wallace, 2009; </w:t>
      </w:r>
      <w:r w:rsidR="006F3CBA" w:rsidRPr="00AF49A4">
        <w:rPr>
          <w:rFonts w:ascii="Times New Roman" w:hAnsi="Times New Roman" w:cs="Times New Roman"/>
          <w:lang w:val="es-ES"/>
        </w:rPr>
        <w:t>Hatos, 2014</w:t>
      </w:r>
      <w:r w:rsidR="007F4828" w:rsidRPr="00AF49A4">
        <w:rPr>
          <w:rFonts w:ascii="Times New Roman" w:hAnsi="Times New Roman" w:cs="Times New Roman"/>
          <w:lang w:val="es-ES"/>
        </w:rPr>
        <w:t>)</w:t>
      </w:r>
      <w:r w:rsidR="00895696" w:rsidRPr="00AF49A4">
        <w:rPr>
          <w:rFonts w:ascii="Times New Roman" w:hAnsi="Times New Roman" w:cs="Times New Roman"/>
          <w:lang w:val="es-ES"/>
        </w:rPr>
        <w:t>.</w:t>
      </w:r>
    </w:p>
    <w:p w14:paraId="1598F6E0" w14:textId="6D2FACD6" w:rsidR="00895696" w:rsidRPr="00AF49A4" w:rsidRDefault="00895696" w:rsidP="00CC207B">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Para mejorar la calidad educativa y los resultados en el aprendizaje, es necesario analizar la situación actual con base en evidencia</w:t>
      </w:r>
      <w:r w:rsidR="00CC207B" w:rsidRPr="00AF49A4">
        <w:rPr>
          <w:rFonts w:ascii="Times New Roman" w:hAnsi="Times New Roman" w:cs="Times New Roman"/>
          <w:lang w:val="es-ES"/>
        </w:rPr>
        <w:t>s</w:t>
      </w:r>
      <w:r w:rsidRPr="00AF49A4">
        <w:rPr>
          <w:rFonts w:ascii="Times New Roman" w:hAnsi="Times New Roman" w:cs="Times New Roman"/>
          <w:lang w:val="es-ES"/>
        </w:rPr>
        <w:t xml:space="preserve"> y tener información sobre las fortalezas y debilidades de </w:t>
      </w:r>
      <w:r w:rsidRPr="00AF49A4">
        <w:rPr>
          <w:rFonts w:ascii="Times New Roman" w:hAnsi="Times New Roman" w:cs="Times New Roman"/>
          <w:lang w:val="es-ES"/>
        </w:rPr>
        <w:lastRenderedPageBreak/>
        <w:t>un sistema educativo. Por lo tanto, un sistema de seguimiento y evaluación de indicadores relevantes puede proporcionar esta evidencia</w:t>
      </w:r>
      <w:r w:rsidR="00551C35" w:rsidRPr="00AF49A4">
        <w:rPr>
          <w:rFonts w:ascii="Times New Roman" w:hAnsi="Times New Roman" w:cs="Times New Roman"/>
          <w:lang w:val="es-ES"/>
        </w:rPr>
        <w:t xml:space="preserve"> (Sauvageot, 1997)</w:t>
      </w:r>
      <w:r w:rsidR="00455B40" w:rsidRPr="00AF49A4">
        <w:rPr>
          <w:rFonts w:ascii="Times New Roman" w:hAnsi="Times New Roman" w:cs="Times New Roman"/>
          <w:lang w:val="es-ES"/>
        </w:rPr>
        <w:t xml:space="preserve">, </w:t>
      </w:r>
      <w:r w:rsidR="00B16644" w:rsidRPr="00AF49A4">
        <w:rPr>
          <w:rFonts w:ascii="Times New Roman" w:hAnsi="Times New Roman" w:cs="Times New Roman"/>
          <w:lang w:val="es-ES"/>
        </w:rPr>
        <w:t>tal</w:t>
      </w:r>
      <w:r w:rsidR="00455B40" w:rsidRPr="00AF49A4">
        <w:rPr>
          <w:rFonts w:ascii="Times New Roman" w:hAnsi="Times New Roman" w:cs="Times New Roman"/>
          <w:lang w:val="es-ES"/>
        </w:rPr>
        <w:t xml:space="preserve"> es el caso d</w:t>
      </w:r>
      <w:r w:rsidRPr="00AF49A4">
        <w:rPr>
          <w:rFonts w:ascii="Times New Roman" w:hAnsi="Times New Roman" w:cs="Times New Roman"/>
          <w:lang w:val="es-ES"/>
        </w:rPr>
        <w:t>el rendimiento académico</w:t>
      </w:r>
      <w:r w:rsidR="00CC207B" w:rsidRPr="00AF49A4">
        <w:rPr>
          <w:rFonts w:ascii="Times New Roman" w:hAnsi="Times New Roman" w:cs="Times New Roman"/>
          <w:lang w:val="es-ES"/>
        </w:rPr>
        <w:t>; el cual es un</w:t>
      </w:r>
      <w:r w:rsidRPr="00AF49A4">
        <w:rPr>
          <w:rFonts w:ascii="Times New Roman" w:hAnsi="Times New Roman" w:cs="Times New Roman"/>
          <w:lang w:val="es-ES"/>
        </w:rPr>
        <w:t xml:space="preserve"> indicador que permite medir la calidad de la educación que ofrecen los sistemas educativos.</w:t>
      </w:r>
      <w:r w:rsidR="00CC207B" w:rsidRPr="00AF49A4">
        <w:rPr>
          <w:rFonts w:ascii="Times New Roman" w:hAnsi="Times New Roman" w:cs="Times New Roman"/>
          <w:lang w:val="es-ES"/>
        </w:rPr>
        <w:t xml:space="preserve"> </w:t>
      </w:r>
      <w:r w:rsidR="00455B40" w:rsidRPr="00AF49A4">
        <w:rPr>
          <w:rFonts w:ascii="Times New Roman" w:hAnsi="Times New Roman" w:cs="Times New Roman"/>
          <w:lang w:val="es-ES"/>
        </w:rPr>
        <w:t>Por su parte</w:t>
      </w:r>
      <w:r w:rsidRPr="00AF49A4">
        <w:rPr>
          <w:rFonts w:ascii="Times New Roman" w:hAnsi="Times New Roman" w:cs="Times New Roman"/>
          <w:lang w:val="es-ES"/>
        </w:rPr>
        <w:t xml:space="preserve">, el rendimiento académico es una medida del </w:t>
      </w:r>
      <w:r w:rsidR="00CC207B" w:rsidRPr="00AF49A4">
        <w:rPr>
          <w:rFonts w:ascii="Times New Roman" w:hAnsi="Times New Roman" w:cs="Times New Roman"/>
          <w:lang w:val="es-ES"/>
        </w:rPr>
        <w:t>logro</w:t>
      </w:r>
      <w:r w:rsidRPr="00AF49A4">
        <w:rPr>
          <w:rFonts w:ascii="Times New Roman" w:hAnsi="Times New Roman" w:cs="Times New Roman"/>
          <w:lang w:val="es-ES"/>
        </w:rPr>
        <w:t xml:space="preserve"> de los estudiantes en diversas materias académicas </w:t>
      </w:r>
      <w:r w:rsidR="001977CF" w:rsidRPr="00AF49A4">
        <w:rPr>
          <w:rFonts w:ascii="Times New Roman" w:hAnsi="Times New Roman" w:cs="Times New Roman"/>
          <w:lang w:val="es-ES"/>
        </w:rPr>
        <w:t xml:space="preserve">(Briones </w:t>
      </w:r>
      <w:r w:rsidR="001977CF" w:rsidRPr="00AF49A4">
        <w:rPr>
          <w:rFonts w:ascii="Times New Roman" w:hAnsi="Times New Roman" w:cs="Times New Roman"/>
          <w:i/>
          <w:iCs/>
          <w:lang w:val="es-ES"/>
        </w:rPr>
        <w:t>et al</w:t>
      </w:r>
      <w:r w:rsidR="001977CF" w:rsidRPr="00AF49A4">
        <w:rPr>
          <w:rFonts w:ascii="Times New Roman" w:hAnsi="Times New Roman" w:cs="Times New Roman"/>
          <w:lang w:val="es-ES"/>
        </w:rPr>
        <w:t>., 2022)</w:t>
      </w:r>
      <w:r w:rsidRPr="00AF49A4">
        <w:rPr>
          <w:rFonts w:ascii="Times New Roman" w:hAnsi="Times New Roman" w:cs="Times New Roman"/>
          <w:lang w:val="es-ES"/>
        </w:rPr>
        <w:t xml:space="preserve">. Por esta razón, existe interés en saber en qué medida los estudiantes adquieren competencias clave en dominios esenciales, como </w:t>
      </w:r>
      <w:r w:rsidR="00CC207B" w:rsidRPr="00AF49A4">
        <w:rPr>
          <w:rFonts w:ascii="Times New Roman" w:hAnsi="Times New Roman" w:cs="Times New Roman"/>
          <w:lang w:val="es-ES"/>
        </w:rPr>
        <w:t>es el caso de L</w:t>
      </w:r>
      <w:r w:rsidRPr="00AF49A4">
        <w:rPr>
          <w:rFonts w:ascii="Times New Roman" w:hAnsi="Times New Roman" w:cs="Times New Roman"/>
          <w:lang w:val="es-ES"/>
        </w:rPr>
        <w:t>enguaje</w:t>
      </w:r>
      <w:r w:rsidR="00CC207B" w:rsidRPr="00AF49A4">
        <w:rPr>
          <w:rFonts w:ascii="Times New Roman" w:hAnsi="Times New Roman" w:cs="Times New Roman"/>
          <w:lang w:val="es-ES"/>
        </w:rPr>
        <w:t xml:space="preserve"> y Comunicación</w:t>
      </w:r>
      <w:r w:rsidRPr="00AF49A4">
        <w:rPr>
          <w:rFonts w:ascii="Times New Roman" w:hAnsi="Times New Roman" w:cs="Times New Roman"/>
          <w:lang w:val="es-ES"/>
        </w:rPr>
        <w:t>.</w:t>
      </w:r>
    </w:p>
    <w:p w14:paraId="31704E65" w14:textId="3C148D85" w:rsidR="00895696" w:rsidRPr="00AF49A4" w:rsidRDefault="00895696"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Una forma de medir el rendimiento académico es a través de los resultados de pruebas estandarizadas</w:t>
      </w:r>
      <w:r w:rsidR="00763986" w:rsidRPr="00AF49A4">
        <w:rPr>
          <w:rFonts w:ascii="Times New Roman" w:hAnsi="Times New Roman" w:cs="Times New Roman"/>
          <w:lang w:val="es-ES"/>
        </w:rPr>
        <w:t xml:space="preserve"> (Ward </w:t>
      </w:r>
      <w:r w:rsidR="00763986" w:rsidRPr="00AF49A4">
        <w:rPr>
          <w:rFonts w:ascii="Times New Roman" w:hAnsi="Times New Roman" w:cs="Times New Roman"/>
          <w:i/>
          <w:iCs/>
          <w:lang w:val="es-ES"/>
        </w:rPr>
        <w:t>et al</w:t>
      </w:r>
      <w:r w:rsidR="00763986" w:rsidRPr="00AF49A4">
        <w:rPr>
          <w:rFonts w:ascii="Times New Roman" w:hAnsi="Times New Roman" w:cs="Times New Roman"/>
          <w:lang w:val="es-ES"/>
        </w:rPr>
        <w:t>., 1996)</w:t>
      </w:r>
      <w:r w:rsidRPr="00AF49A4">
        <w:rPr>
          <w:rFonts w:ascii="Times New Roman" w:hAnsi="Times New Roman" w:cs="Times New Roman"/>
          <w:lang w:val="es-ES"/>
        </w:rPr>
        <w:t xml:space="preserve">. </w:t>
      </w:r>
      <w:r w:rsidR="00B16644" w:rsidRPr="00AF49A4">
        <w:rPr>
          <w:rFonts w:ascii="Times New Roman" w:hAnsi="Times New Roman" w:cs="Times New Roman"/>
          <w:lang w:val="es-ES"/>
        </w:rPr>
        <w:t>Tal es así que</w:t>
      </w:r>
      <w:r w:rsidRPr="00AF49A4">
        <w:rPr>
          <w:rFonts w:ascii="Times New Roman" w:hAnsi="Times New Roman" w:cs="Times New Roman"/>
          <w:lang w:val="es-ES"/>
        </w:rPr>
        <w:t xml:space="preserve">, algunos países aplican evaluaciones a nivel nacional a estudiantes de diferentes niveles educativos para medir </w:t>
      </w:r>
      <w:r w:rsidR="00B16644" w:rsidRPr="00AF49A4">
        <w:rPr>
          <w:rFonts w:ascii="Times New Roman" w:hAnsi="Times New Roman" w:cs="Times New Roman"/>
          <w:lang w:val="es-ES"/>
        </w:rPr>
        <w:t>su</w:t>
      </w:r>
      <w:r w:rsidRPr="00AF49A4">
        <w:rPr>
          <w:rFonts w:ascii="Times New Roman" w:hAnsi="Times New Roman" w:cs="Times New Roman"/>
          <w:lang w:val="es-ES"/>
        </w:rPr>
        <w:t xml:space="preserve"> rendimiento académico. En México, se aplican diferentes evaluaciones, las cuales aportan datos, cuyo análisis permite adoptar mejores políticas educativas</w:t>
      </w:r>
      <w:r w:rsidR="007F4828" w:rsidRPr="00AF49A4">
        <w:rPr>
          <w:rFonts w:ascii="Times New Roman" w:hAnsi="Times New Roman" w:cs="Times New Roman"/>
          <w:lang w:val="es-ES"/>
        </w:rPr>
        <w:t xml:space="preserve"> (INEE, 2016)</w:t>
      </w:r>
      <w:r w:rsidRPr="00AF49A4">
        <w:rPr>
          <w:rFonts w:ascii="Times New Roman" w:hAnsi="Times New Roman" w:cs="Times New Roman"/>
          <w:lang w:val="es-ES"/>
        </w:rPr>
        <w:t xml:space="preserve">. Uno de ellos es el examen PISA, que mide la adquisición de competencias clave para la vida adulta por parte de jóvenes de 15 años en matemáticas, lectura y ciencias en los países </w:t>
      </w:r>
      <w:r w:rsidR="003655ED" w:rsidRPr="00AF49A4">
        <w:rPr>
          <w:rFonts w:ascii="Times New Roman" w:hAnsi="Times New Roman" w:cs="Times New Roman"/>
          <w:lang w:val="es-ES"/>
        </w:rPr>
        <w:t>que conforman</w:t>
      </w:r>
      <w:r w:rsidRPr="00AF49A4">
        <w:rPr>
          <w:rFonts w:ascii="Times New Roman" w:hAnsi="Times New Roman" w:cs="Times New Roman"/>
          <w:lang w:val="es-ES"/>
        </w:rPr>
        <w:t xml:space="preserve"> la OCDE</w:t>
      </w:r>
      <w:r w:rsidR="003655ED" w:rsidRPr="00AF49A4">
        <w:rPr>
          <w:rFonts w:ascii="Times New Roman" w:hAnsi="Times New Roman" w:cs="Times New Roman"/>
          <w:lang w:val="es-ES"/>
        </w:rPr>
        <w:t xml:space="preserve"> -Organización para la Cooperación y el Desarrollo Económicos-</w:t>
      </w:r>
      <w:r w:rsidR="005B54BE" w:rsidRPr="00AF49A4">
        <w:rPr>
          <w:rFonts w:ascii="Times New Roman" w:hAnsi="Times New Roman" w:cs="Times New Roman"/>
          <w:lang w:val="es-ES"/>
        </w:rPr>
        <w:t xml:space="preserve"> (OECD, 2024)</w:t>
      </w:r>
      <w:r w:rsidRPr="00AF49A4">
        <w:rPr>
          <w:rFonts w:ascii="Times New Roman" w:hAnsi="Times New Roman" w:cs="Times New Roman"/>
          <w:lang w:val="es-ES"/>
        </w:rPr>
        <w:t>. Además, se aplica la evaluación estandarizada ERCE</w:t>
      </w:r>
      <w:r w:rsidR="003655ED" w:rsidRPr="00AF49A4">
        <w:rPr>
          <w:rFonts w:ascii="Times New Roman" w:hAnsi="Times New Roman" w:cs="Times New Roman"/>
          <w:lang w:val="es-ES"/>
        </w:rPr>
        <w:t xml:space="preserve"> (Estudio Regional Comparativo y Explicativo)</w:t>
      </w:r>
      <w:r w:rsidRPr="00AF49A4">
        <w:rPr>
          <w:rFonts w:ascii="Times New Roman" w:hAnsi="Times New Roman" w:cs="Times New Roman"/>
          <w:lang w:val="es-ES"/>
        </w:rPr>
        <w:t>, que mide el rendimiento de los estudiantes en las áreas de lectura, escritura, matemáticas y ciencias</w:t>
      </w:r>
      <w:r w:rsidR="00F812FA" w:rsidRPr="00AF49A4">
        <w:rPr>
          <w:rFonts w:ascii="Times New Roman" w:hAnsi="Times New Roman" w:cs="Times New Roman"/>
          <w:lang w:val="es-ES"/>
        </w:rPr>
        <w:t xml:space="preserve"> (UNESCO, 2019)</w:t>
      </w:r>
      <w:r w:rsidRPr="00AF49A4">
        <w:rPr>
          <w:rFonts w:ascii="Times New Roman" w:hAnsi="Times New Roman" w:cs="Times New Roman"/>
          <w:lang w:val="es-ES"/>
        </w:rPr>
        <w:t>.</w:t>
      </w:r>
    </w:p>
    <w:p w14:paraId="58A0575D" w14:textId="1D10F3B8" w:rsidR="00895696" w:rsidRPr="00AF49A4" w:rsidRDefault="003655ED" w:rsidP="000A01BA">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w:t>
      </w:r>
      <w:r w:rsidR="00895696" w:rsidRPr="00AF49A4">
        <w:rPr>
          <w:rFonts w:ascii="Times New Roman" w:hAnsi="Times New Roman" w:cs="Times New Roman"/>
          <w:lang w:val="es-ES"/>
        </w:rPr>
        <w:t xml:space="preserve">n México a través del Instituto Nacional para la Evaluación de la Educación (INEE) se realiza la prueba estandarizada PLANEA (abreviatura de Plan Nacional para la Evaluación del Aprendizaje), la cual evalúa dos áreas </w:t>
      </w:r>
      <w:r w:rsidR="000A01BA" w:rsidRPr="00AF49A4">
        <w:rPr>
          <w:rFonts w:ascii="Times New Roman" w:hAnsi="Times New Roman" w:cs="Times New Roman"/>
          <w:lang w:val="es-ES"/>
        </w:rPr>
        <w:t>de competencia</w:t>
      </w:r>
      <w:r w:rsidR="00895696" w:rsidRPr="00AF49A4">
        <w:rPr>
          <w:rFonts w:ascii="Times New Roman" w:hAnsi="Times New Roman" w:cs="Times New Roman"/>
          <w:lang w:val="es-ES"/>
        </w:rPr>
        <w:t xml:space="preserve">, </w:t>
      </w:r>
      <w:r w:rsidRPr="00AF49A4">
        <w:rPr>
          <w:rFonts w:ascii="Times New Roman" w:hAnsi="Times New Roman" w:cs="Times New Roman"/>
          <w:lang w:val="es-ES"/>
        </w:rPr>
        <w:t xml:space="preserve">Matemáticas y </w:t>
      </w:r>
      <w:r w:rsidR="000A01BA" w:rsidRPr="00AF49A4">
        <w:rPr>
          <w:rFonts w:ascii="Times New Roman" w:hAnsi="Times New Roman" w:cs="Times New Roman"/>
          <w:lang w:val="es-ES"/>
        </w:rPr>
        <w:t>L</w:t>
      </w:r>
      <w:r w:rsidR="00895696" w:rsidRPr="00AF49A4">
        <w:rPr>
          <w:rFonts w:ascii="Times New Roman" w:hAnsi="Times New Roman" w:cs="Times New Roman"/>
          <w:lang w:val="es-ES"/>
        </w:rPr>
        <w:t>enguaje</w:t>
      </w:r>
      <w:r w:rsidR="000A01BA" w:rsidRPr="00AF49A4">
        <w:rPr>
          <w:rFonts w:ascii="Times New Roman" w:hAnsi="Times New Roman" w:cs="Times New Roman"/>
          <w:lang w:val="es-ES"/>
        </w:rPr>
        <w:t xml:space="preserve"> y C</w:t>
      </w:r>
      <w:r w:rsidR="00895696" w:rsidRPr="00AF49A4">
        <w:rPr>
          <w:rFonts w:ascii="Times New Roman" w:hAnsi="Times New Roman" w:cs="Times New Roman"/>
          <w:lang w:val="es-ES"/>
        </w:rPr>
        <w:t xml:space="preserve">omunicación </w:t>
      </w:r>
      <w:r w:rsidR="00551C35" w:rsidRPr="00AF49A4">
        <w:rPr>
          <w:rFonts w:ascii="Times New Roman" w:hAnsi="Times New Roman" w:cs="Times New Roman"/>
          <w:lang w:val="es-ES"/>
        </w:rPr>
        <w:t>(SEP, 2024)</w:t>
      </w:r>
      <w:r w:rsidR="00895696" w:rsidRPr="00AF49A4">
        <w:rPr>
          <w:rFonts w:ascii="Times New Roman" w:hAnsi="Times New Roman" w:cs="Times New Roman"/>
          <w:lang w:val="es-ES"/>
        </w:rPr>
        <w:t>, y se aplica en diferentes niveles educativos</w:t>
      </w:r>
      <w:r w:rsidR="00B16644" w:rsidRPr="00AF49A4">
        <w:rPr>
          <w:rFonts w:ascii="Times New Roman" w:hAnsi="Times New Roman" w:cs="Times New Roman"/>
          <w:lang w:val="es-ES"/>
        </w:rPr>
        <w:t xml:space="preserve"> (</w:t>
      </w:r>
      <w:r w:rsidR="00895696" w:rsidRPr="00AF49A4">
        <w:rPr>
          <w:rFonts w:ascii="Times New Roman" w:hAnsi="Times New Roman" w:cs="Times New Roman"/>
          <w:lang w:val="es-ES"/>
        </w:rPr>
        <w:t>primaria, secundaria y bachillerato</w:t>
      </w:r>
      <w:r w:rsidR="00B16644" w:rsidRPr="00AF49A4">
        <w:rPr>
          <w:rFonts w:ascii="Times New Roman" w:hAnsi="Times New Roman" w:cs="Times New Roman"/>
          <w:lang w:val="es-ES"/>
        </w:rPr>
        <w:t>)</w:t>
      </w:r>
      <w:r w:rsidR="00895696" w:rsidRPr="00AF49A4">
        <w:rPr>
          <w:rFonts w:ascii="Times New Roman" w:hAnsi="Times New Roman" w:cs="Times New Roman"/>
          <w:lang w:val="es-ES"/>
        </w:rPr>
        <w:t xml:space="preserve">. </w:t>
      </w:r>
      <w:r w:rsidR="00B16644" w:rsidRPr="00AF49A4">
        <w:rPr>
          <w:rFonts w:ascii="Times New Roman" w:hAnsi="Times New Roman" w:cs="Times New Roman"/>
          <w:lang w:val="es-ES"/>
        </w:rPr>
        <w:t>El análisis de esta información apoya la mejora educativa en el país</w:t>
      </w:r>
      <w:r w:rsidR="00895696" w:rsidRPr="00AF49A4">
        <w:rPr>
          <w:rFonts w:ascii="Times New Roman" w:hAnsi="Times New Roman" w:cs="Times New Roman"/>
          <w:lang w:val="es-ES"/>
        </w:rPr>
        <w:t xml:space="preserve">, </w:t>
      </w:r>
      <w:r w:rsidR="00B16644" w:rsidRPr="00AF49A4">
        <w:rPr>
          <w:rFonts w:ascii="Times New Roman" w:hAnsi="Times New Roman" w:cs="Times New Roman"/>
          <w:lang w:val="es-ES"/>
        </w:rPr>
        <w:t xml:space="preserve">ya que </w:t>
      </w:r>
      <w:r w:rsidR="00895696" w:rsidRPr="00AF49A4">
        <w:rPr>
          <w:rFonts w:ascii="Times New Roman" w:hAnsi="Times New Roman" w:cs="Times New Roman"/>
          <w:lang w:val="es-ES"/>
        </w:rPr>
        <w:t>este examen proporciona datos relevantes sobre el rendimiento académico de los estudiantes.</w:t>
      </w:r>
    </w:p>
    <w:p w14:paraId="7D9A4973" w14:textId="63BD1449" w:rsidR="00895696" w:rsidRPr="00AF49A4" w:rsidRDefault="00895696"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En el caso del nivel educativo medio superior, la aplicación de este examen permite conocer en qué medida los estudiantes lograron dominar un conjunto de aprendizajes esenciales en materias básicas como </w:t>
      </w:r>
      <w:r w:rsidR="000A01BA" w:rsidRPr="00AF49A4">
        <w:rPr>
          <w:rFonts w:ascii="Times New Roman" w:hAnsi="Times New Roman" w:cs="Times New Roman"/>
          <w:lang w:val="es-ES"/>
        </w:rPr>
        <w:t>L</w:t>
      </w:r>
      <w:r w:rsidRPr="00AF49A4">
        <w:rPr>
          <w:rFonts w:ascii="Times New Roman" w:hAnsi="Times New Roman" w:cs="Times New Roman"/>
          <w:lang w:val="es-ES"/>
        </w:rPr>
        <w:t>enguaje</w:t>
      </w:r>
      <w:r w:rsidR="000A01BA" w:rsidRPr="00AF49A4">
        <w:rPr>
          <w:rFonts w:ascii="Times New Roman" w:hAnsi="Times New Roman" w:cs="Times New Roman"/>
          <w:lang w:val="es-ES"/>
        </w:rPr>
        <w:t xml:space="preserve"> </w:t>
      </w:r>
      <w:r w:rsidR="003655ED" w:rsidRPr="00AF49A4">
        <w:rPr>
          <w:rFonts w:ascii="Times New Roman" w:hAnsi="Times New Roman" w:cs="Times New Roman"/>
          <w:lang w:val="es-ES"/>
        </w:rPr>
        <w:t xml:space="preserve">y </w:t>
      </w:r>
      <w:r w:rsidR="000A01BA" w:rsidRPr="00AF49A4">
        <w:rPr>
          <w:rFonts w:ascii="Times New Roman" w:hAnsi="Times New Roman" w:cs="Times New Roman"/>
          <w:lang w:val="es-ES"/>
        </w:rPr>
        <w:t>C</w:t>
      </w:r>
      <w:r w:rsidRPr="00AF49A4">
        <w:rPr>
          <w:rFonts w:ascii="Times New Roman" w:hAnsi="Times New Roman" w:cs="Times New Roman"/>
          <w:lang w:val="es-ES"/>
        </w:rPr>
        <w:t xml:space="preserve">omunicación y </w:t>
      </w:r>
      <w:r w:rsidR="000A01BA" w:rsidRPr="00AF49A4">
        <w:rPr>
          <w:rFonts w:ascii="Times New Roman" w:hAnsi="Times New Roman" w:cs="Times New Roman"/>
          <w:lang w:val="es-ES"/>
        </w:rPr>
        <w:t>M</w:t>
      </w:r>
      <w:r w:rsidRPr="00AF49A4">
        <w:rPr>
          <w:rFonts w:ascii="Times New Roman" w:hAnsi="Times New Roman" w:cs="Times New Roman"/>
          <w:lang w:val="es-ES"/>
        </w:rPr>
        <w:t>atemáticas. Este análisis es particularmente interesante, ya que, según</w:t>
      </w:r>
      <w:r w:rsidR="007F4828" w:rsidRPr="00AF49A4">
        <w:rPr>
          <w:rFonts w:ascii="Times New Roman" w:hAnsi="Times New Roman" w:cs="Times New Roman"/>
          <w:lang w:val="es-ES"/>
        </w:rPr>
        <w:t xml:space="preserve"> Ibarrola </w:t>
      </w:r>
      <w:r w:rsidR="003655ED" w:rsidRPr="00AF49A4">
        <w:rPr>
          <w:rFonts w:ascii="Times New Roman" w:hAnsi="Times New Roman" w:cs="Times New Roman"/>
          <w:lang w:val="es-ES"/>
        </w:rPr>
        <w:t>(</w:t>
      </w:r>
      <w:r w:rsidR="007F4828" w:rsidRPr="00AF49A4">
        <w:rPr>
          <w:rFonts w:ascii="Times New Roman" w:hAnsi="Times New Roman" w:cs="Times New Roman"/>
          <w:lang w:val="es-ES"/>
        </w:rPr>
        <w:t>2012)</w:t>
      </w:r>
      <w:r w:rsidRPr="00AF49A4">
        <w:rPr>
          <w:rFonts w:ascii="Times New Roman" w:hAnsi="Times New Roman" w:cs="Times New Roman"/>
          <w:lang w:val="es-ES"/>
        </w:rPr>
        <w:t xml:space="preserve">, algunos estudiantes al finalizar este nivel </w:t>
      </w:r>
      <w:r w:rsidR="00355E0D" w:rsidRPr="00AF49A4">
        <w:rPr>
          <w:rFonts w:ascii="Times New Roman" w:hAnsi="Times New Roman" w:cs="Times New Roman"/>
          <w:lang w:val="es-ES"/>
        </w:rPr>
        <w:t>abandonan o retrasan sus estudios</w:t>
      </w:r>
      <w:r w:rsidR="003655ED" w:rsidRPr="00AF49A4">
        <w:rPr>
          <w:rFonts w:ascii="Times New Roman" w:hAnsi="Times New Roman" w:cs="Times New Roman"/>
          <w:lang w:val="es-ES"/>
        </w:rPr>
        <w:t>,</w:t>
      </w:r>
      <w:r w:rsidR="00355E0D" w:rsidRPr="00AF49A4">
        <w:rPr>
          <w:rFonts w:ascii="Times New Roman" w:hAnsi="Times New Roman" w:cs="Times New Roman"/>
          <w:lang w:val="es-ES"/>
        </w:rPr>
        <w:t xml:space="preserve"> pues </w:t>
      </w:r>
      <w:r w:rsidRPr="00AF49A4">
        <w:rPr>
          <w:rFonts w:ascii="Times New Roman" w:hAnsi="Times New Roman" w:cs="Times New Roman"/>
          <w:lang w:val="es-ES"/>
        </w:rPr>
        <w:t xml:space="preserve">no alcanzan los conocimientos necesarios para </w:t>
      </w:r>
      <w:r w:rsidR="00355E0D" w:rsidRPr="00AF49A4">
        <w:rPr>
          <w:rFonts w:ascii="Times New Roman" w:hAnsi="Times New Roman" w:cs="Times New Roman"/>
          <w:lang w:val="es-ES"/>
        </w:rPr>
        <w:t>ingresar</w:t>
      </w:r>
      <w:r w:rsidRPr="00AF49A4">
        <w:rPr>
          <w:rFonts w:ascii="Times New Roman" w:hAnsi="Times New Roman" w:cs="Times New Roman"/>
          <w:lang w:val="es-ES"/>
        </w:rPr>
        <w:t xml:space="preserve"> </w:t>
      </w:r>
      <w:r w:rsidR="003655ED" w:rsidRPr="00AF49A4">
        <w:rPr>
          <w:rFonts w:ascii="Times New Roman" w:hAnsi="Times New Roman" w:cs="Times New Roman"/>
          <w:lang w:val="es-ES"/>
        </w:rPr>
        <w:t>a</w:t>
      </w:r>
      <w:r w:rsidRPr="00AF49A4">
        <w:rPr>
          <w:rFonts w:ascii="Times New Roman" w:hAnsi="Times New Roman" w:cs="Times New Roman"/>
          <w:lang w:val="es-ES"/>
        </w:rPr>
        <w:t xml:space="preserve"> la</w:t>
      </w:r>
      <w:r w:rsidR="003655ED" w:rsidRPr="00AF49A4">
        <w:rPr>
          <w:rFonts w:ascii="Times New Roman" w:hAnsi="Times New Roman" w:cs="Times New Roman"/>
          <w:lang w:val="es-ES"/>
        </w:rPr>
        <w:t>s</w:t>
      </w:r>
      <w:r w:rsidRPr="00AF49A4">
        <w:rPr>
          <w:rFonts w:ascii="Times New Roman" w:hAnsi="Times New Roman" w:cs="Times New Roman"/>
          <w:lang w:val="es-ES"/>
        </w:rPr>
        <w:t xml:space="preserve"> universidad</w:t>
      </w:r>
      <w:r w:rsidR="003655ED" w:rsidRPr="00AF49A4">
        <w:rPr>
          <w:rFonts w:ascii="Times New Roman" w:hAnsi="Times New Roman" w:cs="Times New Roman"/>
          <w:lang w:val="es-ES"/>
        </w:rPr>
        <w:t>es del país</w:t>
      </w:r>
      <w:r w:rsidR="00355E0D" w:rsidRPr="00AF49A4">
        <w:rPr>
          <w:rFonts w:ascii="Times New Roman" w:hAnsi="Times New Roman" w:cs="Times New Roman"/>
          <w:lang w:val="es-ES"/>
        </w:rPr>
        <w:t>.</w:t>
      </w:r>
    </w:p>
    <w:p w14:paraId="2A790A5C" w14:textId="1F733C38" w:rsidR="00895696" w:rsidRPr="00AF49A4" w:rsidRDefault="009103CE"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En particular, el nivel educativo medio superior proporciona los conocimientos necesarios para continuar con los estudios a nivel profesional, ya que </w:t>
      </w:r>
      <w:r w:rsidR="000A01BA" w:rsidRPr="00AF49A4">
        <w:rPr>
          <w:rFonts w:ascii="Times New Roman" w:hAnsi="Times New Roman" w:cs="Times New Roman"/>
          <w:lang w:val="es-ES"/>
        </w:rPr>
        <w:t xml:space="preserve">en él </w:t>
      </w:r>
      <w:r w:rsidRPr="00AF49A4">
        <w:rPr>
          <w:rFonts w:ascii="Times New Roman" w:hAnsi="Times New Roman" w:cs="Times New Roman"/>
          <w:lang w:val="es-ES"/>
        </w:rPr>
        <w:t xml:space="preserve">se construyen </w:t>
      </w:r>
      <w:r w:rsidR="006867F5" w:rsidRPr="00AF49A4">
        <w:rPr>
          <w:rFonts w:ascii="Times New Roman" w:hAnsi="Times New Roman" w:cs="Times New Roman"/>
          <w:lang w:val="es-ES"/>
        </w:rPr>
        <w:t xml:space="preserve">las </w:t>
      </w:r>
      <w:r w:rsidRPr="00AF49A4">
        <w:rPr>
          <w:rFonts w:ascii="Times New Roman" w:hAnsi="Times New Roman" w:cs="Times New Roman"/>
          <w:lang w:val="es-ES"/>
        </w:rPr>
        <w:t xml:space="preserve">bases educativas fundamentales para </w:t>
      </w:r>
      <w:r w:rsidR="006867F5" w:rsidRPr="00AF49A4">
        <w:rPr>
          <w:rFonts w:ascii="Times New Roman" w:hAnsi="Times New Roman" w:cs="Times New Roman"/>
          <w:lang w:val="es-ES"/>
        </w:rPr>
        <w:t>tener éxito</w:t>
      </w:r>
      <w:r w:rsidRPr="00AF49A4">
        <w:rPr>
          <w:rFonts w:ascii="Times New Roman" w:hAnsi="Times New Roman" w:cs="Times New Roman"/>
          <w:lang w:val="es-ES"/>
        </w:rPr>
        <w:t xml:space="preserve"> en la universidad. Ante este escenario, hacer un diagnóstico de los conocimientos que adquieren los estudiantes en este nivel es importante, </w:t>
      </w:r>
      <w:r w:rsidR="003655ED" w:rsidRPr="00AF49A4">
        <w:rPr>
          <w:rFonts w:ascii="Times New Roman" w:hAnsi="Times New Roman" w:cs="Times New Roman"/>
          <w:lang w:val="es-ES"/>
        </w:rPr>
        <w:t>ya que,</w:t>
      </w:r>
      <w:r w:rsidRPr="00AF49A4">
        <w:rPr>
          <w:rFonts w:ascii="Times New Roman" w:hAnsi="Times New Roman" w:cs="Times New Roman"/>
          <w:lang w:val="es-ES"/>
        </w:rPr>
        <w:t xml:space="preserve"> a partir de él</w:t>
      </w:r>
      <w:r w:rsidR="003655ED" w:rsidRPr="00AF49A4">
        <w:rPr>
          <w:rFonts w:ascii="Times New Roman" w:hAnsi="Times New Roman" w:cs="Times New Roman"/>
          <w:lang w:val="es-ES"/>
        </w:rPr>
        <w:t>,</w:t>
      </w:r>
      <w:r w:rsidRPr="00AF49A4">
        <w:rPr>
          <w:rFonts w:ascii="Times New Roman" w:hAnsi="Times New Roman" w:cs="Times New Roman"/>
          <w:lang w:val="es-ES"/>
        </w:rPr>
        <w:t xml:space="preserve"> se </w:t>
      </w:r>
      <w:r w:rsidRPr="00AF49A4">
        <w:rPr>
          <w:rFonts w:ascii="Times New Roman" w:hAnsi="Times New Roman" w:cs="Times New Roman"/>
          <w:lang w:val="es-ES"/>
        </w:rPr>
        <w:lastRenderedPageBreak/>
        <w:t xml:space="preserve">podrían </w:t>
      </w:r>
      <w:r w:rsidR="006867F5" w:rsidRPr="00AF49A4">
        <w:rPr>
          <w:rFonts w:ascii="Times New Roman" w:hAnsi="Times New Roman" w:cs="Times New Roman"/>
          <w:lang w:val="es-ES"/>
        </w:rPr>
        <w:t>plantear</w:t>
      </w:r>
      <w:r w:rsidRPr="00AF49A4">
        <w:rPr>
          <w:rFonts w:ascii="Times New Roman" w:hAnsi="Times New Roman" w:cs="Times New Roman"/>
          <w:lang w:val="es-ES"/>
        </w:rPr>
        <w:t xml:space="preserve"> estrategias para mejorar el nivel académico y garantizar condiciones homogéneas y favorables para que los estudiantes continúen con una carrera universitaria</w:t>
      </w:r>
      <w:r w:rsidR="00551C35" w:rsidRPr="00AF49A4">
        <w:rPr>
          <w:rFonts w:ascii="Times New Roman" w:hAnsi="Times New Roman" w:cs="Times New Roman"/>
          <w:lang w:val="es-ES"/>
        </w:rPr>
        <w:t xml:space="preserve"> (SEP, 2024)</w:t>
      </w:r>
      <w:r w:rsidRPr="00AF49A4">
        <w:rPr>
          <w:rFonts w:ascii="Times New Roman" w:hAnsi="Times New Roman" w:cs="Times New Roman"/>
          <w:lang w:val="es-ES"/>
        </w:rPr>
        <w:t>.</w:t>
      </w:r>
    </w:p>
    <w:p w14:paraId="6F9FF419" w14:textId="2E98979E" w:rsidR="009103CE" w:rsidRPr="00AF49A4" w:rsidRDefault="009103CE"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Dado que los datos correspondientes a los resultados de PLANEA</w:t>
      </w:r>
      <w:r w:rsidR="006867F5" w:rsidRPr="00AF49A4">
        <w:rPr>
          <w:rFonts w:ascii="Times New Roman" w:hAnsi="Times New Roman" w:cs="Times New Roman"/>
          <w:lang w:val="es-ES"/>
        </w:rPr>
        <w:t xml:space="preserve">, para el Estado de Veracruz, </w:t>
      </w:r>
      <w:r w:rsidRPr="00AF49A4">
        <w:rPr>
          <w:rFonts w:ascii="Times New Roman" w:hAnsi="Times New Roman" w:cs="Times New Roman"/>
          <w:lang w:val="es-ES"/>
        </w:rPr>
        <w:t xml:space="preserve">se encuentran disponibles para el nivel de educación media superior, en su versión más actualizada, 2017. Surge el interés en analizar el rendimiento académico en </w:t>
      </w:r>
      <w:r w:rsidR="000A01BA" w:rsidRPr="00AF49A4">
        <w:rPr>
          <w:rFonts w:ascii="Times New Roman" w:hAnsi="Times New Roman" w:cs="Times New Roman"/>
          <w:lang w:val="es-ES"/>
        </w:rPr>
        <w:t>L</w:t>
      </w:r>
      <w:r w:rsidRPr="00AF49A4">
        <w:rPr>
          <w:rFonts w:ascii="Times New Roman" w:hAnsi="Times New Roman" w:cs="Times New Roman"/>
          <w:lang w:val="es-ES"/>
        </w:rPr>
        <w:t xml:space="preserve">enguaje y </w:t>
      </w:r>
      <w:r w:rsidR="000A01BA" w:rsidRPr="00AF49A4">
        <w:rPr>
          <w:rFonts w:ascii="Times New Roman" w:hAnsi="Times New Roman" w:cs="Times New Roman"/>
          <w:lang w:val="es-ES"/>
        </w:rPr>
        <w:t>C</w:t>
      </w:r>
      <w:r w:rsidRPr="00AF49A4">
        <w:rPr>
          <w:rFonts w:ascii="Times New Roman" w:hAnsi="Times New Roman" w:cs="Times New Roman"/>
          <w:lang w:val="es-ES"/>
        </w:rPr>
        <w:t xml:space="preserve">omunicación, de estudiantes de educación media superior, particularmente en el estado de Veracruz, a través de un enfoque basado en la Inteligencia Computacional, el cual se compone de </w:t>
      </w:r>
      <w:r w:rsidR="00BB58EA" w:rsidRPr="00AF49A4">
        <w:rPr>
          <w:rFonts w:ascii="Times New Roman" w:hAnsi="Times New Roman" w:cs="Times New Roman"/>
          <w:lang w:val="es-ES"/>
        </w:rPr>
        <w:t>métodos</w:t>
      </w:r>
      <w:r w:rsidRPr="00AF49A4">
        <w:rPr>
          <w:rFonts w:ascii="Times New Roman" w:hAnsi="Times New Roman" w:cs="Times New Roman"/>
          <w:lang w:val="es-ES"/>
        </w:rPr>
        <w:t xml:space="preserve"> y enfoques computacionales inspirados en abordar problemas complejos. En concreto, se utilizó un enfoque de aprendizaje no supervisado basado en K-means, </w:t>
      </w:r>
      <w:r w:rsidR="00BB58EA" w:rsidRPr="00AF49A4">
        <w:rPr>
          <w:rFonts w:ascii="Times New Roman" w:hAnsi="Times New Roman" w:cs="Times New Roman"/>
          <w:lang w:val="es-ES"/>
        </w:rPr>
        <w:t>el cual</w:t>
      </w:r>
      <w:r w:rsidRPr="00AF49A4">
        <w:rPr>
          <w:rFonts w:ascii="Times New Roman" w:hAnsi="Times New Roman" w:cs="Times New Roman"/>
          <w:lang w:val="es-ES"/>
        </w:rPr>
        <w:t xml:space="preserve"> </w:t>
      </w:r>
      <w:r w:rsidR="00DF1630" w:rsidRPr="00AF49A4">
        <w:rPr>
          <w:rFonts w:ascii="Times New Roman" w:hAnsi="Times New Roman" w:cs="Times New Roman"/>
          <w:lang w:val="es-ES"/>
        </w:rPr>
        <w:t>es un algoritmo de cuantificación vectorial que agrupa elementos</w:t>
      </w:r>
      <w:r w:rsidR="00BB58EA" w:rsidRPr="00AF49A4">
        <w:rPr>
          <w:rFonts w:ascii="Times New Roman" w:hAnsi="Times New Roman" w:cs="Times New Roman"/>
          <w:lang w:val="es-ES"/>
        </w:rPr>
        <w:t xml:space="preserve"> similares</w:t>
      </w:r>
      <w:r w:rsidR="00DF1630" w:rsidRPr="00AF49A4">
        <w:rPr>
          <w:rFonts w:ascii="Times New Roman" w:hAnsi="Times New Roman" w:cs="Times New Roman"/>
          <w:lang w:val="es-ES"/>
        </w:rPr>
        <w:t xml:space="preserve"> en forma de grupos (clústeres).</w:t>
      </w:r>
    </w:p>
    <w:p w14:paraId="41FBB0CA" w14:textId="68C2D66C" w:rsidR="009103CE" w:rsidRPr="00AF49A4" w:rsidRDefault="009103CE"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El artículo </w:t>
      </w:r>
      <w:r w:rsidR="00BB58EA" w:rsidRPr="00AF49A4">
        <w:rPr>
          <w:rFonts w:ascii="Times New Roman" w:hAnsi="Times New Roman" w:cs="Times New Roman"/>
          <w:lang w:val="es-ES"/>
        </w:rPr>
        <w:t>está</w:t>
      </w:r>
      <w:r w:rsidRPr="00AF49A4">
        <w:rPr>
          <w:rFonts w:ascii="Times New Roman" w:hAnsi="Times New Roman" w:cs="Times New Roman"/>
          <w:lang w:val="es-ES"/>
        </w:rPr>
        <w:t xml:space="preserve"> organiza</w:t>
      </w:r>
      <w:r w:rsidR="00BB58EA" w:rsidRPr="00AF49A4">
        <w:rPr>
          <w:rFonts w:ascii="Times New Roman" w:hAnsi="Times New Roman" w:cs="Times New Roman"/>
          <w:lang w:val="es-ES"/>
        </w:rPr>
        <w:t>do</w:t>
      </w:r>
      <w:r w:rsidRPr="00AF49A4">
        <w:rPr>
          <w:rFonts w:ascii="Times New Roman" w:hAnsi="Times New Roman" w:cs="Times New Roman"/>
          <w:lang w:val="es-ES"/>
        </w:rPr>
        <w:t xml:space="preserve"> </w:t>
      </w:r>
      <w:r w:rsidR="00BB58EA" w:rsidRPr="00AF49A4">
        <w:rPr>
          <w:rFonts w:ascii="Times New Roman" w:hAnsi="Times New Roman" w:cs="Times New Roman"/>
          <w:lang w:val="es-ES"/>
        </w:rPr>
        <w:t>en secciones.</w:t>
      </w:r>
      <w:r w:rsidRPr="00AF49A4">
        <w:rPr>
          <w:rFonts w:ascii="Times New Roman" w:hAnsi="Times New Roman" w:cs="Times New Roman"/>
          <w:lang w:val="es-ES"/>
        </w:rPr>
        <w:t xml:space="preserve"> </w:t>
      </w:r>
      <w:r w:rsidR="00BB58EA" w:rsidRPr="00AF49A4">
        <w:rPr>
          <w:rFonts w:ascii="Times New Roman" w:hAnsi="Times New Roman" w:cs="Times New Roman"/>
          <w:lang w:val="es-ES"/>
        </w:rPr>
        <w:t>L</w:t>
      </w:r>
      <w:r w:rsidRPr="00AF49A4">
        <w:rPr>
          <w:rFonts w:ascii="Times New Roman" w:hAnsi="Times New Roman" w:cs="Times New Roman"/>
          <w:lang w:val="es-ES"/>
        </w:rPr>
        <w:t xml:space="preserve">a Sección 2 presentan los antecedentes sobre la educación media superior en México, el rendimiento académico, la segmentación basada en aprendizaje automático y se presentan trabajos relacionados. La Sección 3 describe el método definido como </w:t>
      </w:r>
      <w:r w:rsidR="00BB58EA" w:rsidRPr="00AF49A4">
        <w:rPr>
          <w:rFonts w:ascii="Times New Roman" w:hAnsi="Times New Roman" w:cs="Times New Roman"/>
          <w:lang w:val="es-ES"/>
        </w:rPr>
        <w:t xml:space="preserve">propuesta de </w:t>
      </w:r>
      <w:r w:rsidRPr="00AF49A4">
        <w:rPr>
          <w:rFonts w:ascii="Times New Roman" w:hAnsi="Times New Roman" w:cs="Times New Roman"/>
          <w:lang w:val="es-ES"/>
        </w:rPr>
        <w:t>solución. La Sección 4 presenta los resultados obtenidos, basados en el análisis de los datos de PLANEA, y la Sección 5 resume las principales conclusiones y trabajos futuros.</w:t>
      </w:r>
    </w:p>
    <w:p w14:paraId="63A142E7" w14:textId="77777777" w:rsidR="009103CE" w:rsidRPr="00AF49A4" w:rsidRDefault="009103CE" w:rsidP="001129D6">
      <w:pPr>
        <w:spacing w:line="360" w:lineRule="auto"/>
        <w:jc w:val="both"/>
        <w:rPr>
          <w:rFonts w:ascii="Times New Roman" w:hAnsi="Times New Roman" w:cs="Times New Roman"/>
          <w:lang w:val="es-ES"/>
        </w:rPr>
      </w:pPr>
    </w:p>
    <w:p w14:paraId="0F3A70B1" w14:textId="1EE6CBC2" w:rsidR="009103CE" w:rsidRPr="00AF49A4" w:rsidRDefault="009103CE" w:rsidP="006D6843">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Antecedentes</w:t>
      </w:r>
    </w:p>
    <w:p w14:paraId="5405F7D4" w14:textId="0A429FFE" w:rsidR="009103CE" w:rsidRPr="00AF49A4" w:rsidRDefault="009103CE" w:rsidP="006867F5">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En México, la educación media superior ha adquirido relevancia</w:t>
      </w:r>
      <w:r w:rsidR="00E56ABF" w:rsidRPr="00AF49A4">
        <w:rPr>
          <w:rFonts w:ascii="Times New Roman" w:hAnsi="Times New Roman" w:cs="Times New Roman"/>
          <w:lang w:val="es-ES"/>
        </w:rPr>
        <w:t>.</w:t>
      </w:r>
      <w:r w:rsidRPr="00AF49A4">
        <w:rPr>
          <w:rFonts w:ascii="Times New Roman" w:hAnsi="Times New Roman" w:cs="Times New Roman"/>
          <w:lang w:val="es-ES"/>
        </w:rPr>
        <w:t xml:space="preserve"> </w:t>
      </w:r>
      <w:r w:rsidR="00E56ABF" w:rsidRPr="00AF49A4">
        <w:rPr>
          <w:rFonts w:ascii="Times New Roman" w:hAnsi="Times New Roman" w:cs="Times New Roman"/>
          <w:lang w:val="es-ES"/>
        </w:rPr>
        <w:t>D</w:t>
      </w:r>
      <w:r w:rsidRPr="00AF49A4">
        <w:rPr>
          <w:rFonts w:ascii="Times New Roman" w:hAnsi="Times New Roman" w:cs="Times New Roman"/>
          <w:lang w:val="es-ES"/>
        </w:rPr>
        <w:t>esde 2012, se estableció su carácter obligatorio, al mismo tiempo que se han realizado esfuerzos para ampliar su cobertura y mejorar la calidad de la enseñanza. En este contexto, PLANEA logra mayor notoriedad, ya que brinda información a la sociedad sobre el estado de la educación en México, en términos de logros de aprendizaje de los estudiantes. Por lo tanto, este plan bien utilizado puede convertirse en una herramienta de diagnóstico para mejorar la calidad de la educación en el país.</w:t>
      </w:r>
    </w:p>
    <w:p w14:paraId="4DEE7CF3" w14:textId="77777777" w:rsidR="006D5A8F" w:rsidRPr="00AF49A4" w:rsidRDefault="006D5A8F" w:rsidP="0029770E">
      <w:pPr>
        <w:spacing w:line="360" w:lineRule="auto"/>
        <w:jc w:val="both"/>
        <w:rPr>
          <w:rFonts w:ascii="Times New Roman" w:hAnsi="Times New Roman" w:cs="Times New Roman"/>
          <w:lang w:val="es-ES"/>
        </w:rPr>
      </w:pPr>
    </w:p>
    <w:p w14:paraId="100E7544" w14:textId="1D159CEF" w:rsidR="006D5A8F" w:rsidRPr="00AF49A4" w:rsidRDefault="006D5A8F" w:rsidP="00BD5EDC">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Educación media superior</w:t>
      </w:r>
    </w:p>
    <w:p w14:paraId="35E875A0" w14:textId="1DEEB497" w:rsidR="006D5A8F" w:rsidRPr="00AF49A4" w:rsidRDefault="006D5A8F"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La educación media superior en México tiene una duración de tres años y se ubica entre el nivel básico y universitario. Por lo tanto, en este nivel se complementa la educación básica, y al mismo tiempo se prepara a los estudiantes para el ingreso a la universidad, instituciones de educación superior o para realizar alguna actividad productiva</w:t>
      </w:r>
      <w:r w:rsidR="00F64FD0" w:rsidRPr="00AF49A4">
        <w:rPr>
          <w:rFonts w:ascii="Times New Roman" w:hAnsi="Times New Roman" w:cs="Times New Roman"/>
          <w:lang w:val="es-ES"/>
        </w:rPr>
        <w:t xml:space="preserve"> (</w:t>
      </w:r>
      <w:r w:rsidR="00CC0F4B" w:rsidRPr="00AF49A4">
        <w:rPr>
          <w:rFonts w:ascii="Times New Roman" w:hAnsi="Times New Roman" w:cs="Times New Roman"/>
          <w:lang w:val="es-ES"/>
        </w:rPr>
        <w:t xml:space="preserve">Villa, 2007; </w:t>
      </w:r>
      <w:r w:rsidR="00F64FD0" w:rsidRPr="00AF49A4">
        <w:rPr>
          <w:rFonts w:ascii="Times New Roman" w:hAnsi="Times New Roman" w:cs="Times New Roman"/>
          <w:lang w:val="es-ES"/>
        </w:rPr>
        <w:t>Lorenzo y Zaragoza, 2014)</w:t>
      </w:r>
      <w:r w:rsidRPr="00AF49A4">
        <w:rPr>
          <w:rFonts w:ascii="Times New Roman" w:hAnsi="Times New Roman" w:cs="Times New Roman"/>
          <w:lang w:val="es-ES"/>
        </w:rPr>
        <w:t>. Así, por su relevancia e impacto en el desarrollo del país, desde 2012 se busca implementar su obligatoriedad, extendiéndola a todas las clases sociales, aumentando la eficiencia terminal y mejorando el aprendizaje de los estudiantes</w:t>
      </w:r>
      <w:r w:rsidR="007F4828" w:rsidRPr="00AF49A4">
        <w:rPr>
          <w:rFonts w:ascii="Times New Roman" w:hAnsi="Times New Roman" w:cs="Times New Roman"/>
          <w:lang w:val="es-ES"/>
        </w:rPr>
        <w:t xml:space="preserve"> (</w:t>
      </w:r>
      <w:r w:rsidR="00CC0F4B" w:rsidRPr="00AF49A4">
        <w:rPr>
          <w:rFonts w:ascii="Times New Roman" w:hAnsi="Times New Roman" w:cs="Times New Roman"/>
          <w:lang w:val="es-ES"/>
        </w:rPr>
        <w:t xml:space="preserve">Villa, 2013; </w:t>
      </w:r>
      <w:r w:rsidR="007F4828" w:rsidRPr="00AF49A4">
        <w:rPr>
          <w:rFonts w:ascii="Times New Roman" w:hAnsi="Times New Roman" w:cs="Times New Roman"/>
          <w:lang w:val="es-ES"/>
        </w:rPr>
        <w:t>INEE, 2024a</w:t>
      </w:r>
      <w:r w:rsidR="00F812FA" w:rsidRPr="00AF49A4">
        <w:rPr>
          <w:rFonts w:ascii="Times New Roman" w:hAnsi="Times New Roman" w:cs="Times New Roman"/>
          <w:lang w:val="es-ES"/>
        </w:rPr>
        <w:t>)</w:t>
      </w:r>
      <w:r w:rsidRPr="00AF49A4">
        <w:rPr>
          <w:rFonts w:ascii="Times New Roman" w:hAnsi="Times New Roman" w:cs="Times New Roman"/>
          <w:lang w:val="es-ES"/>
        </w:rPr>
        <w:t>.</w:t>
      </w:r>
    </w:p>
    <w:p w14:paraId="2B550342" w14:textId="726687A2" w:rsidR="006D5A8F" w:rsidRPr="00AF49A4" w:rsidRDefault="006D5A8F"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lastRenderedPageBreak/>
        <w:t xml:space="preserve">En este sentido, es importante comprender el papel que juegan las evaluaciones estandarizadas a gran escala, como PLANEA, para la educación media superior. El cual está orientado a la evaluación de estudiantes de todo el país que se encuentran en el último grado de educación media superior, ya sea en colegios federales, estatales, privados o autónomos. Este examen evalúa el desempeño del estudiante en dos dominios formativos: </w:t>
      </w:r>
      <w:r w:rsidR="000A01BA" w:rsidRPr="00AF49A4">
        <w:rPr>
          <w:rFonts w:ascii="Times New Roman" w:hAnsi="Times New Roman" w:cs="Times New Roman"/>
          <w:lang w:val="es-ES"/>
        </w:rPr>
        <w:t>L</w:t>
      </w:r>
      <w:r w:rsidRPr="00AF49A4">
        <w:rPr>
          <w:rFonts w:ascii="Times New Roman" w:hAnsi="Times New Roman" w:cs="Times New Roman"/>
          <w:lang w:val="es-ES"/>
        </w:rPr>
        <w:t>engu</w:t>
      </w:r>
      <w:r w:rsidR="000A01BA" w:rsidRPr="00AF49A4">
        <w:rPr>
          <w:rFonts w:ascii="Times New Roman" w:hAnsi="Times New Roman" w:cs="Times New Roman"/>
          <w:lang w:val="es-ES"/>
        </w:rPr>
        <w:t>aje y C</w:t>
      </w:r>
      <w:r w:rsidRPr="00AF49A4">
        <w:rPr>
          <w:rFonts w:ascii="Times New Roman" w:hAnsi="Times New Roman" w:cs="Times New Roman"/>
          <w:lang w:val="es-ES"/>
        </w:rPr>
        <w:t xml:space="preserve">omunicación y </w:t>
      </w:r>
      <w:r w:rsidR="000A01BA" w:rsidRPr="00AF49A4">
        <w:rPr>
          <w:rFonts w:ascii="Times New Roman" w:hAnsi="Times New Roman" w:cs="Times New Roman"/>
          <w:lang w:val="es-ES"/>
        </w:rPr>
        <w:t>M</w:t>
      </w:r>
      <w:r w:rsidRPr="00AF49A4">
        <w:rPr>
          <w:rFonts w:ascii="Times New Roman" w:hAnsi="Times New Roman" w:cs="Times New Roman"/>
          <w:lang w:val="es-ES"/>
        </w:rPr>
        <w:t>atemáticas. La prueba consta de 50 ítems para cada dominio.</w:t>
      </w:r>
    </w:p>
    <w:p w14:paraId="7423D40E" w14:textId="77777777" w:rsidR="00CC0F4B" w:rsidRPr="00AF49A4" w:rsidRDefault="00CC0F4B"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En general, la evaluación en Lenguaje y Comunicación se centra en la comprensión lectora, es decir, la extracción de información, interpretación y reflexión acerca de la naturaleza del lenguaje y su uso como herramienta del pensamiento lógico (SEP, 2016; SEP, 2024). Además, a partir de 2018 incorporó la expresión escrita (INEE, 2018).</w:t>
      </w:r>
    </w:p>
    <w:p w14:paraId="593BACF1" w14:textId="5AC49F79" w:rsidR="006D5A8F" w:rsidRPr="00AF49A4" w:rsidRDefault="006D5A8F"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La primera evaluación </w:t>
      </w:r>
      <w:r w:rsidR="00CA6AFB" w:rsidRPr="00AF49A4">
        <w:rPr>
          <w:rFonts w:ascii="Times New Roman" w:hAnsi="Times New Roman" w:cs="Times New Roman"/>
          <w:lang w:val="es-ES"/>
        </w:rPr>
        <w:t xml:space="preserve">de </w:t>
      </w:r>
      <w:r w:rsidRPr="00AF49A4">
        <w:rPr>
          <w:rFonts w:ascii="Times New Roman" w:hAnsi="Times New Roman" w:cs="Times New Roman"/>
          <w:lang w:val="es-ES"/>
        </w:rPr>
        <w:t>PLANEA en educación media superior se realizó en 2015. Los siguientes exámenes se administraron en 2016</w:t>
      </w:r>
      <w:r w:rsidR="00194793" w:rsidRPr="00AF49A4">
        <w:rPr>
          <w:rFonts w:ascii="Times New Roman" w:hAnsi="Times New Roman" w:cs="Times New Roman"/>
          <w:lang w:val="es-ES"/>
        </w:rPr>
        <w:t xml:space="preserve"> y </w:t>
      </w:r>
      <w:r w:rsidRPr="00AF49A4">
        <w:rPr>
          <w:rFonts w:ascii="Times New Roman" w:hAnsi="Times New Roman" w:cs="Times New Roman"/>
          <w:lang w:val="es-ES"/>
        </w:rPr>
        <w:t>2017. El examen no se aplicó durante la pandemia</w:t>
      </w:r>
      <w:r w:rsidR="00CA6AFB" w:rsidRPr="00AF49A4">
        <w:rPr>
          <w:rFonts w:ascii="Times New Roman" w:hAnsi="Times New Roman" w:cs="Times New Roman"/>
          <w:lang w:val="es-ES"/>
        </w:rPr>
        <w:t xml:space="preserve"> por</w:t>
      </w:r>
      <w:r w:rsidRPr="00AF49A4">
        <w:rPr>
          <w:rFonts w:ascii="Times New Roman" w:hAnsi="Times New Roman" w:cs="Times New Roman"/>
          <w:lang w:val="es-ES"/>
        </w:rPr>
        <w:t xml:space="preserve"> COVID-19, y se retomó en 2022, cuando se realizó su cuarta y última aplicación, de la cual no se han publicado los resultados </w:t>
      </w:r>
      <w:r w:rsidR="00194793" w:rsidRPr="00AF49A4">
        <w:rPr>
          <w:rFonts w:ascii="Times New Roman" w:hAnsi="Times New Roman" w:cs="Times New Roman"/>
          <w:lang w:val="es-ES"/>
        </w:rPr>
        <w:t>para el estado de Veracruz</w:t>
      </w:r>
      <w:r w:rsidR="002D4E1C" w:rsidRPr="00AF49A4">
        <w:rPr>
          <w:rFonts w:ascii="Times New Roman" w:hAnsi="Times New Roman" w:cs="Times New Roman"/>
          <w:lang w:val="es-ES"/>
        </w:rPr>
        <w:t xml:space="preserve"> (PLANEABD, 2024)</w:t>
      </w:r>
      <w:r w:rsidRPr="00AF49A4">
        <w:rPr>
          <w:rFonts w:ascii="Times New Roman" w:hAnsi="Times New Roman" w:cs="Times New Roman"/>
          <w:lang w:val="es-ES"/>
        </w:rPr>
        <w:t>. Con base en lo anterior, esta investigación se centra en el análisis de los datos relacionados con los resultados obtenidos en 2017 para la educación media superior, en el ámbito</w:t>
      </w:r>
      <w:r w:rsidR="00CA6AFB" w:rsidRPr="00AF49A4">
        <w:rPr>
          <w:rFonts w:ascii="Times New Roman" w:hAnsi="Times New Roman" w:cs="Times New Roman"/>
          <w:lang w:val="es-ES"/>
        </w:rPr>
        <w:t xml:space="preserve"> de</w:t>
      </w:r>
      <w:r w:rsidRPr="00AF49A4">
        <w:rPr>
          <w:rFonts w:ascii="Times New Roman" w:hAnsi="Times New Roman" w:cs="Times New Roman"/>
          <w:lang w:val="es-ES"/>
        </w:rPr>
        <w:t xml:space="preserve"> </w:t>
      </w:r>
      <w:r w:rsidR="001129D6" w:rsidRPr="00AF49A4">
        <w:rPr>
          <w:rFonts w:ascii="Times New Roman" w:hAnsi="Times New Roman" w:cs="Times New Roman"/>
          <w:lang w:val="es-ES"/>
        </w:rPr>
        <w:t>Lenguaje</w:t>
      </w:r>
      <w:r w:rsidR="00194793" w:rsidRPr="00AF49A4">
        <w:rPr>
          <w:rFonts w:ascii="Times New Roman" w:hAnsi="Times New Roman" w:cs="Times New Roman"/>
          <w:lang w:val="es-ES"/>
        </w:rPr>
        <w:t xml:space="preserve"> y Comunicación</w:t>
      </w:r>
      <w:r w:rsidRPr="00AF49A4">
        <w:rPr>
          <w:rFonts w:ascii="Times New Roman" w:hAnsi="Times New Roman" w:cs="Times New Roman"/>
          <w:lang w:val="es-ES"/>
        </w:rPr>
        <w:t>.</w:t>
      </w:r>
    </w:p>
    <w:p w14:paraId="1428BD6E" w14:textId="47F54D0A" w:rsidR="00086238" w:rsidRPr="00AF49A4" w:rsidRDefault="00086238" w:rsidP="00086238">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El propósito de PLANEA es conocer en qué medida los estudiantes logran aprendizajes clave. Además, proporciona información contextualizada para mejorar los procesos de enseñanza, informando a la sociedad sobre los logros de aprendizaje de los estudiantes, brindando a las autoridades educativas y docentes, información relevante para monitorear, planificar y operar el sistema educativo. Para esto, PLANEA agrupa el rendimiento académico en cuatro niveles progresivos, como se muestra en la Tabla 1, donde cada nivel proporciona información sobre el grado en que los estudiantes dominan ciertos aprendizajes, que se consideran claves en la educación media superior (INEE, 2016; INEE, 2024b).</w:t>
      </w:r>
    </w:p>
    <w:p w14:paraId="6ECBD625" w14:textId="77777777" w:rsidR="006D5A8F" w:rsidRPr="00AF49A4" w:rsidRDefault="006D5A8F" w:rsidP="0029770E">
      <w:pPr>
        <w:spacing w:line="360" w:lineRule="auto"/>
        <w:ind w:firstLine="720"/>
        <w:jc w:val="both"/>
        <w:rPr>
          <w:rFonts w:ascii="Times New Roman" w:hAnsi="Times New Roman" w:cs="Times New Roman"/>
          <w:lang w:val="es-ES"/>
        </w:rPr>
      </w:pPr>
    </w:p>
    <w:p w14:paraId="2AD23A66" w14:textId="289947AF" w:rsidR="006D5A8F" w:rsidRPr="00AF49A4" w:rsidRDefault="006B6365" w:rsidP="00706529">
      <w:pPr>
        <w:spacing w:after="240" w:line="360" w:lineRule="auto"/>
        <w:jc w:val="both"/>
        <w:rPr>
          <w:rFonts w:ascii="Times New Roman" w:hAnsi="Times New Roman" w:cs="Times New Roman"/>
          <w:lang w:val="es-ES"/>
        </w:rPr>
      </w:pPr>
      <w:r w:rsidRPr="00AF49A4">
        <w:rPr>
          <w:rFonts w:ascii="Times New Roman" w:hAnsi="Times New Roman" w:cs="Times New Roman"/>
          <w:b/>
          <w:bCs/>
          <w:lang w:val="es-ES"/>
        </w:rPr>
        <w:t>Tabla 1</w:t>
      </w:r>
      <w:r w:rsidRPr="00AF49A4">
        <w:rPr>
          <w:rFonts w:ascii="Times New Roman" w:hAnsi="Times New Roman" w:cs="Times New Roman"/>
          <w:lang w:val="es-ES"/>
        </w:rPr>
        <w:t xml:space="preserve">. </w:t>
      </w:r>
      <w:r w:rsidR="006D5A8F" w:rsidRPr="00AF49A4">
        <w:rPr>
          <w:rFonts w:ascii="Times New Roman" w:hAnsi="Times New Roman" w:cs="Times New Roman"/>
          <w:lang w:val="es-ES"/>
        </w:rPr>
        <w:t>Niveles del logro académico</w:t>
      </w:r>
      <w:r w:rsidR="00086238" w:rsidRPr="00AF49A4">
        <w:rPr>
          <w:rFonts w:ascii="Times New Roman" w:hAnsi="Times New Roman" w:cs="Times New Roman"/>
          <w:lang w:val="es-ES"/>
        </w:rPr>
        <w:t>.</w:t>
      </w:r>
    </w:p>
    <w:tbl>
      <w:tblPr>
        <w:tblStyle w:val="Tablaconcuadrcula"/>
        <w:tblW w:w="9351" w:type="dxa"/>
        <w:tblLook w:val="04A0" w:firstRow="1" w:lastRow="0" w:firstColumn="1" w:lastColumn="0" w:noHBand="0" w:noVBand="1"/>
      </w:tblPr>
      <w:tblGrid>
        <w:gridCol w:w="1129"/>
        <w:gridCol w:w="8222"/>
      </w:tblGrid>
      <w:tr w:rsidR="006D5A8F" w:rsidRPr="00AF49A4" w14:paraId="0B8F4EA0" w14:textId="77777777" w:rsidTr="00086238">
        <w:tc>
          <w:tcPr>
            <w:tcW w:w="1129" w:type="dxa"/>
          </w:tcPr>
          <w:p w14:paraId="0854D23E" w14:textId="081963B2" w:rsidR="006D5A8F" w:rsidRPr="00AF49A4" w:rsidRDefault="006D5A8F" w:rsidP="006B6365">
            <w:pPr>
              <w:jc w:val="both"/>
              <w:rPr>
                <w:rFonts w:ascii="Times New Roman" w:hAnsi="Times New Roman" w:cs="Times New Roman"/>
                <w:b/>
                <w:bCs/>
                <w:lang w:val="es-ES"/>
              </w:rPr>
            </w:pPr>
            <w:r w:rsidRPr="00AF49A4">
              <w:rPr>
                <w:rFonts w:ascii="Times New Roman" w:hAnsi="Times New Roman" w:cs="Times New Roman"/>
                <w:b/>
                <w:bCs/>
                <w:lang w:val="es-ES"/>
              </w:rPr>
              <w:t>Niveles</w:t>
            </w:r>
          </w:p>
        </w:tc>
        <w:tc>
          <w:tcPr>
            <w:tcW w:w="8222" w:type="dxa"/>
          </w:tcPr>
          <w:p w14:paraId="39123BDD" w14:textId="3E8636A1" w:rsidR="006D5A8F" w:rsidRPr="00AF49A4" w:rsidRDefault="006D5A8F" w:rsidP="006B6365">
            <w:pPr>
              <w:jc w:val="both"/>
              <w:rPr>
                <w:rFonts w:ascii="Times New Roman" w:hAnsi="Times New Roman" w:cs="Times New Roman"/>
                <w:b/>
                <w:bCs/>
                <w:lang w:val="es-ES"/>
              </w:rPr>
            </w:pPr>
            <w:r w:rsidRPr="00AF49A4">
              <w:rPr>
                <w:rFonts w:ascii="Times New Roman" w:hAnsi="Times New Roman" w:cs="Times New Roman"/>
                <w:b/>
                <w:bCs/>
                <w:lang w:val="es-ES"/>
              </w:rPr>
              <w:t>Descripción</w:t>
            </w:r>
          </w:p>
        </w:tc>
      </w:tr>
      <w:tr w:rsidR="006D5A8F" w:rsidRPr="00AF49A4" w14:paraId="6170CCEB" w14:textId="77777777" w:rsidTr="00086238">
        <w:tc>
          <w:tcPr>
            <w:tcW w:w="1129" w:type="dxa"/>
          </w:tcPr>
          <w:p w14:paraId="13C81297" w14:textId="1ED62D5A" w:rsidR="006D5A8F" w:rsidRPr="00AF49A4" w:rsidRDefault="006D5A8F" w:rsidP="006B6365">
            <w:pPr>
              <w:jc w:val="both"/>
              <w:rPr>
                <w:rFonts w:ascii="Times New Roman" w:hAnsi="Times New Roman" w:cs="Times New Roman"/>
                <w:lang w:val="es-ES"/>
              </w:rPr>
            </w:pPr>
            <w:r w:rsidRPr="00AF49A4">
              <w:rPr>
                <w:rFonts w:ascii="Times New Roman" w:hAnsi="Times New Roman" w:cs="Times New Roman"/>
                <w:lang w:val="es-ES"/>
              </w:rPr>
              <w:t>I</w:t>
            </w:r>
          </w:p>
        </w:tc>
        <w:tc>
          <w:tcPr>
            <w:tcW w:w="8222" w:type="dxa"/>
          </w:tcPr>
          <w:p w14:paraId="7D7DE2C0" w14:textId="4F70A135" w:rsidR="006D5A8F" w:rsidRPr="00AF49A4" w:rsidRDefault="006D5A8F" w:rsidP="009C69C4">
            <w:pPr>
              <w:rPr>
                <w:rFonts w:ascii="Times New Roman" w:hAnsi="Times New Roman" w:cs="Times New Roman"/>
                <w:lang w:val="es-ES"/>
              </w:rPr>
            </w:pPr>
            <w:r w:rsidRPr="00AF49A4">
              <w:rPr>
                <w:rFonts w:ascii="Times New Roman" w:hAnsi="Times New Roman" w:cs="Times New Roman"/>
                <w:lang w:val="es-ES"/>
              </w:rPr>
              <w:t>Los estudiantes tienen un conocimiento insuficiente de los aprendizajes esenciales. Esto sugiere posibles dificultades para continuar con estudios posteriores.</w:t>
            </w:r>
          </w:p>
        </w:tc>
      </w:tr>
      <w:tr w:rsidR="006D5A8F" w:rsidRPr="00AF49A4" w14:paraId="1B0311C2" w14:textId="77777777" w:rsidTr="00086238">
        <w:tc>
          <w:tcPr>
            <w:tcW w:w="1129" w:type="dxa"/>
          </w:tcPr>
          <w:p w14:paraId="3F72463D" w14:textId="19968880" w:rsidR="006D5A8F" w:rsidRPr="00AF49A4" w:rsidRDefault="006D5A8F" w:rsidP="006B6365">
            <w:pPr>
              <w:jc w:val="both"/>
              <w:rPr>
                <w:rFonts w:ascii="Times New Roman" w:hAnsi="Times New Roman" w:cs="Times New Roman"/>
                <w:lang w:val="es-ES"/>
              </w:rPr>
            </w:pPr>
            <w:r w:rsidRPr="00AF49A4">
              <w:rPr>
                <w:rFonts w:ascii="Times New Roman" w:hAnsi="Times New Roman" w:cs="Times New Roman"/>
                <w:lang w:val="es-ES"/>
              </w:rPr>
              <w:t>II</w:t>
            </w:r>
          </w:p>
        </w:tc>
        <w:tc>
          <w:tcPr>
            <w:tcW w:w="8222" w:type="dxa"/>
          </w:tcPr>
          <w:p w14:paraId="1DFD5719" w14:textId="2EE55701" w:rsidR="006D5A8F" w:rsidRPr="00AF49A4" w:rsidRDefault="006D5A8F" w:rsidP="009C69C4">
            <w:pPr>
              <w:rPr>
                <w:rFonts w:ascii="Times New Roman" w:hAnsi="Times New Roman" w:cs="Times New Roman"/>
                <w:lang w:val="es-ES"/>
              </w:rPr>
            </w:pPr>
            <w:r w:rsidRPr="00AF49A4">
              <w:rPr>
                <w:rFonts w:ascii="Times New Roman" w:hAnsi="Times New Roman" w:cs="Times New Roman"/>
                <w:lang w:val="es-ES"/>
              </w:rPr>
              <w:t>Los estudiantes tienen conocimientos elementales de los aprendizajes esenciales.</w:t>
            </w:r>
          </w:p>
        </w:tc>
      </w:tr>
      <w:tr w:rsidR="006D5A8F" w:rsidRPr="00AF49A4" w14:paraId="5962C2BF" w14:textId="77777777" w:rsidTr="00086238">
        <w:tc>
          <w:tcPr>
            <w:tcW w:w="1129" w:type="dxa"/>
          </w:tcPr>
          <w:p w14:paraId="5FCCF161" w14:textId="3EFF4FD2" w:rsidR="006D5A8F" w:rsidRPr="00AF49A4" w:rsidRDefault="006D5A8F" w:rsidP="006B6365">
            <w:pPr>
              <w:jc w:val="both"/>
              <w:rPr>
                <w:rFonts w:ascii="Times New Roman" w:hAnsi="Times New Roman" w:cs="Times New Roman"/>
                <w:lang w:val="es-ES"/>
              </w:rPr>
            </w:pPr>
            <w:r w:rsidRPr="00AF49A4">
              <w:rPr>
                <w:rFonts w:ascii="Times New Roman" w:hAnsi="Times New Roman" w:cs="Times New Roman"/>
                <w:lang w:val="es-ES"/>
              </w:rPr>
              <w:t>III</w:t>
            </w:r>
          </w:p>
        </w:tc>
        <w:tc>
          <w:tcPr>
            <w:tcW w:w="8222" w:type="dxa"/>
          </w:tcPr>
          <w:p w14:paraId="5454EF07" w14:textId="057B9B90" w:rsidR="006D5A8F" w:rsidRPr="00AF49A4" w:rsidRDefault="006D5A8F" w:rsidP="009C69C4">
            <w:pPr>
              <w:rPr>
                <w:rFonts w:ascii="Times New Roman" w:hAnsi="Times New Roman" w:cs="Times New Roman"/>
                <w:lang w:val="es-ES"/>
              </w:rPr>
            </w:pPr>
            <w:r w:rsidRPr="00AF49A4">
              <w:rPr>
                <w:rFonts w:ascii="Times New Roman" w:hAnsi="Times New Roman" w:cs="Times New Roman"/>
                <w:lang w:val="es-ES"/>
              </w:rPr>
              <w:t>Los estudiantes tienen un conocimiento satisfactorio del aprendizaje esencial.</w:t>
            </w:r>
          </w:p>
        </w:tc>
      </w:tr>
      <w:tr w:rsidR="006D5A8F" w:rsidRPr="00AF49A4" w14:paraId="35F893DC" w14:textId="77777777" w:rsidTr="00086238">
        <w:tc>
          <w:tcPr>
            <w:tcW w:w="1129" w:type="dxa"/>
          </w:tcPr>
          <w:p w14:paraId="3CD6061C" w14:textId="63A60367" w:rsidR="006D5A8F" w:rsidRPr="00AF49A4" w:rsidRDefault="006D5A8F" w:rsidP="006B6365">
            <w:pPr>
              <w:jc w:val="both"/>
              <w:rPr>
                <w:rFonts w:ascii="Times New Roman" w:hAnsi="Times New Roman" w:cs="Times New Roman"/>
                <w:lang w:val="es-ES"/>
              </w:rPr>
            </w:pPr>
            <w:r w:rsidRPr="00AF49A4">
              <w:rPr>
                <w:rFonts w:ascii="Times New Roman" w:hAnsi="Times New Roman" w:cs="Times New Roman"/>
                <w:lang w:val="es-ES"/>
              </w:rPr>
              <w:t>IV</w:t>
            </w:r>
          </w:p>
        </w:tc>
        <w:tc>
          <w:tcPr>
            <w:tcW w:w="8222" w:type="dxa"/>
          </w:tcPr>
          <w:p w14:paraId="79B52926" w14:textId="67C24478" w:rsidR="006D5A8F" w:rsidRPr="00AF49A4" w:rsidRDefault="006D5A8F" w:rsidP="009C69C4">
            <w:pPr>
              <w:rPr>
                <w:rFonts w:ascii="Times New Roman" w:hAnsi="Times New Roman" w:cs="Times New Roman"/>
                <w:lang w:val="es-ES"/>
              </w:rPr>
            </w:pPr>
            <w:r w:rsidRPr="00AF49A4">
              <w:rPr>
                <w:rFonts w:ascii="Times New Roman" w:hAnsi="Times New Roman" w:cs="Times New Roman"/>
                <w:lang w:val="es-ES"/>
              </w:rPr>
              <w:t>Los estudiantes tienen un conocimiento sobresaliente de los aprendizajes esenciales. Lo que sugiere mayores posibilidades de éxito para continuar con estudios posteriores.</w:t>
            </w:r>
          </w:p>
        </w:tc>
      </w:tr>
    </w:tbl>
    <w:p w14:paraId="715D7E95" w14:textId="346842C4" w:rsidR="006D5A8F" w:rsidRPr="00AF49A4" w:rsidRDefault="006B6365" w:rsidP="009C69C4">
      <w:pPr>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Fuente: </w:t>
      </w:r>
      <w:r w:rsidR="00086238" w:rsidRPr="00AF49A4">
        <w:rPr>
          <w:rFonts w:ascii="Times New Roman" w:hAnsi="Times New Roman" w:cs="Times New Roman"/>
          <w:lang w:val="es-ES"/>
        </w:rPr>
        <w:t>E</w:t>
      </w:r>
      <w:r w:rsidRPr="00AF49A4">
        <w:rPr>
          <w:rFonts w:ascii="Times New Roman" w:hAnsi="Times New Roman" w:cs="Times New Roman"/>
          <w:lang w:val="es-ES"/>
        </w:rPr>
        <w:t>laboración propia</w:t>
      </w:r>
      <w:r w:rsidR="00086238" w:rsidRPr="00AF49A4">
        <w:rPr>
          <w:rFonts w:ascii="Times New Roman" w:hAnsi="Times New Roman" w:cs="Times New Roman"/>
          <w:lang w:val="es-ES"/>
        </w:rPr>
        <w:t>.</w:t>
      </w:r>
    </w:p>
    <w:p w14:paraId="4A168FC8" w14:textId="77777777" w:rsidR="00706529" w:rsidRPr="00AF49A4" w:rsidRDefault="00706529" w:rsidP="00706529">
      <w:pPr>
        <w:spacing w:line="360" w:lineRule="auto"/>
        <w:ind w:firstLine="720"/>
        <w:jc w:val="both"/>
        <w:rPr>
          <w:rFonts w:ascii="Times New Roman" w:hAnsi="Times New Roman" w:cs="Times New Roman"/>
          <w:lang w:val="es-ES"/>
        </w:rPr>
      </w:pPr>
    </w:p>
    <w:p w14:paraId="775E5CCD" w14:textId="705A4036" w:rsidR="00C4157E" w:rsidRPr="00AF49A4" w:rsidRDefault="00C4157E" w:rsidP="00784F8C">
      <w:pPr>
        <w:spacing w:line="360" w:lineRule="auto"/>
        <w:jc w:val="center"/>
        <w:rPr>
          <w:rFonts w:ascii="Times New Roman" w:hAnsi="Times New Roman" w:cs="Times New Roman"/>
          <w:i/>
          <w:iCs/>
          <w:lang w:val="es-ES"/>
        </w:rPr>
      </w:pPr>
      <w:r w:rsidRPr="00AF49A4">
        <w:rPr>
          <w:rFonts w:ascii="Times New Roman" w:hAnsi="Times New Roman" w:cs="Times New Roman"/>
          <w:b/>
          <w:bCs/>
          <w:lang w:val="es-ES"/>
        </w:rPr>
        <w:lastRenderedPageBreak/>
        <w:t xml:space="preserve">Segmentación basada en </w:t>
      </w:r>
      <w:r w:rsidR="0024258D" w:rsidRPr="00AF49A4">
        <w:rPr>
          <w:rFonts w:ascii="Times New Roman" w:hAnsi="Times New Roman" w:cs="Times New Roman"/>
          <w:b/>
          <w:bCs/>
          <w:lang w:val="es-ES"/>
        </w:rPr>
        <w:t>Inteligencia Computacional</w:t>
      </w:r>
    </w:p>
    <w:p w14:paraId="7B86732E" w14:textId="03FD87F2" w:rsidR="00C4157E" w:rsidRPr="00AF49A4" w:rsidRDefault="007E2261"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Una característica notable de los métodos de inteligencia computacional es su capacidad similar a la humana para respaldar el proceso de toma de decisiones basado en información con imprecisión e incertidumbre. Es así como, el aprendizaje automático cobra relevancia, ya que consiste en un conjunto de algoritmos de análisis basado en datos, que permiten construir modelos, basados en observaciones (experiencias). El propósito es entrenar y aprender de estas observaciones</w:t>
      </w:r>
      <w:r w:rsidR="00F64FD0" w:rsidRPr="00AF49A4">
        <w:rPr>
          <w:rFonts w:ascii="Times New Roman" w:hAnsi="Times New Roman" w:cs="Times New Roman"/>
          <w:lang w:val="es-ES"/>
        </w:rPr>
        <w:t xml:space="preserve"> (</w:t>
      </w:r>
      <w:r w:rsidR="00086238" w:rsidRPr="00AF49A4">
        <w:rPr>
          <w:rFonts w:ascii="Times New Roman" w:hAnsi="Times New Roman" w:cs="Times New Roman"/>
          <w:lang w:val="es-ES"/>
        </w:rPr>
        <w:t xml:space="preserve">Méndez </w:t>
      </w:r>
      <w:r w:rsidR="00086238" w:rsidRPr="00AF49A4">
        <w:rPr>
          <w:rFonts w:ascii="Times New Roman" w:hAnsi="Times New Roman" w:cs="Times New Roman"/>
          <w:i/>
          <w:iCs/>
          <w:lang w:val="es-ES"/>
        </w:rPr>
        <w:t>et al</w:t>
      </w:r>
      <w:r w:rsidR="00086238" w:rsidRPr="00AF49A4">
        <w:rPr>
          <w:rFonts w:ascii="Times New Roman" w:hAnsi="Times New Roman" w:cs="Times New Roman"/>
          <w:lang w:val="es-ES"/>
        </w:rPr>
        <w:t xml:space="preserve">., 2008; </w:t>
      </w:r>
      <w:r w:rsidR="00F64FD0" w:rsidRPr="00AF49A4">
        <w:rPr>
          <w:rFonts w:ascii="Times New Roman" w:hAnsi="Times New Roman" w:cs="Times New Roman"/>
          <w:lang w:val="es-ES"/>
        </w:rPr>
        <w:t>Mathur, 2019)</w:t>
      </w:r>
      <w:r w:rsidRPr="00AF49A4">
        <w:rPr>
          <w:rFonts w:ascii="Times New Roman" w:hAnsi="Times New Roman" w:cs="Times New Roman"/>
          <w:lang w:val="es-ES"/>
        </w:rPr>
        <w:t>. Dentro del aprendizaje automático, los métodos no supervisados son algoritmos que basan su proceso de entrenamiento en un conjunto de datos sin etiquetas definidas. Es decir, no se conoce ningún valor objetivo o de clase, ni categórico</w:t>
      </w:r>
      <w:r w:rsidR="00086238" w:rsidRPr="00AF49A4">
        <w:rPr>
          <w:rFonts w:ascii="Times New Roman" w:hAnsi="Times New Roman" w:cs="Times New Roman"/>
          <w:lang w:val="es-ES"/>
        </w:rPr>
        <w:t>,</w:t>
      </w:r>
      <w:r w:rsidRPr="00AF49A4">
        <w:rPr>
          <w:rFonts w:ascii="Times New Roman" w:hAnsi="Times New Roman" w:cs="Times New Roman"/>
          <w:lang w:val="es-ES"/>
        </w:rPr>
        <w:t xml:space="preserve"> ni numérico. Por lo tanto, estos métodos no requieren intervención humana</w:t>
      </w:r>
      <w:r w:rsidR="002D4E1C" w:rsidRPr="00AF49A4">
        <w:rPr>
          <w:rFonts w:ascii="Times New Roman" w:hAnsi="Times New Roman" w:cs="Times New Roman"/>
          <w:lang w:val="es-ES"/>
        </w:rPr>
        <w:t xml:space="preserve"> (Rouhiainen, 2018)</w:t>
      </w:r>
      <w:r w:rsidRPr="00AF49A4">
        <w:rPr>
          <w:rFonts w:ascii="Times New Roman" w:hAnsi="Times New Roman" w:cs="Times New Roman"/>
          <w:lang w:val="es-ES"/>
        </w:rPr>
        <w:t>.</w:t>
      </w:r>
    </w:p>
    <w:p w14:paraId="19AC4AB7" w14:textId="0418E4BE" w:rsidR="007E2261" w:rsidRPr="00AF49A4" w:rsidRDefault="007E2261"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Las principales aplicaciones del aprendizaje no supervisado están relacionadas con la segmentación de datos, donde el objetivo es encontrar grupos con elementos similares. De tal forma que</w:t>
      </w:r>
      <w:r w:rsidR="00687EBE" w:rsidRPr="00AF49A4">
        <w:rPr>
          <w:rFonts w:ascii="Times New Roman" w:hAnsi="Times New Roman" w:cs="Times New Roman"/>
          <w:lang w:val="es-ES"/>
        </w:rPr>
        <w:t>,</w:t>
      </w:r>
      <w:r w:rsidRPr="00AF49A4">
        <w:rPr>
          <w:rFonts w:ascii="Times New Roman" w:hAnsi="Times New Roman" w:cs="Times New Roman"/>
          <w:lang w:val="es-ES"/>
        </w:rPr>
        <w:t xml:space="preserve"> la información interna de los elementos que forman un clúster sea similar y diferente a la de los elementos de otros clústeres</w:t>
      </w:r>
      <w:r w:rsidR="001977CF" w:rsidRPr="00AF49A4">
        <w:rPr>
          <w:rFonts w:ascii="Times New Roman" w:hAnsi="Times New Roman" w:cs="Times New Roman"/>
          <w:lang w:val="es-ES"/>
        </w:rPr>
        <w:t xml:space="preserve"> (García y Gómez, 2006)</w:t>
      </w:r>
      <w:r w:rsidRPr="00AF49A4">
        <w:rPr>
          <w:rFonts w:ascii="Times New Roman" w:hAnsi="Times New Roman" w:cs="Times New Roman"/>
          <w:lang w:val="es-ES"/>
        </w:rPr>
        <w:t>. Actualmente, existen dos tipos principales de algoritmos de segmentación</w:t>
      </w:r>
      <w:r w:rsidR="002D4E1C" w:rsidRPr="00AF49A4">
        <w:rPr>
          <w:rFonts w:ascii="Times New Roman" w:hAnsi="Times New Roman" w:cs="Times New Roman"/>
          <w:lang w:val="es-ES"/>
        </w:rPr>
        <w:t xml:space="preserve"> (Pascual </w:t>
      </w:r>
      <w:r w:rsidR="002D4E1C" w:rsidRPr="00AF49A4">
        <w:rPr>
          <w:rFonts w:ascii="Times New Roman" w:hAnsi="Times New Roman" w:cs="Times New Roman"/>
          <w:i/>
          <w:iCs/>
          <w:lang w:val="es-ES"/>
        </w:rPr>
        <w:t>et al</w:t>
      </w:r>
      <w:r w:rsidR="002D4E1C" w:rsidRPr="00AF49A4">
        <w:rPr>
          <w:rFonts w:ascii="Times New Roman" w:hAnsi="Times New Roman" w:cs="Times New Roman"/>
          <w:lang w:val="es-ES"/>
        </w:rPr>
        <w:t>., 2007)</w:t>
      </w:r>
      <w:r w:rsidRPr="00AF49A4">
        <w:rPr>
          <w:rFonts w:ascii="Times New Roman" w:hAnsi="Times New Roman" w:cs="Times New Roman"/>
          <w:lang w:val="es-ES"/>
        </w:rPr>
        <w:t>:</w:t>
      </w:r>
    </w:p>
    <w:p w14:paraId="7AA809FA" w14:textId="77777777" w:rsidR="00DA4C0D" w:rsidRPr="00AF49A4" w:rsidRDefault="00DA4C0D" w:rsidP="00DA4C0D">
      <w:pPr>
        <w:spacing w:line="360" w:lineRule="auto"/>
        <w:jc w:val="both"/>
        <w:rPr>
          <w:rFonts w:ascii="Times New Roman" w:hAnsi="Times New Roman" w:cs="Times New Roman"/>
          <w:lang w:val="es-ES"/>
        </w:rPr>
      </w:pPr>
    </w:p>
    <w:p w14:paraId="4E844648" w14:textId="43A060A2" w:rsidR="007E2261" w:rsidRPr="00AF49A4" w:rsidRDefault="007E2261" w:rsidP="00DA4C0D">
      <w:pPr>
        <w:pStyle w:val="Prrafodelista"/>
        <w:numPr>
          <w:ilvl w:val="0"/>
          <w:numId w:val="29"/>
        </w:numPr>
        <w:spacing w:line="360" w:lineRule="auto"/>
        <w:jc w:val="both"/>
        <w:rPr>
          <w:rFonts w:ascii="Times New Roman" w:hAnsi="Times New Roman" w:cs="Times New Roman"/>
          <w:lang w:val="es-ES"/>
        </w:rPr>
      </w:pPr>
      <w:r w:rsidRPr="00AF49A4">
        <w:rPr>
          <w:rFonts w:ascii="Times New Roman" w:hAnsi="Times New Roman" w:cs="Times New Roman"/>
          <w:i/>
          <w:iCs/>
          <w:lang w:val="es-ES"/>
        </w:rPr>
        <w:t>Métodos jerárquicos</w:t>
      </w:r>
      <w:r w:rsidRPr="00AF49A4">
        <w:rPr>
          <w:rFonts w:ascii="Times New Roman" w:hAnsi="Times New Roman" w:cs="Times New Roman"/>
          <w:lang w:val="es-ES"/>
        </w:rPr>
        <w:t>, producen una organización jerárquica de los elementos, en forma de árbol, en función del grado de similitud (medidas de distancia) de los elementos que componen el conjunto de datos, permitiendo diferentes niveles de agrupación.</w:t>
      </w:r>
    </w:p>
    <w:p w14:paraId="15F8574F" w14:textId="4577A0D4" w:rsidR="007E2261" w:rsidRPr="00AF49A4" w:rsidRDefault="007E2261" w:rsidP="00DA4C0D">
      <w:pPr>
        <w:pStyle w:val="Prrafodelista"/>
        <w:numPr>
          <w:ilvl w:val="0"/>
          <w:numId w:val="29"/>
        </w:numPr>
        <w:spacing w:line="360" w:lineRule="auto"/>
        <w:jc w:val="both"/>
        <w:rPr>
          <w:rFonts w:ascii="Times New Roman" w:hAnsi="Times New Roman" w:cs="Times New Roman"/>
          <w:lang w:val="es-ES"/>
        </w:rPr>
      </w:pPr>
      <w:r w:rsidRPr="00AF49A4">
        <w:rPr>
          <w:rFonts w:ascii="Times New Roman" w:hAnsi="Times New Roman" w:cs="Times New Roman"/>
          <w:i/>
          <w:iCs/>
          <w:lang w:val="es-ES"/>
        </w:rPr>
        <w:t>Métodos de particionamiento</w:t>
      </w:r>
      <w:r w:rsidRPr="00AF49A4">
        <w:rPr>
          <w:rFonts w:ascii="Times New Roman" w:hAnsi="Times New Roman" w:cs="Times New Roman"/>
          <w:lang w:val="es-ES"/>
        </w:rPr>
        <w:t>, también conocidas como particiones, que generan agrupaciones de elementos en forma de segmentos que delimitan los grupos, en base a mediciones de distancias con centros geométricos, conocidos como centroides.</w:t>
      </w:r>
    </w:p>
    <w:p w14:paraId="6310AB07" w14:textId="77777777" w:rsidR="006D5A8F" w:rsidRPr="00AF49A4" w:rsidRDefault="006D5A8F" w:rsidP="00DA4C0D">
      <w:pPr>
        <w:spacing w:line="360" w:lineRule="auto"/>
        <w:jc w:val="both"/>
        <w:rPr>
          <w:rFonts w:ascii="Times New Roman" w:hAnsi="Times New Roman" w:cs="Times New Roman"/>
          <w:lang w:val="es-ES"/>
        </w:rPr>
      </w:pPr>
    </w:p>
    <w:p w14:paraId="2FD15687" w14:textId="2DCBEDE5" w:rsidR="006D5A8F" w:rsidRPr="00AF49A4" w:rsidRDefault="007E2261"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Un algoritmo de agrupamiento jerárquico, del tipo aglomerado, inicia el agrupamiento a partir de cada elemento individual, considerándolo como un grupo unitario; y une iterativamente los dos grupos más cercanos hasta obtener un único grupo general. Los elementos similares, con menor distancia, son los primeros en unirse, y se van uniendo progresivamente según sus similitudes. Por el contrario, los métodos jerárquicos divisivos funcionan en la dirección opuesta. Un único grupo inicial de elementos se divide en dos subgrupos, de modo que los elementos de un subgrupo son diferentes de los elementos del otro. Estos subgrupos se dividen sucesivamente hasta tener tantos subgrupos como elementos tiene</w:t>
      </w:r>
      <w:r w:rsidR="002D4E1C" w:rsidRPr="00AF49A4">
        <w:rPr>
          <w:rFonts w:ascii="Times New Roman" w:hAnsi="Times New Roman" w:cs="Times New Roman"/>
          <w:lang w:val="es-ES"/>
        </w:rPr>
        <w:t xml:space="preserve"> (Pascual </w:t>
      </w:r>
      <w:r w:rsidR="002D4E1C" w:rsidRPr="00AF49A4">
        <w:rPr>
          <w:rFonts w:ascii="Times New Roman" w:hAnsi="Times New Roman" w:cs="Times New Roman"/>
          <w:i/>
          <w:iCs/>
          <w:lang w:val="es-ES"/>
        </w:rPr>
        <w:t>et al</w:t>
      </w:r>
      <w:r w:rsidR="002D4E1C" w:rsidRPr="00AF49A4">
        <w:rPr>
          <w:rFonts w:ascii="Times New Roman" w:hAnsi="Times New Roman" w:cs="Times New Roman"/>
          <w:lang w:val="es-ES"/>
        </w:rPr>
        <w:t>., 2007)</w:t>
      </w:r>
      <w:r w:rsidRPr="00AF49A4">
        <w:rPr>
          <w:rFonts w:ascii="Times New Roman" w:hAnsi="Times New Roman" w:cs="Times New Roman"/>
          <w:lang w:val="es-ES"/>
        </w:rPr>
        <w:t>.</w:t>
      </w:r>
    </w:p>
    <w:p w14:paraId="298206CC" w14:textId="08BFE66F" w:rsidR="007E2261" w:rsidRPr="00AF49A4" w:rsidRDefault="007E2261"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Los algoritmos de partición asumen un conocimiento a priori del número de clúster</w:t>
      </w:r>
      <w:r w:rsidR="00687EBE" w:rsidRPr="00AF49A4">
        <w:rPr>
          <w:rFonts w:ascii="Times New Roman" w:hAnsi="Times New Roman" w:cs="Times New Roman"/>
          <w:lang w:val="es-ES"/>
        </w:rPr>
        <w:t>es</w:t>
      </w:r>
      <w:r w:rsidRPr="00AF49A4">
        <w:rPr>
          <w:rFonts w:ascii="Times New Roman" w:hAnsi="Times New Roman" w:cs="Times New Roman"/>
          <w:lang w:val="es-ES"/>
        </w:rPr>
        <w:t xml:space="preserve"> en el que se debe dividir el conjunto de datos, es decir, llegan a una división que optimiza un criterio </w:t>
      </w:r>
      <w:r w:rsidRPr="00AF49A4">
        <w:rPr>
          <w:rFonts w:ascii="Times New Roman" w:hAnsi="Times New Roman" w:cs="Times New Roman"/>
          <w:lang w:val="es-ES"/>
        </w:rPr>
        <w:lastRenderedPageBreak/>
        <w:t>predefinido</w:t>
      </w:r>
      <w:r w:rsidR="00F812FA" w:rsidRPr="00AF49A4">
        <w:rPr>
          <w:rFonts w:ascii="Times New Roman" w:hAnsi="Times New Roman" w:cs="Times New Roman"/>
          <w:lang w:val="es-ES"/>
        </w:rPr>
        <w:t xml:space="preserve"> (Soto y Vázquez, 2006)</w:t>
      </w:r>
      <w:r w:rsidRPr="00AF49A4">
        <w:rPr>
          <w:rFonts w:ascii="Times New Roman" w:hAnsi="Times New Roman" w:cs="Times New Roman"/>
          <w:lang w:val="es-ES"/>
        </w:rPr>
        <w:t>. Entre los algoritmos que utilizan este tipo de agrupación destaca K-means, cuya idea principal es definir K centroides (uno para cada clúster) para luego tomar cada elemento (un vector de datos) de la base de datos y colocarlo en el clúster cuyo centroide es el más cercano.</w:t>
      </w:r>
    </w:p>
    <w:p w14:paraId="5C62E4F8" w14:textId="1FCA5759" w:rsidR="007E2261" w:rsidRPr="00AF49A4" w:rsidRDefault="007E2261"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El centroide es un punto que ocupa la posición media en un grupo. El siguiente paso es recalcular el centroide de cada grupo y redistribuir todos los elementos según el centroide más cercano. El proceso se repite hasta que no haya cambios en los grupos formados</w:t>
      </w:r>
      <w:r w:rsidR="002D4E1C" w:rsidRPr="00AF49A4">
        <w:rPr>
          <w:rFonts w:ascii="Times New Roman" w:hAnsi="Times New Roman" w:cs="Times New Roman"/>
          <w:lang w:val="es-ES"/>
        </w:rPr>
        <w:t xml:space="preserve"> (Pascual </w:t>
      </w:r>
      <w:r w:rsidR="002D4E1C" w:rsidRPr="00AF49A4">
        <w:rPr>
          <w:rFonts w:ascii="Times New Roman" w:hAnsi="Times New Roman" w:cs="Times New Roman"/>
          <w:i/>
          <w:iCs/>
          <w:lang w:val="es-ES"/>
        </w:rPr>
        <w:t>et al</w:t>
      </w:r>
      <w:r w:rsidR="002D4E1C" w:rsidRPr="00AF49A4">
        <w:rPr>
          <w:rFonts w:ascii="Times New Roman" w:hAnsi="Times New Roman" w:cs="Times New Roman"/>
          <w:lang w:val="es-ES"/>
        </w:rPr>
        <w:t>., 2007)</w:t>
      </w:r>
      <w:r w:rsidRPr="00AF49A4">
        <w:rPr>
          <w:rFonts w:ascii="Times New Roman" w:hAnsi="Times New Roman" w:cs="Times New Roman"/>
          <w:lang w:val="es-ES"/>
        </w:rPr>
        <w:t>. Además, en K-medias se puede utilizar el método del codo, con diferentes configuraciones de K, para obtener una aproximación del número apropiado de segmentos.</w:t>
      </w:r>
    </w:p>
    <w:p w14:paraId="1D56A432" w14:textId="77777777" w:rsidR="006D5A8F" w:rsidRPr="00AF49A4" w:rsidRDefault="006D5A8F" w:rsidP="001129D6">
      <w:pPr>
        <w:spacing w:line="360" w:lineRule="auto"/>
        <w:jc w:val="both"/>
        <w:rPr>
          <w:rFonts w:ascii="Times New Roman" w:hAnsi="Times New Roman" w:cs="Times New Roman"/>
          <w:lang w:val="es-ES"/>
        </w:rPr>
      </w:pPr>
    </w:p>
    <w:p w14:paraId="324A3D1E" w14:textId="1604ADAA" w:rsidR="007E2261" w:rsidRPr="00AF49A4" w:rsidRDefault="007E2261" w:rsidP="002910E3">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Trabajos relacionados</w:t>
      </w:r>
    </w:p>
    <w:p w14:paraId="650EC148" w14:textId="77777777" w:rsidR="00687EBE" w:rsidRPr="00AF49A4" w:rsidRDefault="00687EBE" w:rsidP="00687EB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En los últimos tiempos, el análisis del rendimiento académico de los estudiantes de educación obligatoria ha sido objeto de estudio debido a su importancia, no solo en el nivel de educación primaria y secundaria, sino también en la educación media superior, por su impacto en la educación de la población mexicana. En este sentido, el análisis del rendimiento académico en el nivel de educación media superior es fundamental, ya que proporciona información sobre el logro de aprendizajes clave de los estudiantes de educación obligatoria y las brechas existentes entre los diferentes grupos poblacionales. Este tipo de análisis se puede realizar basándose en la observación de similitudes, tendencias y comportamientos, para lo cual, los algoritmos de aprendizaje automático son útiles. Algunos trabajos relacionados con algoritmos de segmentación y partición de datos en educación se presentan en la Tabla 2.</w:t>
      </w:r>
    </w:p>
    <w:p w14:paraId="593A292A" w14:textId="77777777" w:rsidR="006D5A8F" w:rsidRDefault="006D5A8F" w:rsidP="001702AB">
      <w:pPr>
        <w:spacing w:line="360" w:lineRule="auto"/>
        <w:jc w:val="both"/>
        <w:rPr>
          <w:rFonts w:ascii="Times New Roman" w:hAnsi="Times New Roman" w:cs="Times New Roman"/>
          <w:lang w:val="es-ES"/>
        </w:rPr>
      </w:pPr>
    </w:p>
    <w:p w14:paraId="4F57F65F" w14:textId="77777777" w:rsidR="00AF49A4" w:rsidRDefault="00AF49A4" w:rsidP="001702AB">
      <w:pPr>
        <w:spacing w:line="360" w:lineRule="auto"/>
        <w:jc w:val="both"/>
        <w:rPr>
          <w:rFonts w:ascii="Times New Roman" w:hAnsi="Times New Roman" w:cs="Times New Roman"/>
          <w:lang w:val="es-ES"/>
        </w:rPr>
      </w:pPr>
    </w:p>
    <w:p w14:paraId="4376F924" w14:textId="77777777" w:rsidR="00AF49A4" w:rsidRDefault="00AF49A4" w:rsidP="001702AB">
      <w:pPr>
        <w:spacing w:line="360" w:lineRule="auto"/>
        <w:jc w:val="both"/>
        <w:rPr>
          <w:rFonts w:ascii="Times New Roman" w:hAnsi="Times New Roman" w:cs="Times New Roman"/>
          <w:lang w:val="es-ES"/>
        </w:rPr>
      </w:pPr>
    </w:p>
    <w:p w14:paraId="397724BC" w14:textId="77777777" w:rsidR="00AF49A4" w:rsidRDefault="00AF49A4" w:rsidP="001702AB">
      <w:pPr>
        <w:spacing w:line="360" w:lineRule="auto"/>
        <w:jc w:val="both"/>
        <w:rPr>
          <w:rFonts w:ascii="Times New Roman" w:hAnsi="Times New Roman" w:cs="Times New Roman"/>
          <w:lang w:val="es-ES"/>
        </w:rPr>
      </w:pPr>
    </w:p>
    <w:p w14:paraId="00FF36C0" w14:textId="77777777" w:rsidR="00AF49A4" w:rsidRDefault="00AF49A4" w:rsidP="001702AB">
      <w:pPr>
        <w:spacing w:line="360" w:lineRule="auto"/>
        <w:jc w:val="both"/>
        <w:rPr>
          <w:rFonts w:ascii="Times New Roman" w:hAnsi="Times New Roman" w:cs="Times New Roman"/>
          <w:lang w:val="es-ES"/>
        </w:rPr>
      </w:pPr>
    </w:p>
    <w:p w14:paraId="20334889" w14:textId="77777777" w:rsidR="00AF49A4" w:rsidRDefault="00AF49A4" w:rsidP="001702AB">
      <w:pPr>
        <w:spacing w:line="360" w:lineRule="auto"/>
        <w:jc w:val="both"/>
        <w:rPr>
          <w:rFonts w:ascii="Times New Roman" w:hAnsi="Times New Roman" w:cs="Times New Roman"/>
          <w:lang w:val="es-ES"/>
        </w:rPr>
      </w:pPr>
    </w:p>
    <w:p w14:paraId="45302D33" w14:textId="77777777" w:rsidR="00AF49A4" w:rsidRDefault="00AF49A4" w:rsidP="001702AB">
      <w:pPr>
        <w:spacing w:line="360" w:lineRule="auto"/>
        <w:jc w:val="both"/>
        <w:rPr>
          <w:rFonts w:ascii="Times New Roman" w:hAnsi="Times New Roman" w:cs="Times New Roman"/>
          <w:lang w:val="es-ES"/>
        </w:rPr>
      </w:pPr>
    </w:p>
    <w:p w14:paraId="741ED960" w14:textId="77777777" w:rsidR="00AF49A4" w:rsidRDefault="00AF49A4" w:rsidP="001702AB">
      <w:pPr>
        <w:spacing w:line="360" w:lineRule="auto"/>
        <w:jc w:val="both"/>
        <w:rPr>
          <w:rFonts w:ascii="Times New Roman" w:hAnsi="Times New Roman" w:cs="Times New Roman"/>
          <w:lang w:val="es-ES"/>
        </w:rPr>
      </w:pPr>
    </w:p>
    <w:p w14:paraId="5EF9BF63" w14:textId="77777777" w:rsidR="00AF49A4" w:rsidRDefault="00AF49A4" w:rsidP="001702AB">
      <w:pPr>
        <w:spacing w:line="360" w:lineRule="auto"/>
        <w:jc w:val="both"/>
        <w:rPr>
          <w:rFonts w:ascii="Times New Roman" w:hAnsi="Times New Roman" w:cs="Times New Roman"/>
          <w:lang w:val="es-ES"/>
        </w:rPr>
      </w:pPr>
    </w:p>
    <w:p w14:paraId="070046FC" w14:textId="77777777" w:rsidR="00AF49A4" w:rsidRDefault="00AF49A4" w:rsidP="001702AB">
      <w:pPr>
        <w:spacing w:line="360" w:lineRule="auto"/>
        <w:jc w:val="both"/>
        <w:rPr>
          <w:rFonts w:ascii="Times New Roman" w:hAnsi="Times New Roman" w:cs="Times New Roman"/>
          <w:lang w:val="es-ES"/>
        </w:rPr>
      </w:pPr>
    </w:p>
    <w:p w14:paraId="659BD83D" w14:textId="77777777" w:rsidR="00AF49A4" w:rsidRDefault="00AF49A4" w:rsidP="001702AB">
      <w:pPr>
        <w:spacing w:line="360" w:lineRule="auto"/>
        <w:jc w:val="both"/>
        <w:rPr>
          <w:rFonts w:ascii="Times New Roman" w:hAnsi="Times New Roman" w:cs="Times New Roman"/>
          <w:lang w:val="es-ES"/>
        </w:rPr>
      </w:pPr>
    </w:p>
    <w:p w14:paraId="38021C97" w14:textId="77777777" w:rsidR="00AF49A4" w:rsidRDefault="00AF49A4" w:rsidP="001702AB">
      <w:pPr>
        <w:spacing w:line="360" w:lineRule="auto"/>
        <w:jc w:val="both"/>
        <w:rPr>
          <w:rFonts w:ascii="Times New Roman" w:hAnsi="Times New Roman" w:cs="Times New Roman"/>
          <w:lang w:val="es-ES"/>
        </w:rPr>
      </w:pPr>
    </w:p>
    <w:p w14:paraId="24EE49B2" w14:textId="77777777" w:rsidR="00AF49A4" w:rsidRPr="00AF49A4" w:rsidRDefault="00AF49A4" w:rsidP="001702AB">
      <w:pPr>
        <w:spacing w:line="360" w:lineRule="auto"/>
        <w:jc w:val="both"/>
        <w:rPr>
          <w:rFonts w:ascii="Times New Roman" w:hAnsi="Times New Roman" w:cs="Times New Roman"/>
          <w:lang w:val="es-ES"/>
        </w:rPr>
      </w:pPr>
    </w:p>
    <w:p w14:paraId="639643F3" w14:textId="3065F0F3" w:rsidR="006D5A8F" w:rsidRPr="00AF49A4" w:rsidRDefault="00706529" w:rsidP="00706529">
      <w:pPr>
        <w:spacing w:after="240" w:line="360" w:lineRule="auto"/>
        <w:jc w:val="both"/>
        <w:rPr>
          <w:rFonts w:ascii="Times New Roman" w:hAnsi="Times New Roman" w:cs="Times New Roman"/>
          <w:lang w:val="es-ES"/>
        </w:rPr>
      </w:pPr>
      <w:r w:rsidRPr="00AF49A4">
        <w:rPr>
          <w:rFonts w:ascii="Times New Roman" w:hAnsi="Times New Roman" w:cs="Times New Roman"/>
          <w:b/>
          <w:bCs/>
          <w:lang w:val="es-ES"/>
        </w:rPr>
        <w:lastRenderedPageBreak/>
        <w:t xml:space="preserve">Tabla 2. </w:t>
      </w:r>
      <w:r w:rsidRPr="00AF49A4">
        <w:rPr>
          <w:rFonts w:ascii="Times New Roman" w:hAnsi="Times New Roman" w:cs="Times New Roman"/>
          <w:lang w:val="es-ES"/>
        </w:rPr>
        <w:t>Trabajos relacionados</w:t>
      </w:r>
    </w:p>
    <w:tbl>
      <w:tblPr>
        <w:tblStyle w:val="Tablaconcuadrcula"/>
        <w:tblW w:w="0" w:type="auto"/>
        <w:tblLook w:val="04A0" w:firstRow="1" w:lastRow="0" w:firstColumn="1" w:lastColumn="0" w:noHBand="0" w:noVBand="1"/>
      </w:tblPr>
      <w:tblGrid>
        <w:gridCol w:w="5098"/>
        <w:gridCol w:w="1843"/>
        <w:gridCol w:w="2126"/>
      </w:tblGrid>
      <w:tr w:rsidR="00E25959" w:rsidRPr="00AF49A4" w14:paraId="273C0974" w14:textId="77777777" w:rsidTr="00DC53AC">
        <w:trPr>
          <w:trHeight w:val="287"/>
        </w:trPr>
        <w:tc>
          <w:tcPr>
            <w:tcW w:w="5098" w:type="dxa"/>
          </w:tcPr>
          <w:p w14:paraId="521A91D5" w14:textId="7E268AEE" w:rsidR="00E25959" w:rsidRPr="00AF49A4" w:rsidRDefault="00E25959" w:rsidP="00706529">
            <w:pPr>
              <w:jc w:val="both"/>
              <w:rPr>
                <w:rFonts w:ascii="Times New Roman" w:hAnsi="Times New Roman" w:cs="Times New Roman"/>
                <w:b/>
                <w:bCs/>
                <w:lang w:val="es-ES"/>
              </w:rPr>
            </w:pPr>
            <w:r w:rsidRPr="00AF49A4">
              <w:rPr>
                <w:rFonts w:ascii="Times New Roman" w:hAnsi="Times New Roman" w:cs="Times New Roman"/>
                <w:b/>
                <w:bCs/>
                <w:lang w:val="es-ES"/>
              </w:rPr>
              <w:t>Descripción</w:t>
            </w:r>
          </w:p>
        </w:tc>
        <w:tc>
          <w:tcPr>
            <w:tcW w:w="1843" w:type="dxa"/>
          </w:tcPr>
          <w:p w14:paraId="60598BD7" w14:textId="4AC94465" w:rsidR="00E25959" w:rsidRPr="00AF49A4" w:rsidRDefault="00E25959" w:rsidP="00706529">
            <w:pPr>
              <w:jc w:val="both"/>
              <w:rPr>
                <w:rFonts w:ascii="Times New Roman" w:hAnsi="Times New Roman" w:cs="Times New Roman"/>
                <w:b/>
                <w:bCs/>
                <w:lang w:val="es-ES"/>
              </w:rPr>
            </w:pPr>
            <w:r w:rsidRPr="00AF49A4">
              <w:rPr>
                <w:rFonts w:ascii="Times New Roman" w:hAnsi="Times New Roman" w:cs="Times New Roman"/>
                <w:b/>
                <w:bCs/>
                <w:lang w:val="es-ES"/>
              </w:rPr>
              <w:t>Datos</w:t>
            </w:r>
          </w:p>
        </w:tc>
        <w:tc>
          <w:tcPr>
            <w:tcW w:w="2126" w:type="dxa"/>
          </w:tcPr>
          <w:p w14:paraId="6656B3C9" w14:textId="6F9FD43F" w:rsidR="00E25959" w:rsidRPr="00AF49A4" w:rsidRDefault="00E25959" w:rsidP="00706529">
            <w:pPr>
              <w:jc w:val="both"/>
              <w:rPr>
                <w:rFonts w:ascii="Times New Roman" w:hAnsi="Times New Roman" w:cs="Times New Roman"/>
                <w:b/>
                <w:bCs/>
                <w:lang w:val="es-ES"/>
              </w:rPr>
            </w:pPr>
            <w:r w:rsidRPr="00AF49A4">
              <w:rPr>
                <w:rFonts w:ascii="Times New Roman" w:hAnsi="Times New Roman" w:cs="Times New Roman"/>
                <w:b/>
                <w:bCs/>
                <w:lang w:val="es-ES"/>
              </w:rPr>
              <w:t>Método</w:t>
            </w:r>
          </w:p>
        </w:tc>
      </w:tr>
      <w:tr w:rsidR="00E25959" w:rsidRPr="00AF49A4" w14:paraId="009733E9" w14:textId="77777777" w:rsidTr="00DC53AC">
        <w:trPr>
          <w:trHeight w:val="1708"/>
        </w:trPr>
        <w:tc>
          <w:tcPr>
            <w:tcW w:w="5098" w:type="dxa"/>
          </w:tcPr>
          <w:p w14:paraId="3676D7B4" w14:textId="18786EFF" w:rsidR="00E25959" w:rsidRPr="00AF49A4" w:rsidRDefault="004C4136" w:rsidP="009C69C4">
            <w:pPr>
              <w:rPr>
                <w:rFonts w:ascii="Times New Roman" w:hAnsi="Times New Roman" w:cs="Times New Roman"/>
                <w:lang w:val="es-ES"/>
              </w:rPr>
            </w:pPr>
            <w:r w:rsidRPr="00AF49A4">
              <w:rPr>
                <w:rFonts w:ascii="Times New Roman" w:hAnsi="Times New Roman" w:cs="Times New Roman"/>
                <w:lang w:val="es-ES"/>
              </w:rPr>
              <w:t>En</w:t>
            </w:r>
            <w:r w:rsidR="00F64FD0" w:rsidRPr="00AF49A4">
              <w:rPr>
                <w:rFonts w:ascii="Times New Roman" w:hAnsi="Times New Roman" w:cs="Times New Roman"/>
                <w:lang w:val="es-ES"/>
              </w:rPr>
              <w:t xml:space="preserve"> Maldonado </w:t>
            </w:r>
            <w:r w:rsidR="00F64FD0" w:rsidRPr="00AF49A4">
              <w:rPr>
                <w:rFonts w:ascii="Times New Roman" w:hAnsi="Times New Roman" w:cs="Times New Roman"/>
                <w:i/>
                <w:iCs/>
                <w:lang w:val="es-ES"/>
              </w:rPr>
              <w:t>et al</w:t>
            </w:r>
            <w:r w:rsidR="00F64FD0" w:rsidRPr="00AF49A4">
              <w:rPr>
                <w:rFonts w:ascii="Times New Roman" w:hAnsi="Times New Roman" w:cs="Times New Roman"/>
                <w:lang w:val="es-ES"/>
              </w:rPr>
              <w:t xml:space="preserve">. </w:t>
            </w:r>
            <w:r w:rsidR="002022B4" w:rsidRPr="00AF49A4">
              <w:rPr>
                <w:rFonts w:ascii="Times New Roman" w:hAnsi="Times New Roman" w:cs="Times New Roman"/>
                <w:lang w:val="es-ES"/>
              </w:rPr>
              <w:t>(</w:t>
            </w:r>
            <w:r w:rsidR="00F64FD0" w:rsidRPr="00AF49A4">
              <w:rPr>
                <w:rFonts w:ascii="Times New Roman" w:hAnsi="Times New Roman" w:cs="Times New Roman"/>
                <w:lang w:val="es-ES"/>
              </w:rPr>
              <w:t>2016)</w:t>
            </w:r>
            <w:r w:rsidRPr="00AF49A4">
              <w:rPr>
                <w:rFonts w:ascii="Times New Roman" w:hAnsi="Times New Roman" w:cs="Times New Roman"/>
                <w:lang w:val="es-ES"/>
              </w:rPr>
              <w:t xml:space="preserve">, se centraron en el análisis de los logros en </w:t>
            </w:r>
            <w:r w:rsidR="002022B4" w:rsidRPr="00AF49A4">
              <w:rPr>
                <w:rFonts w:ascii="Times New Roman" w:hAnsi="Times New Roman" w:cs="Times New Roman"/>
                <w:lang w:val="es-ES"/>
              </w:rPr>
              <w:t>L</w:t>
            </w:r>
            <w:r w:rsidRPr="00AF49A4">
              <w:rPr>
                <w:rFonts w:ascii="Times New Roman" w:hAnsi="Times New Roman" w:cs="Times New Roman"/>
                <w:lang w:val="es-ES"/>
              </w:rPr>
              <w:t>enguaje</w:t>
            </w:r>
            <w:r w:rsidR="0015069E" w:rsidRPr="00AF49A4">
              <w:rPr>
                <w:rFonts w:ascii="Times New Roman" w:hAnsi="Times New Roman" w:cs="Times New Roman"/>
                <w:lang w:val="es-ES"/>
              </w:rPr>
              <w:t xml:space="preserve"> y </w:t>
            </w:r>
            <w:r w:rsidR="002022B4" w:rsidRPr="00AF49A4">
              <w:rPr>
                <w:rFonts w:ascii="Times New Roman" w:hAnsi="Times New Roman" w:cs="Times New Roman"/>
                <w:lang w:val="es-ES"/>
              </w:rPr>
              <w:t>C</w:t>
            </w:r>
            <w:r w:rsidRPr="00AF49A4">
              <w:rPr>
                <w:rFonts w:ascii="Times New Roman" w:hAnsi="Times New Roman" w:cs="Times New Roman"/>
                <w:lang w:val="es-ES"/>
              </w:rPr>
              <w:t xml:space="preserve">omunicación y </w:t>
            </w:r>
            <w:r w:rsidR="002022B4" w:rsidRPr="00AF49A4">
              <w:rPr>
                <w:rFonts w:ascii="Times New Roman" w:hAnsi="Times New Roman" w:cs="Times New Roman"/>
                <w:lang w:val="es-ES"/>
              </w:rPr>
              <w:t>M</w:t>
            </w:r>
            <w:r w:rsidRPr="00AF49A4">
              <w:rPr>
                <w:rFonts w:ascii="Times New Roman" w:hAnsi="Times New Roman" w:cs="Times New Roman"/>
                <w:lang w:val="es-ES"/>
              </w:rPr>
              <w:t>atemáticas en la educación media superior. De los resultados</w:t>
            </w:r>
            <w:r w:rsidR="002022B4" w:rsidRPr="00AF49A4">
              <w:rPr>
                <w:rFonts w:ascii="Times New Roman" w:hAnsi="Times New Roman" w:cs="Times New Roman"/>
                <w:lang w:val="es-ES"/>
              </w:rPr>
              <w:t>,</w:t>
            </w:r>
            <w:r w:rsidRPr="00AF49A4">
              <w:rPr>
                <w:rFonts w:ascii="Times New Roman" w:hAnsi="Times New Roman" w:cs="Times New Roman"/>
                <w:lang w:val="es-ES"/>
              </w:rPr>
              <w:t xml:space="preserve"> se destacaron los niveles I y II (insuficiente y elemental) en ambos dominios evaluados.</w:t>
            </w:r>
          </w:p>
        </w:tc>
        <w:tc>
          <w:tcPr>
            <w:tcW w:w="1843" w:type="dxa"/>
          </w:tcPr>
          <w:p w14:paraId="083DD881" w14:textId="3A5EB698" w:rsidR="00E25959" w:rsidRPr="00AF49A4" w:rsidRDefault="004C4136" w:rsidP="00706529">
            <w:pPr>
              <w:jc w:val="both"/>
              <w:rPr>
                <w:rFonts w:ascii="Times New Roman" w:hAnsi="Times New Roman" w:cs="Times New Roman"/>
                <w:lang w:val="es-ES"/>
              </w:rPr>
            </w:pPr>
            <w:r w:rsidRPr="00AF49A4">
              <w:rPr>
                <w:rFonts w:ascii="Times New Roman" w:hAnsi="Times New Roman" w:cs="Times New Roman"/>
                <w:lang w:val="es-ES"/>
              </w:rPr>
              <w:t>PLANEA 2015</w:t>
            </w:r>
          </w:p>
        </w:tc>
        <w:tc>
          <w:tcPr>
            <w:tcW w:w="2126" w:type="dxa"/>
          </w:tcPr>
          <w:p w14:paraId="47A7849C" w14:textId="0FF3AF4A" w:rsidR="00E25959" w:rsidRPr="00AF49A4" w:rsidRDefault="004C4136" w:rsidP="00706529">
            <w:pPr>
              <w:jc w:val="both"/>
              <w:rPr>
                <w:rFonts w:ascii="Times New Roman" w:hAnsi="Times New Roman" w:cs="Times New Roman"/>
                <w:lang w:val="es-ES"/>
              </w:rPr>
            </w:pPr>
            <w:r w:rsidRPr="00AF49A4">
              <w:rPr>
                <w:rFonts w:ascii="Times New Roman" w:hAnsi="Times New Roman" w:cs="Times New Roman"/>
                <w:lang w:val="es-ES"/>
              </w:rPr>
              <w:t>K-means</w:t>
            </w:r>
          </w:p>
        </w:tc>
      </w:tr>
      <w:tr w:rsidR="00E25959" w:rsidRPr="00AF49A4" w14:paraId="284C5B6E" w14:textId="77777777" w:rsidTr="00DC53AC">
        <w:trPr>
          <w:trHeight w:val="1732"/>
        </w:trPr>
        <w:tc>
          <w:tcPr>
            <w:tcW w:w="5098" w:type="dxa"/>
          </w:tcPr>
          <w:p w14:paraId="43AF1FF3" w14:textId="11982A4A" w:rsidR="00E25959" w:rsidRPr="00AF49A4" w:rsidRDefault="002022B4" w:rsidP="009C69C4">
            <w:pPr>
              <w:rPr>
                <w:rFonts w:ascii="Times New Roman" w:hAnsi="Times New Roman" w:cs="Times New Roman"/>
                <w:lang w:val="es-ES"/>
              </w:rPr>
            </w:pPr>
            <w:r w:rsidRPr="00AF49A4">
              <w:rPr>
                <w:rFonts w:ascii="Times New Roman" w:hAnsi="Times New Roman" w:cs="Times New Roman"/>
                <w:lang w:val="es-ES"/>
              </w:rPr>
              <w:t xml:space="preserve">En Molero-Castillo </w:t>
            </w:r>
            <w:r w:rsidRPr="00AF49A4">
              <w:rPr>
                <w:rFonts w:ascii="Times New Roman" w:hAnsi="Times New Roman" w:cs="Times New Roman"/>
                <w:i/>
                <w:iCs/>
                <w:lang w:val="es-ES"/>
              </w:rPr>
              <w:t>et al</w:t>
            </w:r>
            <w:r w:rsidRPr="00AF49A4">
              <w:rPr>
                <w:rFonts w:ascii="Times New Roman" w:hAnsi="Times New Roman" w:cs="Times New Roman"/>
                <w:lang w:val="es-ES"/>
              </w:rPr>
              <w:t xml:space="preserve">. </w:t>
            </w:r>
            <w:r w:rsidR="0015069E" w:rsidRPr="00AF49A4">
              <w:rPr>
                <w:rFonts w:ascii="Times New Roman" w:hAnsi="Times New Roman" w:cs="Times New Roman"/>
                <w:lang w:val="es-ES"/>
              </w:rPr>
              <w:t>(</w:t>
            </w:r>
            <w:r w:rsidRPr="00AF49A4">
              <w:rPr>
                <w:rFonts w:ascii="Times New Roman" w:hAnsi="Times New Roman" w:cs="Times New Roman"/>
                <w:lang w:val="es-ES"/>
              </w:rPr>
              <w:t xml:space="preserve">2019) también se analizaron los resultados de </w:t>
            </w:r>
            <w:r w:rsidR="0015069E" w:rsidRPr="00AF49A4">
              <w:rPr>
                <w:rFonts w:ascii="Times New Roman" w:hAnsi="Times New Roman" w:cs="Times New Roman"/>
                <w:lang w:val="es-ES"/>
              </w:rPr>
              <w:t>Lenguaje y Comunicación</w:t>
            </w:r>
            <w:r w:rsidRPr="00AF49A4">
              <w:rPr>
                <w:rFonts w:ascii="Times New Roman" w:hAnsi="Times New Roman" w:cs="Times New Roman"/>
                <w:lang w:val="es-ES"/>
              </w:rPr>
              <w:t xml:space="preserve"> alcanzados en el nivel de educación media superior. Se desarrolló una aplicación web para este análisis del rendimiento académico.</w:t>
            </w:r>
          </w:p>
        </w:tc>
        <w:tc>
          <w:tcPr>
            <w:tcW w:w="1843" w:type="dxa"/>
          </w:tcPr>
          <w:p w14:paraId="306990DC" w14:textId="03D407EA" w:rsidR="00E25959" w:rsidRPr="00AF49A4" w:rsidRDefault="004C4136" w:rsidP="00706529">
            <w:pPr>
              <w:jc w:val="both"/>
              <w:rPr>
                <w:rFonts w:ascii="Times New Roman" w:hAnsi="Times New Roman" w:cs="Times New Roman"/>
                <w:lang w:val="es-ES"/>
              </w:rPr>
            </w:pPr>
            <w:r w:rsidRPr="00AF49A4">
              <w:rPr>
                <w:rFonts w:ascii="Times New Roman" w:hAnsi="Times New Roman" w:cs="Times New Roman"/>
                <w:lang w:val="es-ES"/>
              </w:rPr>
              <w:t>PLANEA 2017</w:t>
            </w:r>
          </w:p>
        </w:tc>
        <w:tc>
          <w:tcPr>
            <w:tcW w:w="2126" w:type="dxa"/>
          </w:tcPr>
          <w:p w14:paraId="5CE71638" w14:textId="72154D93" w:rsidR="00E25959" w:rsidRPr="00AF49A4" w:rsidRDefault="002022B4" w:rsidP="00706529">
            <w:pPr>
              <w:jc w:val="both"/>
              <w:rPr>
                <w:rFonts w:ascii="Times New Roman" w:hAnsi="Times New Roman" w:cs="Times New Roman"/>
                <w:lang w:val="es-ES"/>
              </w:rPr>
            </w:pPr>
            <w:r w:rsidRPr="00AF49A4">
              <w:rPr>
                <w:rFonts w:ascii="Times New Roman" w:hAnsi="Times New Roman" w:cs="Times New Roman"/>
                <w:lang w:val="es-ES"/>
              </w:rPr>
              <w:t>Clúster particional</w:t>
            </w:r>
          </w:p>
        </w:tc>
      </w:tr>
      <w:tr w:rsidR="00E25959" w:rsidRPr="00AF49A4" w14:paraId="04272AF2" w14:textId="77777777" w:rsidTr="00DC53AC">
        <w:trPr>
          <w:trHeight w:val="1203"/>
        </w:trPr>
        <w:tc>
          <w:tcPr>
            <w:tcW w:w="5098" w:type="dxa"/>
          </w:tcPr>
          <w:p w14:paraId="145C52D2" w14:textId="38276DC3" w:rsidR="00E25959" w:rsidRPr="00AF49A4" w:rsidRDefault="002022B4" w:rsidP="009C69C4">
            <w:pPr>
              <w:tabs>
                <w:tab w:val="left" w:pos="480"/>
              </w:tabs>
              <w:rPr>
                <w:rFonts w:ascii="Times New Roman" w:hAnsi="Times New Roman" w:cs="Times New Roman"/>
                <w:lang w:val="es-ES"/>
              </w:rPr>
            </w:pPr>
            <w:r w:rsidRPr="00AF49A4">
              <w:rPr>
                <w:rFonts w:ascii="Times New Roman" w:hAnsi="Times New Roman" w:cs="Times New Roman"/>
                <w:lang w:val="es-ES"/>
              </w:rPr>
              <w:t xml:space="preserve">En Gutiérrez </w:t>
            </w:r>
            <w:r w:rsidRPr="00AF49A4">
              <w:rPr>
                <w:rFonts w:ascii="Times New Roman" w:hAnsi="Times New Roman" w:cs="Times New Roman"/>
                <w:i/>
                <w:iCs/>
                <w:lang w:val="es-ES"/>
              </w:rPr>
              <w:t>et al</w:t>
            </w:r>
            <w:r w:rsidRPr="00AF49A4">
              <w:rPr>
                <w:rFonts w:ascii="Times New Roman" w:hAnsi="Times New Roman" w:cs="Times New Roman"/>
                <w:lang w:val="es-ES"/>
              </w:rPr>
              <w:t xml:space="preserve">. </w:t>
            </w:r>
            <w:r w:rsidR="0015069E" w:rsidRPr="00AF49A4">
              <w:rPr>
                <w:rFonts w:ascii="Times New Roman" w:hAnsi="Times New Roman" w:cs="Times New Roman"/>
                <w:lang w:val="es-ES"/>
              </w:rPr>
              <w:t>(</w:t>
            </w:r>
            <w:r w:rsidRPr="00AF49A4">
              <w:rPr>
                <w:rFonts w:ascii="Times New Roman" w:hAnsi="Times New Roman" w:cs="Times New Roman"/>
                <w:lang w:val="es-ES"/>
              </w:rPr>
              <w:t xml:space="preserve">2020) se analizan los resultados en </w:t>
            </w:r>
            <w:r w:rsidR="0015069E" w:rsidRPr="00AF49A4">
              <w:rPr>
                <w:rFonts w:ascii="Times New Roman" w:hAnsi="Times New Roman" w:cs="Times New Roman"/>
                <w:lang w:val="es-ES"/>
              </w:rPr>
              <w:t xml:space="preserve">Lenguaje y Comunicación </w:t>
            </w:r>
            <w:r w:rsidRPr="00AF49A4">
              <w:rPr>
                <w:rFonts w:ascii="Times New Roman" w:hAnsi="Times New Roman" w:cs="Times New Roman"/>
                <w:lang w:val="es-ES"/>
              </w:rPr>
              <w:t>para el nivel medio superior. Se identificaron variables que impactan el rendimiento académico.</w:t>
            </w:r>
          </w:p>
        </w:tc>
        <w:tc>
          <w:tcPr>
            <w:tcW w:w="1843" w:type="dxa"/>
          </w:tcPr>
          <w:p w14:paraId="34E1FD2F" w14:textId="02247135" w:rsidR="00E25959" w:rsidRPr="00AF49A4" w:rsidRDefault="007B35D9" w:rsidP="00706529">
            <w:pPr>
              <w:jc w:val="both"/>
              <w:rPr>
                <w:rFonts w:ascii="Times New Roman" w:hAnsi="Times New Roman" w:cs="Times New Roman"/>
                <w:lang w:val="es-ES"/>
              </w:rPr>
            </w:pPr>
            <w:r w:rsidRPr="00AF49A4">
              <w:rPr>
                <w:rFonts w:ascii="Times New Roman" w:hAnsi="Times New Roman" w:cs="Times New Roman"/>
                <w:lang w:val="es-ES"/>
              </w:rPr>
              <w:t>PLANEA 2017</w:t>
            </w:r>
          </w:p>
        </w:tc>
        <w:tc>
          <w:tcPr>
            <w:tcW w:w="2126" w:type="dxa"/>
          </w:tcPr>
          <w:p w14:paraId="5CBAC512" w14:textId="1F12BEF9" w:rsidR="00E25959" w:rsidRPr="00AF49A4" w:rsidRDefault="002022B4" w:rsidP="00706529">
            <w:pPr>
              <w:jc w:val="both"/>
              <w:rPr>
                <w:rFonts w:ascii="Times New Roman" w:hAnsi="Times New Roman" w:cs="Times New Roman"/>
                <w:lang w:val="es-ES"/>
              </w:rPr>
            </w:pPr>
            <w:r w:rsidRPr="00AF49A4">
              <w:rPr>
                <w:rFonts w:ascii="Times New Roman" w:hAnsi="Times New Roman" w:cs="Times New Roman"/>
                <w:lang w:val="es-ES"/>
              </w:rPr>
              <w:t>K-means</w:t>
            </w:r>
          </w:p>
        </w:tc>
      </w:tr>
      <w:tr w:rsidR="004F4D27" w:rsidRPr="00AF49A4" w14:paraId="474F11DE" w14:textId="77777777" w:rsidTr="00DC53AC">
        <w:trPr>
          <w:trHeight w:val="1502"/>
        </w:trPr>
        <w:tc>
          <w:tcPr>
            <w:tcW w:w="5098" w:type="dxa"/>
          </w:tcPr>
          <w:p w14:paraId="700A98CE" w14:textId="2D3DDED4" w:rsidR="004F4D27" w:rsidRPr="00AF49A4" w:rsidRDefault="004F4D27" w:rsidP="009C69C4">
            <w:pPr>
              <w:tabs>
                <w:tab w:val="left" w:pos="480"/>
              </w:tabs>
              <w:rPr>
                <w:rFonts w:ascii="Times New Roman" w:hAnsi="Times New Roman" w:cs="Times New Roman"/>
              </w:rPr>
            </w:pPr>
            <w:r w:rsidRPr="00AF49A4">
              <w:rPr>
                <w:rFonts w:ascii="Times New Roman" w:hAnsi="Times New Roman" w:cs="Times New Roman"/>
              </w:rPr>
              <w:t>En</w:t>
            </w:r>
            <w:r w:rsidR="00C05A47" w:rsidRPr="00AF49A4">
              <w:rPr>
                <w:rFonts w:ascii="Times New Roman" w:hAnsi="Times New Roman" w:cs="Times New Roman"/>
              </w:rPr>
              <w:t xml:space="preserve"> Céspedes-González </w:t>
            </w:r>
            <w:r w:rsidR="00C05A47" w:rsidRPr="00AF49A4">
              <w:rPr>
                <w:rFonts w:ascii="Times New Roman" w:hAnsi="Times New Roman" w:cs="Times New Roman"/>
                <w:i/>
                <w:iCs/>
              </w:rPr>
              <w:t>et al</w:t>
            </w:r>
            <w:r w:rsidR="00C05A47" w:rsidRPr="00AF49A4">
              <w:rPr>
                <w:rFonts w:ascii="Times New Roman" w:hAnsi="Times New Roman" w:cs="Times New Roman"/>
              </w:rPr>
              <w:t xml:space="preserve">. </w:t>
            </w:r>
            <w:r w:rsidR="0015069E" w:rsidRPr="00AF49A4">
              <w:rPr>
                <w:rFonts w:ascii="Times New Roman" w:hAnsi="Times New Roman" w:cs="Times New Roman"/>
                <w:lang w:val="es-ES"/>
              </w:rPr>
              <w:t>(</w:t>
            </w:r>
            <w:r w:rsidR="00C05A47" w:rsidRPr="00AF49A4">
              <w:rPr>
                <w:rFonts w:ascii="Times New Roman" w:hAnsi="Times New Roman" w:cs="Times New Roman"/>
              </w:rPr>
              <w:t>2024)</w:t>
            </w:r>
            <w:r w:rsidRPr="00AF49A4">
              <w:rPr>
                <w:rFonts w:ascii="Times New Roman" w:hAnsi="Times New Roman" w:cs="Times New Roman"/>
              </w:rPr>
              <w:t xml:space="preserve"> </w:t>
            </w:r>
            <w:r w:rsidR="00C76DBF" w:rsidRPr="00AF49A4">
              <w:rPr>
                <w:rFonts w:ascii="Times New Roman" w:hAnsi="Times New Roman" w:cs="Times New Roman"/>
                <w:color w:val="000000" w:themeColor="text1"/>
              </w:rPr>
              <w:t>se persenta el a</w:t>
            </w:r>
            <w:r w:rsidR="00F760AE" w:rsidRPr="00AF49A4">
              <w:rPr>
                <w:rFonts w:ascii="Times New Roman" w:hAnsi="Times New Roman" w:cs="Times New Roman"/>
                <w:color w:val="000000" w:themeColor="text1"/>
              </w:rPr>
              <w:t>ná</w:t>
            </w:r>
            <w:r w:rsidR="00C76DBF" w:rsidRPr="00AF49A4">
              <w:rPr>
                <w:rFonts w:ascii="Times New Roman" w:hAnsi="Times New Roman" w:cs="Times New Roman"/>
                <w:color w:val="000000" w:themeColor="text1"/>
              </w:rPr>
              <w:t>lisis del rendimiento académico en Matemática para estudiantes de educaci</w:t>
            </w:r>
            <w:r w:rsidR="003E5D97" w:rsidRPr="00AF49A4">
              <w:rPr>
                <w:rFonts w:ascii="Times New Roman" w:hAnsi="Times New Roman" w:cs="Times New Roman"/>
                <w:color w:val="000000" w:themeColor="text1"/>
              </w:rPr>
              <w:t>ó</w:t>
            </w:r>
            <w:r w:rsidR="00C76DBF" w:rsidRPr="00AF49A4">
              <w:rPr>
                <w:rFonts w:ascii="Times New Roman" w:hAnsi="Times New Roman" w:cs="Times New Roman"/>
                <w:color w:val="000000" w:themeColor="text1"/>
              </w:rPr>
              <w:t>n media superior en Veracruz a través de un enfoque basado en inteligencia computacional.</w:t>
            </w:r>
          </w:p>
        </w:tc>
        <w:tc>
          <w:tcPr>
            <w:tcW w:w="1843" w:type="dxa"/>
          </w:tcPr>
          <w:p w14:paraId="61950667" w14:textId="5CED016F" w:rsidR="004F4D27" w:rsidRPr="00AF49A4" w:rsidRDefault="00C76DBF" w:rsidP="00706529">
            <w:pPr>
              <w:jc w:val="both"/>
              <w:rPr>
                <w:rFonts w:ascii="Times New Roman" w:hAnsi="Times New Roman" w:cs="Times New Roman"/>
                <w:lang w:val="es-ES"/>
              </w:rPr>
            </w:pPr>
            <w:r w:rsidRPr="00AF49A4">
              <w:rPr>
                <w:rFonts w:ascii="Times New Roman" w:hAnsi="Times New Roman" w:cs="Times New Roman"/>
                <w:lang w:val="es-ES"/>
              </w:rPr>
              <w:t>PLANEA 2017</w:t>
            </w:r>
          </w:p>
        </w:tc>
        <w:tc>
          <w:tcPr>
            <w:tcW w:w="2126" w:type="dxa"/>
          </w:tcPr>
          <w:p w14:paraId="2D238917" w14:textId="27914646" w:rsidR="004F4D27" w:rsidRPr="00AF49A4" w:rsidRDefault="00C76DBF" w:rsidP="00706529">
            <w:pPr>
              <w:jc w:val="both"/>
              <w:rPr>
                <w:rFonts w:ascii="Times New Roman" w:hAnsi="Times New Roman" w:cs="Times New Roman"/>
                <w:lang w:val="es-ES"/>
              </w:rPr>
            </w:pPr>
            <w:r w:rsidRPr="00AF49A4">
              <w:rPr>
                <w:rFonts w:ascii="Times New Roman" w:hAnsi="Times New Roman" w:cs="Times New Roman"/>
                <w:lang w:val="es-ES"/>
              </w:rPr>
              <w:t>K-means</w:t>
            </w:r>
          </w:p>
        </w:tc>
      </w:tr>
    </w:tbl>
    <w:p w14:paraId="3AC22467" w14:textId="2B2BDCE2" w:rsidR="00706529" w:rsidRPr="00AF49A4" w:rsidRDefault="00706529" w:rsidP="009C69C4">
      <w:pPr>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Fuente: </w:t>
      </w:r>
      <w:r w:rsidR="00AE3CD7" w:rsidRPr="00AF49A4">
        <w:rPr>
          <w:rFonts w:ascii="Times New Roman" w:hAnsi="Times New Roman" w:cs="Times New Roman"/>
          <w:lang w:val="es-ES"/>
        </w:rPr>
        <w:t>E</w:t>
      </w:r>
      <w:r w:rsidRPr="00AF49A4">
        <w:rPr>
          <w:rFonts w:ascii="Times New Roman" w:hAnsi="Times New Roman" w:cs="Times New Roman"/>
          <w:lang w:val="es-ES"/>
        </w:rPr>
        <w:t>laboración propia</w:t>
      </w:r>
      <w:r w:rsidR="00AE3CD7" w:rsidRPr="00AF49A4">
        <w:rPr>
          <w:rFonts w:ascii="Times New Roman" w:hAnsi="Times New Roman" w:cs="Times New Roman"/>
          <w:lang w:val="es-ES"/>
        </w:rPr>
        <w:t>.</w:t>
      </w:r>
    </w:p>
    <w:p w14:paraId="5BA742FF" w14:textId="77777777" w:rsidR="00706529" w:rsidRPr="00AF49A4" w:rsidRDefault="00706529" w:rsidP="00706529">
      <w:pPr>
        <w:spacing w:line="360" w:lineRule="auto"/>
        <w:jc w:val="both"/>
        <w:rPr>
          <w:rFonts w:ascii="Times New Roman" w:hAnsi="Times New Roman" w:cs="Times New Roman"/>
          <w:lang w:val="es-ES"/>
        </w:rPr>
      </w:pPr>
    </w:p>
    <w:p w14:paraId="10BAFD10" w14:textId="5EBFC912" w:rsidR="007C0185" w:rsidRPr="00AF49A4" w:rsidRDefault="007B35D9" w:rsidP="00F760AE">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Moti</w:t>
      </w:r>
      <w:r w:rsidR="00992C20" w:rsidRPr="00AF49A4">
        <w:rPr>
          <w:rFonts w:ascii="Times New Roman" w:hAnsi="Times New Roman" w:cs="Times New Roman"/>
          <w:b/>
          <w:bCs/>
          <w:lang w:val="es-ES"/>
        </w:rPr>
        <w:t>v</w:t>
      </w:r>
      <w:r w:rsidRPr="00AF49A4">
        <w:rPr>
          <w:rFonts w:ascii="Times New Roman" w:hAnsi="Times New Roman" w:cs="Times New Roman"/>
          <w:b/>
          <w:bCs/>
          <w:lang w:val="es-ES"/>
        </w:rPr>
        <w:t>ación</w:t>
      </w:r>
    </w:p>
    <w:p w14:paraId="5A8EB716" w14:textId="77777777" w:rsidR="004742AE" w:rsidRPr="00AF49A4" w:rsidRDefault="004742AE" w:rsidP="004742A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De acuerdo con el INEE (2016), tanto Matemáticas como Lenguaje y Comunicación son dos campos de formación que proporcionan herramientas indispensables para la vida cotidiana y para el desarrollo de aprendizajes en otras áreas. Ambas disciplinas representan una proporción considerable de la carga curricular en educación media superior. Por lo que, los aprendizajes en ambos campos se consideran un indicador de los resultados educativos en general. Con base en lo anterior, surge el interés de analizar el rendimiento académico en Lenguaje y Comunicación.</w:t>
      </w:r>
    </w:p>
    <w:p w14:paraId="3012B091" w14:textId="0DAC6F11" w:rsidR="004742AE" w:rsidRPr="00AF49A4" w:rsidRDefault="004742AE" w:rsidP="004742A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Para el caso de Matemáticas, como investigación preliminar, en Céspedes-González et al. (2024), se analizó el rendimiento académico de estudiantes de educación media superior de Veracruz. Para esto, se utilizó un enfoque de aprendizaje no supervisado basado en K-means. Como resultado, se obtuvo una segmentación diferenciada, a partir, de la cual se identificaron características que destacan en cada grupo. Lo anterior permitió comprender el comportamiento del rendimiento académico de esta materia en la educación media superior en Veracruz. </w:t>
      </w:r>
    </w:p>
    <w:p w14:paraId="580C81E4" w14:textId="77777777" w:rsidR="004742AE" w:rsidRPr="00AF49A4" w:rsidRDefault="004742AE" w:rsidP="004742A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lastRenderedPageBreak/>
        <w:t>Con base en lo anterior, este trabajo de investigación utiliza también un enfoque basado en la Inteligencia Computacional, para analizar el rendimiento académico en Lenguaje y Comunicación. Para esto, se utilizó la base de datos PLANEA-2017. Con este análisis se pretende encontrar similitudes entre los registros de las escuelas de educación media superior del estado de Veracruz que participaron en la evaluación estandarizada.</w:t>
      </w:r>
    </w:p>
    <w:p w14:paraId="2FB035A9" w14:textId="77777777" w:rsidR="00992C20" w:rsidRPr="00AF49A4" w:rsidRDefault="00992C20" w:rsidP="0029770E">
      <w:pPr>
        <w:spacing w:line="360" w:lineRule="auto"/>
        <w:ind w:firstLine="720"/>
        <w:jc w:val="both"/>
        <w:rPr>
          <w:rFonts w:ascii="Times New Roman" w:hAnsi="Times New Roman" w:cs="Times New Roman"/>
        </w:rPr>
      </w:pPr>
    </w:p>
    <w:p w14:paraId="3013CA0E" w14:textId="327F9D16" w:rsidR="00992C20" w:rsidRPr="00AF49A4" w:rsidRDefault="00992C20" w:rsidP="00F760AE">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Método</w:t>
      </w:r>
    </w:p>
    <w:p w14:paraId="36CBEC94" w14:textId="0840F2AC" w:rsidR="00992C20" w:rsidRPr="00AF49A4" w:rsidRDefault="00992C20"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El método de solución definido para el análisis del rendimiento académico en Lenguaje y Comunicación de estudiantes de secundaria de Veracruz se dividió en cuatro etapas: i) adquisición de datos, </w:t>
      </w:r>
      <w:proofErr w:type="spellStart"/>
      <w:r w:rsidRPr="00AF49A4">
        <w:rPr>
          <w:rFonts w:ascii="Times New Roman" w:hAnsi="Times New Roman" w:cs="Times New Roman"/>
          <w:lang w:val="es-ES"/>
        </w:rPr>
        <w:t>ii</w:t>
      </w:r>
      <w:proofErr w:type="spellEnd"/>
      <w:r w:rsidRPr="00AF49A4">
        <w:rPr>
          <w:rFonts w:ascii="Times New Roman" w:hAnsi="Times New Roman" w:cs="Times New Roman"/>
          <w:lang w:val="es-ES"/>
        </w:rPr>
        <w:t xml:space="preserve">) análisis exploratorio de datos, </w:t>
      </w:r>
      <w:proofErr w:type="spellStart"/>
      <w:r w:rsidRPr="00AF49A4">
        <w:rPr>
          <w:rFonts w:ascii="Times New Roman" w:hAnsi="Times New Roman" w:cs="Times New Roman"/>
          <w:lang w:val="es-ES"/>
        </w:rPr>
        <w:t>iii</w:t>
      </w:r>
      <w:proofErr w:type="spellEnd"/>
      <w:r w:rsidRPr="00AF49A4">
        <w:rPr>
          <w:rFonts w:ascii="Times New Roman" w:hAnsi="Times New Roman" w:cs="Times New Roman"/>
          <w:lang w:val="es-ES"/>
        </w:rPr>
        <w:t xml:space="preserve">) selección de variables y </w:t>
      </w:r>
      <w:proofErr w:type="spellStart"/>
      <w:r w:rsidRPr="00AF49A4">
        <w:rPr>
          <w:rFonts w:ascii="Times New Roman" w:hAnsi="Times New Roman" w:cs="Times New Roman"/>
          <w:lang w:val="es-ES"/>
        </w:rPr>
        <w:t>iv</w:t>
      </w:r>
      <w:proofErr w:type="spellEnd"/>
      <w:r w:rsidRPr="00AF49A4">
        <w:rPr>
          <w:rFonts w:ascii="Times New Roman" w:hAnsi="Times New Roman" w:cs="Times New Roman"/>
          <w:lang w:val="es-ES"/>
        </w:rPr>
        <w:t>) aplicación de algoritmos.</w:t>
      </w:r>
    </w:p>
    <w:p w14:paraId="6E7B4CC4" w14:textId="77777777" w:rsidR="00992C20" w:rsidRPr="00AF49A4" w:rsidRDefault="00992C20" w:rsidP="00BD5EDC">
      <w:pPr>
        <w:spacing w:line="360" w:lineRule="auto"/>
        <w:jc w:val="both"/>
        <w:rPr>
          <w:rFonts w:ascii="Times New Roman" w:hAnsi="Times New Roman" w:cs="Times New Roman"/>
          <w:lang w:val="es-ES"/>
        </w:rPr>
      </w:pPr>
    </w:p>
    <w:p w14:paraId="57A46E21" w14:textId="64BA16A1" w:rsidR="00992C20" w:rsidRPr="00AF49A4" w:rsidRDefault="00992C20" w:rsidP="00F760AE">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Adquisición de datos</w:t>
      </w:r>
    </w:p>
    <w:p w14:paraId="5E79F824" w14:textId="6625747C" w:rsidR="00992C20" w:rsidRPr="00AF49A4" w:rsidRDefault="00992C20"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Como fuente de datos se utilizaron registros de la base de datos del Plan Nacional para la Evaluación de los Aprendizajes (PLANEA), específicamente datos de escuelas de educación media superior estatales, federales y privadas; reconocido por la Secretaría de Educación Pública de México.</w:t>
      </w:r>
    </w:p>
    <w:p w14:paraId="6C328D35" w14:textId="3FB01BA4" w:rsidR="003109CF" w:rsidRPr="00AF49A4" w:rsidRDefault="00992C20" w:rsidP="00E41BCA">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El acceso a la versión actual de la fuente de datos se realizó a través de la página institucional PLANEA, cuyo principal objetivo es conocer en qué medida los estudiantes logran dominar un conjunto de aprendizajes esenciales en diferentes momentos de su educación obligatoria</w:t>
      </w:r>
      <w:r w:rsidR="007F4828" w:rsidRPr="00AF49A4">
        <w:rPr>
          <w:rFonts w:ascii="Times New Roman" w:hAnsi="Times New Roman" w:cs="Times New Roman"/>
          <w:lang w:val="es-ES"/>
        </w:rPr>
        <w:t xml:space="preserve"> (INEE, 2016</w:t>
      </w:r>
      <w:r w:rsidR="000D15F9" w:rsidRPr="00AF49A4">
        <w:rPr>
          <w:rFonts w:ascii="Times New Roman" w:hAnsi="Times New Roman" w:cs="Times New Roman"/>
          <w:lang w:val="es-ES"/>
        </w:rPr>
        <w:t xml:space="preserve">; </w:t>
      </w:r>
      <w:r w:rsidR="007F4828" w:rsidRPr="00AF49A4">
        <w:rPr>
          <w:rFonts w:ascii="Times New Roman" w:hAnsi="Times New Roman" w:cs="Times New Roman"/>
          <w:lang w:val="es-ES"/>
        </w:rPr>
        <w:t>INEE, 2024b)</w:t>
      </w:r>
      <w:r w:rsidRPr="00AF49A4">
        <w:rPr>
          <w:rFonts w:ascii="Times New Roman" w:hAnsi="Times New Roman" w:cs="Times New Roman"/>
          <w:lang w:val="es-ES"/>
        </w:rPr>
        <w:t xml:space="preserve">, en este caso al finalizar la educación media superior. Para </w:t>
      </w:r>
      <w:r w:rsidR="000D15F9" w:rsidRPr="00AF49A4">
        <w:rPr>
          <w:rFonts w:ascii="Times New Roman" w:hAnsi="Times New Roman" w:cs="Times New Roman"/>
          <w:lang w:val="es-ES"/>
        </w:rPr>
        <w:t>esto,</w:t>
      </w:r>
      <w:r w:rsidRPr="00AF49A4">
        <w:rPr>
          <w:rFonts w:ascii="Times New Roman" w:hAnsi="Times New Roman" w:cs="Times New Roman"/>
          <w:lang w:val="es-ES"/>
        </w:rPr>
        <w:t xml:space="preserve"> se utilizó PLANEA como instrumento de evaluación en un examen compuesto por 100 ítems de opción múltiple, divididos en dos competencias formativas: a) 50 para Lenguaje</w:t>
      </w:r>
      <w:r w:rsidR="00E41BCA" w:rsidRPr="00AF49A4">
        <w:rPr>
          <w:rFonts w:ascii="Times New Roman" w:hAnsi="Times New Roman" w:cs="Times New Roman"/>
          <w:lang w:val="es-ES"/>
        </w:rPr>
        <w:t xml:space="preserve"> y </w:t>
      </w:r>
      <w:r w:rsidRPr="00AF49A4">
        <w:rPr>
          <w:rFonts w:ascii="Times New Roman" w:hAnsi="Times New Roman" w:cs="Times New Roman"/>
          <w:lang w:val="es-ES"/>
        </w:rPr>
        <w:t xml:space="preserve">Comunicación, y b) 50 para Matemáticas. </w:t>
      </w:r>
    </w:p>
    <w:p w14:paraId="029AC6AC" w14:textId="5BE937FC" w:rsidR="003109CF" w:rsidRPr="00AF49A4" w:rsidRDefault="000D15F9" w:rsidP="00BC6980">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En</w:t>
      </w:r>
      <w:r w:rsidR="003109CF" w:rsidRPr="00AF49A4">
        <w:rPr>
          <w:rFonts w:ascii="Times New Roman" w:hAnsi="Times New Roman" w:cs="Times New Roman"/>
          <w:lang w:val="es-ES"/>
        </w:rPr>
        <w:t xml:space="preserve"> Lenguaje y Comunicación</w:t>
      </w:r>
      <w:r w:rsidRPr="00AF49A4">
        <w:rPr>
          <w:rFonts w:ascii="Times New Roman" w:hAnsi="Times New Roman" w:cs="Times New Roman"/>
          <w:lang w:val="es-ES"/>
        </w:rPr>
        <w:t xml:space="preserve"> se </w:t>
      </w:r>
      <w:r w:rsidR="000E09F0" w:rsidRPr="00AF49A4">
        <w:rPr>
          <w:rFonts w:ascii="Times New Roman" w:hAnsi="Times New Roman" w:cs="Times New Roman"/>
          <w:lang w:val="es-ES"/>
        </w:rPr>
        <w:t xml:space="preserve">evalúa la capacidad de los estudiantes para comprender, analizar, interpretar, reflexionar, evaluar y utilizar textos escritos, mediante la identificación de su estructura, funciones y elementos. Para </w:t>
      </w:r>
      <w:r w:rsidRPr="00AF49A4">
        <w:rPr>
          <w:rFonts w:ascii="Times New Roman" w:hAnsi="Times New Roman" w:cs="Times New Roman"/>
          <w:lang w:val="es-ES"/>
        </w:rPr>
        <w:t>esto,</w:t>
      </w:r>
      <w:r w:rsidR="000E09F0" w:rsidRPr="00AF49A4">
        <w:rPr>
          <w:rFonts w:ascii="Times New Roman" w:hAnsi="Times New Roman" w:cs="Times New Roman"/>
          <w:lang w:val="es-ES"/>
        </w:rPr>
        <w:t xml:space="preserve"> se utilizan diferentes tipos de textos (apelativos, argumentativos, expositivos y narrativos) que le permiten al estudiante evaluado mostrar sus habilidades </w:t>
      </w:r>
      <w:r w:rsidR="00992038" w:rsidRPr="00AF49A4">
        <w:rPr>
          <w:rFonts w:ascii="Times New Roman" w:hAnsi="Times New Roman" w:cs="Times New Roman"/>
          <w:lang w:val="es-ES"/>
        </w:rPr>
        <w:t>lectoras</w:t>
      </w:r>
      <w:r w:rsidR="000E09F0" w:rsidRPr="00AF49A4">
        <w:rPr>
          <w:rFonts w:ascii="Times New Roman" w:hAnsi="Times New Roman" w:cs="Times New Roman"/>
          <w:lang w:val="es-ES"/>
        </w:rPr>
        <w:t>.</w:t>
      </w:r>
      <w:r w:rsidR="00992038" w:rsidRPr="00AF49A4">
        <w:rPr>
          <w:rFonts w:ascii="Times New Roman" w:hAnsi="Times New Roman" w:cs="Times New Roman"/>
          <w:lang w:val="es-ES"/>
        </w:rPr>
        <w:t xml:space="preserve"> </w:t>
      </w:r>
      <w:r w:rsidR="00BC6980" w:rsidRPr="00AF49A4">
        <w:rPr>
          <w:rFonts w:ascii="Times New Roman" w:hAnsi="Times New Roman" w:cs="Times New Roman"/>
          <w:lang w:val="es-ES"/>
        </w:rPr>
        <w:t>Este examen se enfoca en las siguientes competencias básicas</w:t>
      </w:r>
      <w:r w:rsidR="00992038" w:rsidRPr="00AF49A4">
        <w:rPr>
          <w:rFonts w:ascii="Times New Roman" w:hAnsi="Times New Roman" w:cs="Times New Roman"/>
          <w:lang w:val="es-ES"/>
        </w:rPr>
        <w:t xml:space="preserve"> </w:t>
      </w:r>
      <w:r w:rsidR="00C05A47" w:rsidRPr="00AF49A4">
        <w:rPr>
          <w:rFonts w:ascii="Times New Roman" w:hAnsi="Times New Roman" w:cs="Times New Roman"/>
          <w:lang w:val="es-ES"/>
        </w:rPr>
        <w:t>(INEE, 2016)</w:t>
      </w:r>
      <w:r w:rsidR="00DA4C0D" w:rsidRPr="00AF49A4">
        <w:rPr>
          <w:rFonts w:ascii="Times New Roman" w:hAnsi="Times New Roman" w:cs="Times New Roman"/>
          <w:lang w:val="es-ES"/>
        </w:rPr>
        <w:t>:</w:t>
      </w:r>
    </w:p>
    <w:p w14:paraId="0F74FC03" w14:textId="386ED64F" w:rsidR="00DA4C0D" w:rsidRPr="00AF49A4" w:rsidRDefault="00DA4C0D" w:rsidP="00DA4C0D">
      <w:pPr>
        <w:pStyle w:val="Prrafodelista"/>
        <w:numPr>
          <w:ilvl w:val="0"/>
          <w:numId w:val="28"/>
        </w:numPr>
        <w:spacing w:line="360" w:lineRule="auto"/>
        <w:jc w:val="both"/>
        <w:rPr>
          <w:rFonts w:ascii="Times New Roman" w:hAnsi="Times New Roman" w:cs="Times New Roman"/>
          <w:lang w:val="es-ES"/>
        </w:rPr>
      </w:pPr>
      <w:r w:rsidRPr="00AF49A4">
        <w:rPr>
          <w:rFonts w:ascii="Times New Roman" w:hAnsi="Times New Roman" w:cs="Times New Roman"/>
          <w:lang w:val="es-ES"/>
        </w:rPr>
        <w:t>Identificar, ordenar e interpretar ideas, datos y conceptos explícitos e implícitos en un texto.</w:t>
      </w:r>
    </w:p>
    <w:p w14:paraId="15F4B950" w14:textId="405AEC89" w:rsidR="00DA4C0D" w:rsidRPr="00AF49A4" w:rsidRDefault="00DA4C0D" w:rsidP="00DA4C0D">
      <w:pPr>
        <w:pStyle w:val="Prrafodelista"/>
        <w:numPr>
          <w:ilvl w:val="0"/>
          <w:numId w:val="28"/>
        </w:numPr>
        <w:spacing w:line="360" w:lineRule="auto"/>
        <w:jc w:val="both"/>
        <w:rPr>
          <w:rFonts w:ascii="Times New Roman" w:hAnsi="Times New Roman" w:cs="Times New Roman"/>
          <w:lang w:val="es-ES"/>
        </w:rPr>
      </w:pPr>
      <w:r w:rsidRPr="00AF49A4">
        <w:rPr>
          <w:rFonts w:ascii="Times New Roman" w:hAnsi="Times New Roman" w:cs="Times New Roman"/>
          <w:lang w:val="es-ES"/>
        </w:rPr>
        <w:t>Evaluar un texto mediante la comparación de su contenido.</w:t>
      </w:r>
    </w:p>
    <w:p w14:paraId="6D5D696A" w14:textId="77777777" w:rsidR="00DA4C0D" w:rsidRPr="00AF49A4" w:rsidRDefault="00DA4C0D" w:rsidP="00DA4C0D">
      <w:pPr>
        <w:pStyle w:val="Prrafodelista"/>
        <w:numPr>
          <w:ilvl w:val="0"/>
          <w:numId w:val="28"/>
        </w:numPr>
        <w:spacing w:line="360" w:lineRule="auto"/>
        <w:jc w:val="both"/>
        <w:rPr>
          <w:rFonts w:ascii="Times New Roman" w:hAnsi="Times New Roman" w:cs="Times New Roman"/>
          <w:lang w:val="es-ES"/>
        </w:rPr>
      </w:pPr>
      <w:r w:rsidRPr="00AF49A4">
        <w:rPr>
          <w:rFonts w:ascii="Times New Roman" w:hAnsi="Times New Roman" w:cs="Times New Roman"/>
          <w:lang w:val="es-ES"/>
        </w:rPr>
        <w:t>Identificar el uso normativo de la lengua, considerando la intención y su situación.</w:t>
      </w:r>
    </w:p>
    <w:p w14:paraId="0EBA07E2" w14:textId="01A9E25B" w:rsidR="00DA4C0D" w:rsidRPr="00AF49A4" w:rsidRDefault="00DA4C0D" w:rsidP="00DA4C0D">
      <w:pPr>
        <w:pStyle w:val="Prrafodelista"/>
        <w:numPr>
          <w:ilvl w:val="0"/>
          <w:numId w:val="28"/>
        </w:numPr>
        <w:spacing w:line="360" w:lineRule="auto"/>
        <w:jc w:val="both"/>
        <w:rPr>
          <w:rFonts w:ascii="Times New Roman" w:hAnsi="Times New Roman" w:cs="Times New Roman"/>
          <w:lang w:val="es-ES"/>
        </w:rPr>
      </w:pPr>
      <w:r w:rsidRPr="00AF49A4">
        <w:rPr>
          <w:rFonts w:ascii="Times New Roman" w:hAnsi="Times New Roman" w:cs="Times New Roman"/>
          <w:lang w:val="es-ES"/>
        </w:rPr>
        <w:t>Analizar un argumento preciso y coherente.</w:t>
      </w:r>
    </w:p>
    <w:p w14:paraId="11CD32AF" w14:textId="419993EE" w:rsidR="00DA4C0D" w:rsidRPr="00AF49A4" w:rsidRDefault="00DA4C0D" w:rsidP="00DA4C0D">
      <w:pPr>
        <w:pStyle w:val="Prrafodelista"/>
        <w:numPr>
          <w:ilvl w:val="0"/>
          <w:numId w:val="28"/>
        </w:numPr>
        <w:spacing w:line="360" w:lineRule="auto"/>
        <w:jc w:val="both"/>
        <w:rPr>
          <w:rFonts w:ascii="Times New Roman" w:hAnsi="Times New Roman" w:cs="Times New Roman"/>
          <w:lang w:val="es-ES"/>
        </w:rPr>
      </w:pPr>
      <w:r w:rsidRPr="00AF49A4">
        <w:rPr>
          <w:rFonts w:ascii="Times New Roman" w:hAnsi="Times New Roman" w:cs="Times New Roman"/>
          <w:lang w:val="es-ES"/>
        </w:rPr>
        <w:t>Relacionar ideas y conceptos en composiciones coherentes y creativas.</w:t>
      </w:r>
    </w:p>
    <w:p w14:paraId="081E254A" w14:textId="33A1F5BB" w:rsidR="00DA4C0D" w:rsidRPr="00AF49A4" w:rsidRDefault="00DA4C0D" w:rsidP="00DA4C0D">
      <w:pPr>
        <w:pStyle w:val="Prrafodelista"/>
        <w:numPr>
          <w:ilvl w:val="0"/>
          <w:numId w:val="28"/>
        </w:numPr>
        <w:spacing w:line="360" w:lineRule="auto"/>
        <w:jc w:val="both"/>
        <w:rPr>
          <w:rFonts w:ascii="Times New Roman" w:hAnsi="Times New Roman" w:cs="Times New Roman"/>
          <w:lang w:val="es-ES"/>
        </w:rPr>
      </w:pPr>
      <w:r w:rsidRPr="00AF49A4">
        <w:rPr>
          <w:rFonts w:ascii="Times New Roman" w:hAnsi="Times New Roman" w:cs="Times New Roman"/>
          <w:lang w:val="es-ES"/>
        </w:rPr>
        <w:t>Evaluar la secuencia y relación lógica en el proceso de comunicación.</w:t>
      </w:r>
    </w:p>
    <w:p w14:paraId="10807DC9" w14:textId="595B3268" w:rsidR="00DA4C0D" w:rsidRPr="00AF49A4" w:rsidRDefault="00DA4C0D" w:rsidP="00DA4C0D">
      <w:pPr>
        <w:pStyle w:val="Prrafodelista"/>
        <w:numPr>
          <w:ilvl w:val="0"/>
          <w:numId w:val="28"/>
        </w:numPr>
        <w:spacing w:line="360" w:lineRule="auto"/>
        <w:jc w:val="both"/>
        <w:rPr>
          <w:rFonts w:ascii="Times New Roman" w:hAnsi="Times New Roman" w:cs="Times New Roman"/>
          <w:lang w:val="es-ES"/>
        </w:rPr>
      </w:pPr>
      <w:r w:rsidRPr="00AF49A4">
        <w:rPr>
          <w:rFonts w:ascii="Times New Roman" w:hAnsi="Times New Roman" w:cs="Times New Roman"/>
          <w:lang w:val="es-ES"/>
        </w:rPr>
        <w:lastRenderedPageBreak/>
        <w:t>Interpretar la idea principal y posible desarrollo de un mensaje escrito.</w:t>
      </w:r>
    </w:p>
    <w:p w14:paraId="7D875E1E" w14:textId="77777777" w:rsidR="00706529" w:rsidRPr="00AF49A4" w:rsidRDefault="00706529" w:rsidP="00DA4C0D">
      <w:pPr>
        <w:spacing w:line="360" w:lineRule="auto"/>
        <w:jc w:val="both"/>
        <w:rPr>
          <w:rFonts w:ascii="Times New Roman" w:hAnsi="Times New Roman" w:cs="Times New Roman"/>
          <w:lang w:val="es-ES"/>
        </w:rPr>
      </w:pPr>
    </w:p>
    <w:p w14:paraId="5C9BB8A4" w14:textId="73F807C5" w:rsidR="00244ABD" w:rsidRPr="00AF49A4" w:rsidRDefault="00EB6C0C"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Para 2017 se evaluaron 1640 instituciones, entre estatales, federales y privadas, con validez oficial y reconocidas por la Secretaría de Educación Pública. PLANEA en educación media superior evalúa las competencias educativas adquiridas en cuatro niveles de rendimiento académico: a) I -insuficiente-, b) II -elemental-, c) III -satisfactorio-, y d) IV -sobresaliente-. Estos niveles describen el desempeño que un estudiante en el último año escolar puede obtener como calificación en la evaluación PLANEA. Los niveles representan las tareas y procesos cognitivos que deben alcanzar los estudiantes al egresar del nivel medio superior en </w:t>
      </w:r>
      <w:r w:rsidR="007C0185" w:rsidRPr="00AF49A4">
        <w:rPr>
          <w:rFonts w:ascii="Times New Roman" w:hAnsi="Times New Roman" w:cs="Times New Roman"/>
          <w:lang w:val="es-ES"/>
        </w:rPr>
        <w:t>Lenguaje y Comunicación</w:t>
      </w:r>
      <w:r w:rsidRPr="00AF49A4">
        <w:rPr>
          <w:rFonts w:ascii="Times New Roman" w:hAnsi="Times New Roman" w:cs="Times New Roman"/>
          <w:lang w:val="es-ES"/>
        </w:rPr>
        <w:t>. Estos niveles de competencia no sólo sirven para identificar el rendimiento académico de los estudiantes sino también para tener una visión global del desempeño de los colegios evaluados.</w:t>
      </w:r>
    </w:p>
    <w:p w14:paraId="277B6562" w14:textId="77777777" w:rsidR="00EB6C0C" w:rsidRPr="00AF49A4" w:rsidRDefault="00EB6C0C" w:rsidP="0029770E">
      <w:pPr>
        <w:spacing w:line="360" w:lineRule="auto"/>
        <w:ind w:firstLine="720"/>
        <w:jc w:val="both"/>
        <w:rPr>
          <w:rFonts w:ascii="Times New Roman" w:hAnsi="Times New Roman" w:cs="Times New Roman"/>
          <w:lang w:val="es-ES"/>
        </w:rPr>
      </w:pPr>
    </w:p>
    <w:p w14:paraId="15E05AC7" w14:textId="4E614D1A" w:rsidR="00EB6C0C" w:rsidRPr="00AF49A4" w:rsidRDefault="00EB6C0C" w:rsidP="00D75B38">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Análisis exploratorio de datos</w:t>
      </w:r>
    </w:p>
    <w:p w14:paraId="2C4F7557" w14:textId="03ABB524" w:rsidR="00EB6C0C" w:rsidRPr="00AF49A4" w:rsidRDefault="00EB6C0C"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Sobre el conjunto de datos se realizó inicialmente un análisis exploratorio, el cual resultó útil para conocer los datos y comprender sus principales características. Para ejecutar este análisis se utilizó Python como herramienta. Así, con base en la exploración de datos, se observó que la estructura de datos original está conformada por 52 variables y 1640 registros (colegios), sin valores nulos, lo que demuestra que es un conjunto de datos robusto. También se observó que no existen valores atípicos o fuera de rango.</w:t>
      </w:r>
    </w:p>
    <w:p w14:paraId="515AF265" w14:textId="77777777" w:rsidR="00EB6C0C" w:rsidRPr="00AF49A4" w:rsidRDefault="00EB6C0C" w:rsidP="0029770E">
      <w:pPr>
        <w:spacing w:line="360" w:lineRule="auto"/>
        <w:ind w:firstLine="720"/>
        <w:jc w:val="both"/>
        <w:rPr>
          <w:rFonts w:ascii="Times New Roman" w:hAnsi="Times New Roman" w:cs="Times New Roman"/>
          <w:lang w:val="es-ES"/>
        </w:rPr>
      </w:pPr>
    </w:p>
    <w:p w14:paraId="3930F931" w14:textId="05D7CA32" w:rsidR="00992C20" w:rsidRPr="00AF49A4" w:rsidRDefault="00EB6C0C" w:rsidP="00D75B38">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Selección de variables</w:t>
      </w:r>
    </w:p>
    <w:p w14:paraId="31F9B3A6" w14:textId="0F348099" w:rsidR="00EB6C0C" w:rsidRPr="00AF49A4" w:rsidRDefault="00EB6C0C"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De las 52 variables se seleccionaron 12 estrictamente relacionadas con el dominio </w:t>
      </w:r>
      <w:r w:rsidR="007C0185" w:rsidRPr="00AF49A4">
        <w:rPr>
          <w:rFonts w:ascii="Times New Roman" w:hAnsi="Times New Roman" w:cs="Times New Roman"/>
          <w:lang w:val="es-ES"/>
        </w:rPr>
        <w:t>Lenguaje y Comunicación</w:t>
      </w:r>
      <w:r w:rsidRPr="00AF49A4">
        <w:rPr>
          <w:rFonts w:ascii="Times New Roman" w:hAnsi="Times New Roman" w:cs="Times New Roman"/>
          <w:lang w:val="es-ES"/>
        </w:rPr>
        <w:t xml:space="preserve">, y un total de 1640 registros. Este conjunto de variables se obtuvo filtrando algunas variables categóricas, por ejemplo, clave de entidad, nombre de entidad, extensión, nombre del municipio (dejando solo el nombre de la localidad), subsistema educativo y colegios similares, entre otras. Así como la eliminación de todas las variables asociadas al dominio de </w:t>
      </w:r>
      <w:r w:rsidR="007C0185" w:rsidRPr="00AF49A4">
        <w:rPr>
          <w:rFonts w:ascii="Times New Roman" w:hAnsi="Times New Roman" w:cs="Times New Roman"/>
          <w:lang w:val="es-ES"/>
        </w:rPr>
        <w:t>Matemáticas</w:t>
      </w:r>
      <w:r w:rsidRPr="00AF49A4">
        <w:rPr>
          <w:rFonts w:ascii="Times New Roman" w:hAnsi="Times New Roman" w:cs="Times New Roman"/>
          <w:lang w:val="es-ES"/>
        </w:rPr>
        <w:t>, ya que no es objeto de estudio en este trabajo de investigación; y otras variables repetidas sobre los porcentajes de estudiantes de la escuela en cada nivel de rendimiento académico alcanzado.</w:t>
      </w:r>
    </w:p>
    <w:p w14:paraId="75C9BD14" w14:textId="6CAB7F83" w:rsidR="00EB6C0C" w:rsidRPr="00AF49A4" w:rsidRDefault="00EB6C0C"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En este sentido, las variables seleccionadas ofrecen información específica sobre los logros académicos alcanzados en </w:t>
      </w:r>
      <w:r w:rsidR="007C0185" w:rsidRPr="00AF49A4">
        <w:rPr>
          <w:rFonts w:ascii="Times New Roman" w:hAnsi="Times New Roman" w:cs="Times New Roman"/>
          <w:lang w:val="es-ES"/>
        </w:rPr>
        <w:t>Lenguaje y Comunicación</w:t>
      </w:r>
      <w:r w:rsidRPr="00AF49A4">
        <w:rPr>
          <w:rFonts w:ascii="Times New Roman" w:hAnsi="Times New Roman" w:cs="Times New Roman"/>
          <w:lang w:val="es-ES"/>
        </w:rPr>
        <w:t xml:space="preserve"> por los estudiantes de educación media superior en Veracruz. La Tabla </w:t>
      </w:r>
      <w:r w:rsidR="007C0185" w:rsidRPr="00AF49A4">
        <w:rPr>
          <w:rFonts w:ascii="Times New Roman" w:hAnsi="Times New Roman" w:cs="Times New Roman"/>
          <w:lang w:val="es-ES"/>
        </w:rPr>
        <w:t>3</w:t>
      </w:r>
      <w:r w:rsidRPr="00AF49A4">
        <w:rPr>
          <w:rFonts w:ascii="Times New Roman" w:hAnsi="Times New Roman" w:cs="Times New Roman"/>
          <w:lang w:val="es-ES"/>
        </w:rPr>
        <w:t xml:space="preserve"> muestra una descripción de las variables seleccionadas.</w:t>
      </w:r>
    </w:p>
    <w:p w14:paraId="33192B51" w14:textId="77777777" w:rsidR="00EB6C0C" w:rsidRPr="00AF49A4" w:rsidRDefault="00EB6C0C" w:rsidP="0029770E">
      <w:pPr>
        <w:spacing w:line="360" w:lineRule="auto"/>
        <w:jc w:val="both"/>
        <w:rPr>
          <w:rFonts w:ascii="Times New Roman" w:hAnsi="Times New Roman" w:cs="Times New Roman"/>
          <w:lang w:val="es-ES"/>
        </w:rPr>
      </w:pPr>
    </w:p>
    <w:p w14:paraId="024B1DEA" w14:textId="7B6CF2E9" w:rsidR="00D6191B" w:rsidRPr="00AF49A4" w:rsidRDefault="00706529" w:rsidP="00706529">
      <w:pPr>
        <w:spacing w:after="240" w:line="360" w:lineRule="auto"/>
        <w:jc w:val="both"/>
        <w:rPr>
          <w:rFonts w:ascii="Times New Roman" w:hAnsi="Times New Roman" w:cs="Times New Roman"/>
          <w:lang w:val="es-ES"/>
        </w:rPr>
      </w:pPr>
      <w:r w:rsidRPr="00AF49A4">
        <w:rPr>
          <w:rFonts w:ascii="Times New Roman" w:hAnsi="Times New Roman" w:cs="Times New Roman"/>
          <w:b/>
          <w:bCs/>
          <w:lang w:val="es-ES"/>
        </w:rPr>
        <w:lastRenderedPageBreak/>
        <w:t xml:space="preserve">Tabla </w:t>
      </w:r>
      <w:r w:rsidR="007C0185" w:rsidRPr="00AF49A4">
        <w:rPr>
          <w:rFonts w:ascii="Times New Roman" w:hAnsi="Times New Roman" w:cs="Times New Roman"/>
          <w:b/>
          <w:bCs/>
          <w:lang w:val="es-ES"/>
        </w:rPr>
        <w:t>3</w:t>
      </w:r>
      <w:r w:rsidRPr="00AF49A4">
        <w:rPr>
          <w:rFonts w:ascii="Times New Roman" w:hAnsi="Times New Roman" w:cs="Times New Roman"/>
          <w:b/>
          <w:bCs/>
          <w:lang w:val="es-ES"/>
        </w:rPr>
        <w:t xml:space="preserve">. </w:t>
      </w:r>
      <w:r w:rsidRPr="00AF49A4">
        <w:rPr>
          <w:rFonts w:ascii="Times New Roman" w:hAnsi="Times New Roman" w:cs="Times New Roman"/>
          <w:lang w:val="es-ES"/>
        </w:rPr>
        <w:t>Variables seleccionadas</w:t>
      </w:r>
    </w:p>
    <w:tbl>
      <w:tblPr>
        <w:tblStyle w:val="Tablaconcuadrcula"/>
        <w:tblW w:w="9351" w:type="dxa"/>
        <w:tblLook w:val="04A0" w:firstRow="1" w:lastRow="0" w:firstColumn="1" w:lastColumn="0" w:noHBand="0" w:noVBand="1"/>
      </w:tblPr>
      <w:tblGrid>
        <w:gridCol w:w="562"/>
        <w:gridCol w:w="1985"/>
        <w:gridCol w:w="6804"/>
      </w:tblGrid>
      <w:tr w:rsidR="00D6191B" w:rsidRPr="00AF49A4" w14:paraId="0C454395" w14:textId="77777777" w:rsidTr="00E1118C">
        <w:tc>
          <w:tcPr>
            <w:tcW w:w="562" w:type="dxa"/>
          </w:tcPr>
          <w:p w14:paraId="46849A77" w14:textId="7C206B7F" w:rsidR="00D6191B" w:rsidRPr="00AF49A4" w:rsidRDefault="00D6191B" w:rsidP="00706529">
            <w:pPr>
              <w:jc w:val="both"/>
              <w:rPr>
                <w:rFonts w:ascii="Times New Roman" w:hAnsi="Times New Roman" w:cs="Times New Roman"/>
                <w:b/>
                <w:bCs/>
                <w:lang w:val="es-ES"/>
              </w:rPr>
            </w:pPr>
            <w:r w:rsidRPr="00AF49A4">
              <w:rPr>
                <w:rFonts w:ascii="Times New Roman" w:hAnsi="Times New Roman" w:cs="Times New Roman"/>
                <w:b/>
                <w:bCs/>
                <w:lang w:val="es-ES"/>
              </w:rPr>
              <w:t>N.</w:t>
            </w:r>
          </w:p>
        </w:tc>
        <w:tc>
          <w:tcPr>
            <w:tcW w:w="1985" w:type="dxa"/>
          </w:tcPr>
          <w:p w14:paraId="682693A8" w14:textId="296929D0" w:rsidR="00D6191B" w:rsidRPr="00AF49A4" w:rsidRDefault="00E1118C" w:rsidP="00706529">
            <w:pPr>
              <w:jc w:val="both"/>
              <w:rPr>
                <w:rFonts w:ascii="Times New Roman" w:hAnsi="Times New Roman" w:cs="Times New Roman"/>
                <w:b/>
                <w:bCs/>
                <w:lang w:val="es-ES"/>
              </w:rPr>
            </w:pPr>
            <w:r w:rsidRPr="00AF49A4">
              <w:rPr>
                <w:rFonts w:ascii="Times New Roman" w:hAnsi="Times New Roman" w:cs="Times New Roman"/>
                <w:b/>
                <w:bCs/>
                <w:lang w:val="es-ES"/>
              </w:rPr>
              <w:t>Variables</w:t>
            </w:r>
          </w:p>
        </w:tc>
        <w:tc>
          <w:tcPr>
            <w:tcW w:w="6804" w:type="dxa"/>
          </w:tcPr>
          <w:p w14:paraId="2AFB785D" w14:textId="12D4EFF4" w:rsidR="00D6191B" w:rsidRPr="00AF49A4" w:rsidRDefault="00E1118C" w:rsidP="00706529">
            <w:pPr>
              <w:jc w:val="both"/>
              <w:rPr>
                <w:rFonts w:ascii="Times New Roman" w:hAnsi="Times New Roman" w:cs="Times New Roman"/>
                <w:b/>
                <w:bCs/>
                <w:lang w:val="es-ES"/>
              </w:rPr>
            </w:pPr>
            <w:r w:rsidRPr="00AF49A4">
              <w:rPr>
                <w:rFonts w:ascii="Times New Roman" w:hAnsi="Times New Roman" w:cs="Times New Roman"/>
                <w:b/>
                <w:bCs/>
                <w:lang w:val="es-ES"/>
              </w:rPr>
              <w:t>Descripción</w:t>
            </w:r>
          </w:p>
        </w:tc>
      </w:tr>
      <w:tr w:rsidR="00D6191B" w:rsidRPr="00AF49A4" w14:paraId="314F076F" w14:textId="77777777" w:rsidTr="00E1118C">
        <w:tc>
          <w:tcPr>
            <w:tcW w:w="562" w:type="dxa"/>
          </w:tcPr>
          <w:p w14:paraId="583E5CA8" w14:textId="49346B95"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1</w:t>
            </w:r>
          </w:p>
        </w:tc>
        <w:tc>
          <w:tcPr>
            <w:tcW w:w="1985" w:type="dxa"/>
          </w:tcPr>
          <w:p w14:paraId="6B757557" w14:textId="698C5CC8"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Escuela</w:t>
            </w:r>
          </w:p>
        </w:tc>
        <w:tc>
          <w:tcPr>
            <w:tcW w:w="6804" w:type="dxa"/>
          </w:tcPr>
          <w:p w14:paraId="1423826B" w14:textId="3337156D"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Nombre de la escuela que</w:t>
            </w:r>
            <w:r w:rsidR="00DC53AC" w:rsidRPr="00AF49A4">
              <w:rPr>
                <w:rFonts w:ascii="Times New Roman" w:hAnsi="Times New Roman" w:cs="Times New Roman"/>
                <w:lang w:val="es-ES"/>
              </w:rPr>
              <w:t xml:space="preserve"> fue</w:t>
            </w:r>
            <w:r w:rsidRPr="00AF49A4">
              <w:rPr>
                <w:rFonts w:ascii="Times New Roman" w:hAnsi="Times New Roman" w:cs="Times New Roman"/>
                <w:lang w:val="es-ES"/>
              </w:rPr>
              <w:t xml:space="preserve"> evaluada.</w:t>
            </w:r>
          </w:p>
        </w:tc>
      </w:tr>
      <w:tr w:rsidR="00D6191B" w:rsidRPr="00AF49A4" w14:paraId="5DC90C7D" w14:textId="77777777" w:rsidTr="00E1118C">
        <w:tc>
          <w:tcPr>
            <w:tcW w:w="562" w:type="dxa"/>
          </w:tcPr>
          <w:p w14:paraId="3FDCE885" w14:textId="738D42CC"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2</w:t>
            </w:r>
          </w:p>
        </w:tc>
        <w:tc>
          <w:tcPr>
            <w:tcW w:w="1985" w:type="dxa"/>
          </w:tcPr>
          <w:p w14:paraId="18D0FCD4" w14:textId="3FECDB5C"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Horario</w:t>
            </w:r>
          </w:p>
        </w:tc>
        <w:tc>
          <w:tcPr>
            <w:tcW w:w="6804" w:type="dxa"/>
          </w:tcPr>
          <w:p w14:paraId="24800192" w14:textId="173AE661"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 xml:space="preserve">Turno en el que </w:t>
            </w:r>
            <w:r w:rsidR="00E1118C" w:rsidRPr="00AF49A4">
              <w:rPr>
                <w:rFonts w:ascii="Times New Roman" w:hAnsi="Times New Roman" w:cs="Times New Roman"/>
                <w:lang w:val="es-ES"/>
              </w:rPr>
              <w:t xml:space="preserve">la escuela </w:t>
            </w:r>
            <w:r w:rsidRPr="00AF49A4">
              <w:rPr>
                <w:rFonts w:ascii="Times New Roman" w:hAnsi="Times New Roman" w:cs="Times New Roman"/>
                <w:lang w:val="es-ES"/>
              </w:rPr>
              <w:t>desarrolla sus actividades.</w:t>
            </w:r>
          </w:p>
        </w:tc>
      </w:tr>
      <w:tr w:rsidR="00D6191B" w:rsidRPr="00AF49A4" w14:paraId="2F3C744E" w14:textId="77777777" w:rsidTr="00E1118C">
        <w:tc>
          <w:tcPr>
            <w:tcW w:w="562" w:type="dxa"/>
          </w:tcPr>
          <w:p w14:paraId="04F0F812" w14:textId="0D4881FA"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3</w:t>
            </w:r>
          </w:p>
        </w:tc>
        <w:tc>
          <w:tcPr>
            <w:tcW w:w="1985" w:type="dxa"/>
          </w:tcPr>
          <w:p w14:paraId="2B698A28" w14:textId="082D23F4"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Localidad</w:t>
            </w:r>
          </w:p>
        </w:tc>
        <w:tc>
          <w:tcPr>
            <w:tcW w:w="6804" w:type="dxa"/>
          </w:tcPr>
          <w:p w14:paraId="0AE5DC2E" w14:textId="36E6BC21"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 xml:space="preserve">Nombre de la localidad a la que pertenece </w:t>
            </w:r>
            <w:r w:rsidR="00E1118C" w:rsidRPr="00AF49A4">
              <w:rPr>
                <w:rFonts w:ascii="Times New Roman" w:hAnsi="Times New Roman" w:cs="Times New Roman"/>
                <w:lang w:val="es-ES"/>
              </w:rPr>
              <w:t>la escuela evaluada</w:t>
            </w:r>
            <w:r w:rsidRPr="00AF49A4">
              <w:rPr>
                <w:rFonts w:ascii="Times New Roman" w:hAnsi="Times New Roman" w:cs="Times New Roman"/>
                <w:lang w:val="es-ES"/>
              </w:rPr>
              <w:t>.</w:t>
            </w:r>
          </w:p>
        </w:tc>
      </w:tr>
      <w:tr w:rsidR="00D6191B" w:rsidRPr="00AF49A4" w14:paraId="2AB92FA9" w14:textId="77777777" w:rsidTr="00E1118C">
        <w:tc>
          <w:tcPr>
            <w:tcW w:w="562" w:type="dxa"/>
          </w:tcPr>
          <w:p w14:paraId="3D469287" w14:textId="31AEFCA8"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4</w:t>
            </w:r>
          </w:p>
        </w:tc>
        <w:tc>
          <w:tcPr>
            <w:tcW w:w="1985" w:type="dxa"/>
          </w:tcPr>
          <w:p w14:paraId="577015BD" w14:textId="59AF8407"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Marginación</w:t>
            </w:r>
          </w:p>
        </w:tc>
        <w:tc>
          <w:tcPr>
            <w:tcW w:w="6804" w:type="dxa"/>
          </w:tcPr>
          <w:p w14:paraId="01FEE58E" w14:textId="5B83279F"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Grado de marginación de la localidad en la que se encuentra la escuela.</w:t>
            </w:r>
          </w:p>
        </w:tc>
      </w:tr>
      <w:tr w:rsidR="00D6191B" w:rsidRPr="00AF49A4" w14:paraId="08D515FC" w14:textId="77777777" w:rsidTr="00E1118C">
        <w:tc>
          <w:tcPr>
            <w:tcW w:w="562" w:type="dxa"/>
          </w:tcPr>
          <w:p w14:paraId="1D662D48" w14:textId="211F92A6"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5</w:t>
            </w:r>
          </w:p>
        </w:tc>
        <w:tc>
          <w:tcPr>
            <w:tcW w:w="1985" w:type="dxa"/>
          </w:tcPr>
          <w:p w14:paraId="73E3E730" w14:textId="448BA721"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Soporte</w:t>
            </w:r>
          </w:p>
        </w:tc>
        <w:tc>
          <w:tcPr>
            <w:tcW w:w="6804" w:type="dxa"/>
          </w:tcPr>
          <w:p w14:paraId="092919F2" w14:textId="7BE0C51A"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 xml:space="preserve">Tipo de apoyo al que pertenece </w:t>
            </w:r>
            <w:r w:rsidR="00E1118C" w:rsidRPr="00AF49A4">
              <w:rPr>
                <w:rFonts w:ascii="Times New Roman" w:hAnsi="Times New Roman" w:cs="Times New Roman"/>
                <w:lang w:val="es-ES"/>
              </w:rPr>
              <w:t xml:space="preserve">la escuela evaluada </w:t>
            </w:r>
            <w:r w:rsidRPr="00AF49A4">
              <w:rPr>
                <w:rFonts w:ascii="Times New Roman" w:hAnsi="Times New Roman" w:cs="Times New Roman"/>
                <w:lang w:val="es-ES"/>
              </w:rPr>
              <w:t>(estatal, federal o privado).</w:t>
            </w:r>
          </w:p>
        </w:tc>
      </w:tr>
      <w:tr w:rsidR="00D6191B" w:rsidRPr="00AF49A4" w14:paraId="7D2E3770" w14:textId="77777777" w:rsidTr="00E1118C">
        <w:tc>
          <w:tcPr>
            <w:tcW w:w="562" w:type="dxa"/>
          </w:tcPr>
          <w:p w14:paraId="71B91972" w14:textId="5349A712"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6</w:t>
            </w:r>
          </w:p>
        </w:tc>
        <w:tc>
          <w:tcPr>
            <w:tcW w:w="1985" w:type="dxa"/>
          </w:tcPr>
          <w:p w14:paraId="65120D64" w14:textId="48F7FD03" w:rsidR="00D6191B" w:rsidRPr="00AF49A4" w:rsidRDefault="00774BCD" w:rsidP="00706529">
            <w:pPr>
              <w:jc w:val="both"/>
              <w:rPr>
                <w:rFonts w:ascii="Times New Roman" w:hAnsi="Times New Roman" w:cs="Times New Roman"/>
                <w:lang w:val="es-ES"/>
              </w:rPr>
            </w:pPr>
            <w:proofErr w:type="spellStart"/>
            <w:r w:rsidRPr="00AF49A4">
              <w:rPr>
                <w:rFonts w:ascii="Times New Roman" w:hAnsi="Times New Roman" w:cs="Times New Roman"/>
                <w:lang w:val="es-ES"/>
              </w:rPr>
              <w:t>Total</w:t>
            </w:r>
            <w:r w:rsidR="00E1118C" w:rsidRPr="00AF49A4">
              <w:rPr>
                <w:rFonts w:ascii="Times New Roman" w:hAnsi="Times New Roman" w:cs="Times New Roman"/>
                <w:lang w:val="es-ES"/>
              </w:rPr>
              <w:t>_</w:t>
            </w:r>
            <w:r w:rsidRPr="00AF49A4">
              <w:rPr>
                <w:rFonts w:ascii="Times New Roman" w:hAnsi="Times New Roman" w:cs="Times New Roman"/>
                <w:lang w:val="es-ES"/>
              </w:rPr>
              <w:t>Estudiantes</w:t>
            </w:r>
            <w:proofErr w:type="spellEnd"/>
          </w:p>
        </w:tc>
        <w:tc>
          <w:tcPr>
            <w:tcW w:w="6804" w:type="dxa"/>
          </w:tcPr>
          <w:p w14:paraId="0098B396" w14:textId="4A7A10A1" w:rsidR="00D6191B" w:rsidRPr="00AF49A4" w:rsidRDefault="00B93CB8" w:rsidP="00E1118C">
            <w:pPr>
              <w:rPr>
                <w:rFonts w:ascii="Times New Roman" w:hAnsi="Times New Roman" w:cs="Times New Roman"/>
                <w:lang w:val="es-ES"/>
              </w:rPr>
            </w:pPr>
            <w:proofErr w:type="gramStart"/>
            <w:r w:rsidRPr="00AF49A4">
              <w:rPr>
                <w:rFonts w:ascii="Times New Roman" w:hAnsi="Times New Roman" w:cs="Times New Roman"/>
                <w:lang w:val="es-ES"/>
              </w:rPr>
              <w:t>Total</w:t>
            </w:r>
            <w:proofErr w:type="gramEnd"/>
            <w:r w:rsidRPr="00AF49A4">
              <w:rPr>
                <w:rFonts w:ascii="Times New Roman" w:hAnsi="Times New Roman" w:cs="Times New Roman"/>
                <w:lang w:val="es-ES"/>
              </w:rPr>
              <w:t xml:space="preserve"> de estudiantes matriculados en el último ciclo de educación media superior.</w:t>
            </w:r>
          </w:p>
        </w:tc>
      </w:tr>
      <w:tr w:rsidR="00D6191B" w:rsidRPr="00AF49A4" w14:paraId="64BE1544" w14:textId="77777777" w:rsidTr="00E1118C">
        <w:tc>
          <w:tcPr>
            <w:tcW w:w="562" w:type="dxa"/>
          </w:tcPr>
          <w:p w14:paraId="7111BB7F" w14:textId="4B9B434B"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7</w:t>
            </w:r>
          </w:p>
        </w:tc>
        <w:tc>
          <w:tcPr>
            <w:tcW w:w="1985" w:type="dxa"/>
          </w:tcPr>
          <w:p w14:paraId="5052ED99" w14:textId="5F60BA41"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Programados</w:t>
            </w:r>
          </w:p>
        </w:tc>
        <w:tc>
          <w:tcPr>
            <w:tcW w:w="6804" w:type="dxa"/>
          </w:tcPr>
          <w:p w14:paraId="1871E72B" w14:textId="197DA67C" w:rsidR="00D6191B" w:rsidRPr="00AF49A4" w:rsidRDefault="00B93CB8" w:rsidP="00E1118C">
            <w:pPr>
              <w:rPr>
                <w:rFonts w:ascii="Times New Roman" w:hAnsi="Times New Roman" w:cs="Times New Roman"/>
                <w:lang w:val="es-ES"/>
              </w:rPr>
            </w:pPr>
            <w:proofErr w:type="gramStart"/>
            <w:r w:rsidRPr="00AF49A4">
              <w:rPr>
                <w:rFonts w:ascii="Times New Roman" w:hAnsi="Times New Roman" w:cs="Times New Roman"/>
                <w:lang w:val="es-ES"/>
              </w:rPr>
              <w:t>Total</w:t>
            </w:r>
            <w:proofErr w:type="gramEnd"/>
            <w:r w:rsidRPr="00AF49A4">
              <w:rPr>
                <w:rFonts w:ascii="Times New Roman" w:hAnsi="Times New Roman" w:cs="Times New Roman"/>
                <w:lang w:val="es-ES"/>
              </w:rPr>
              <w:t xml:space="preserve"> de </w:t>
            </w:r>
            <w:r w:rsidR="00E1118C" w:rsidRPr="00AF49A4">
              <w:rPr>
                <w:rFonts w:ascii="Times New Roman" w:hAnsi="Times New Roman" w:cs="Times New Roman"/>
                <w:lang w:val="es-ES"/>
              </w:rPr>
              <w:t>estudiantes</w:t>
            </w:r>
            <w:r w:rsidRPr="00AF49A4">
              <w:rPr>
                <w:rFonts w:ascii="Times New Roman" w:hAnsi="Times New Roman" w:cs="Times New Roman"/>
                <w:lang w:val="es-ES"/>
              </w:rPr>
              <w:t xml:space="preserve"> programados para la evaluación.</w:t>
            </w:r>
          </w:p>
        </w:tc>
      </w:tr>
      <w:tr w:rsidR="00D6191B" w:rsidRPr="00AF49A4" w14:paraId="4F4B5E57" w14:textId="77777777" w:rsidTr="00E1118C">
        <w:tc>
          <w:tcPr>
            <w:tcW w:w="562" w:type="dxa"/>
          </w:tcPr>
          <w:p w14:paraId="1FDA4FA3" w14:textId="43B8FBBB"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8</w:t>
            </w:r>
          </w:p>
        </w:tc>
        <w:tc>
          <w:tcPr>
            <w:tcW w:w="1985" w:type="dxa"/>
          </w:tcPr>
          <w:p w14:paraId="152DE3CE" w14:textId="6E5E7933"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Evaluados</w:t>
            </w:r>
          </w:p>
        </w:tc>
        <w:tc>
          <w:tcPr>
            <w:tcW w:w="6804" w:type="dxa"/>
          </w:tcPr>
          <w:p w14:paraId="1C89032C" w14:textId="1F80E554" w:rsidR="00D6191B" w:rsidRPr="00AF49A4" w:rsidRDefault="00B93CB8" w:rsidP="00E1118C">
            <w:pPr>
              <w:rPr>
                <w:rFonts w:ascii="Times New Roman" w:hAnsi="Times New Roman" w:cs="Times New Roman"/>
                <w:lang w:val="es-ES"/>
              </w:rPr>
            </w:pPr>
            <w:proofErr w:type="gramStart"/>
            <w:r w:rsidRPr="00AF49A4">
              <w:rPr>
                <w:rFonts w:ascii="Times New Roman" w:hAnsi="Times New Roman" w:cs="Times New Roman"/>
                <w:lang w:val="es-ES"/>
              </w:rPr>
              <w:t>Total</w:t>
            </w:r>
            <w:proofErr w:type="gramEnd"/>
            <w:r w:rsidRPr="00AF49A4">
              <w:rPr>
                <w:rFonts w:ascii="Times New Roman" w:hAnsi="Times New Roman" w:cs="Times New Roman"/>
                <w:lang w:val="es-ES"/>
              </w:rPr>
              <w:t xml:space="preserve"> de estudiantes evaluados en </w:t>
            </w:r>
            <w:r w:rsidR="00E1118C" w:rsidRPr="00AF49A4">
              <w:rPr>
                <w:rFonts w:ascii="Times New Roman" w:hAnsi="Times New Roman" w:cs="Times New Roman"/>
                <w:lang w:val="es-ES"/>
              </w:rPr>
              <w:t>Lenguaje y Comunicación</w:t>
            </w:r>
            <w:r w:rsidRPr="00AF49A4">
              <w:rPr>
                <w:rFonts w:ascii="Times New Roman" w:hAnsi="Times New Roman" w:cs="Times New Roman"/>
                <w:lang w:val="es-ES"/>
              </w:rPr>
              <w:t>.</w:t>
            </w:r>
          </w:p>
        </w:tc>
      </w:tr>
      <w:tr w:rsidR="00D6191B" w:rsidRPr="00AF49A4" w14:paraId="4257F759" w14:textId="77777777" w:rsidTr="00E1118C">
        <w:tc>
          <w:tcPr>
            <w:tcW w:w="562" w:type="dxa"/>
          </w:tcPr>
          <w:p w14:paraId="3E849032" w14:textId="2A9E0C14"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9</w:t>
            </w:r>
          </w:p>
        </w:tc>
        <w:tc>
          <w:tcPr>
            <w:tcW w:w="1985" w:type="dxa"/>
          </w:tcPr>
          <w:p w14:paraId="7E9CB3EA" w14:textId="3C095192"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Logro</w:t>
            </w:r>
            <w:r w:rsidR="00B93CB8" w:rsidRPr="00AF49A4">
              <w:rPr>
                <w:rFonts w:ascii="Times New Roman" w:hAnsi="Times New Roman" w:cs="Times New Roman"/>
                <w:lang w:val="es-ES"/>
              </w:rPr>
              <w:t>_I</w:t>
            </w:r>
          </w:p>
        </w:tc>
        <w:tc>
          <w:tcPr>
            <w:tcW w:w="6804" w:type="dxa"/>
          </w:tcPr>
          <w:p w14:paraId="5CAF0B79" w14:textId="1010D969"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 xml:space="preserve">Número de estudiantes con un nivel </w:t>
            </w:r>
            <w:r w:rsidR="00E1118C" w:rsidRPr="00AF49A4">
              <w:rPr>
                <w:rFonts w:ascii="Times New Roman" w:hAnsi="Times New Roman" w:cs="Times New Roman"/>
                <w:lang w:val="es-ES"/>
              </w:rPr>
              <w:t>insuficiente (</w:t>
            </w:r>
            <w:r w:rsidRPr="00AF49A4">
              <w:rPr>
                <w:rFonts w:ascii="Times New Roman" w:hAnsi="Times New Roman" w:cs="Times New Roman"/>
                <w:lang w:val="es-ES"/>
              </w:rPr>
              <w:t>logro I).</w:t>
            </w:r>
          </w:p>
        </w:tc>
      </w:tr>
      <w:tr w:rsidR="00D6191B" w:rsidRPr="00AF49A4" w14:paraId="2044B117" w14:textId="77777777" w:rsidTr="00E1118C">
        <w:tc>
          <w:tcPr>
            <w:tcW w:w="562" w:type="dxa"/>
          </w:tcPr>
          <w:p w14:paraId="67A1E5CB" w14:textId="5EA97045"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10</w:t>
            </w:r>
          </w:p>
        </w:tc>
        <w:tc>
          <w:tcPr>
            <w:tcW w:w="1985" w:type="dxa"/>
          </w:tcPr>
          <w:p w14:paraId="48F97FE0" w14:textId="3DE755A1"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Logro</w:t>
            </w:r>
            <w:r w:rsidR="00B93CB8" w:rsidRPr="00AF49A4">
              <w:rPr>
                <w:rFonts w:ascii="Times New Roman" w:hAnsi="Times New Roman" w:cs="Times New Roman"/>
                <w:lang w:val="es-ES"/>
              </w:rPr>
              <w:t>_II</w:t>
            </w:r>
          </w:p>
        </w:tc>
        <w:tc>
          <w:tcPr>
            <w:tcW w:w="6804" w:type="dxa"/>
          </w:tcPr>
          <w:p w14:paraId="26AB9A21" w14:textId="33D6A912"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 xml:space="preserve">Número de estudiantes con un nivel </w:t>
            </w:r>
            <w:r w:rsidR="00E1118C" w:rsidRPr="00AF49A4">
              <w:rPr>
                <w:rFonts w:ascii="Times New Roman" w:hAnsi="Times New Roman" w:cs="Times New Roman"/>
                <w:lang w:val="es-ES"/>
              </w:rPr>
              <w:t>elemental (</w:t>
            </w:r>
            <w:r w:rsidRPr="00AF49A4">
              <w:rPr>
                <w:rFonts w:ascii="Times New Roman" w:hAnsi="Times New Roman" w:cs="Times New Roman"/>
                <w:lang w:val="es-ES"/>
              </w:rPr>
              <w:t>logro II).</w:t>
            </w:r>
          </w:p>
        </w:tc>
      </w:tr>
      <w:tr w:rsidR="00D6191B" w:rsidRPr="00AF49A4" w14:paraId="77629180" w14:textId="77777777" w:rsidTr="00E1118C">
        <w:tc>
          <w:tcPr>
            <w:tcW w:w="562" w:type="dxa"/>
          </w:tcPr>
          <w:p w14:paraId="6B3AE6B1" w14:textId="6071BF10"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11</w:t>
            </w:r>
          </w:p>
        </w:tc>
        <w:tc>
          <w:tcPr>
            <w:tcW w:w="1985" w:type="dxa"/>
          </w:tcPr>
          <w:p w14:paraId="4DB103A5" w14:textId="02288F79"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Logro</w:t>
            </w:r>
            <w:r w:rsidR="00B93CB8" w:rsidRPr="00AF49A4">
              <w:rPr>
                <w:rFonts w:ascii="Times New Roman" w:hAnsi="Times New Roman" w:cs="Times New Roman"/>
                <w:lang w:val="es-ES"/>
              </w:rPr>
              <w:t>_III</w:t>
            </w:r>
          </w:p>
        </w:tc>
        <w:tc>
          <w:tcPr>
            <w:tcW w:w="6804" w:type="dxa"/>
          </w:tcPr>
          <w:p w14:paraId="1AE5A7C9" w14:textId="78CD7AB4"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 xml:space="preserve">Número de estudiantes con un nivel </w:t>
            </w:r>
            <w:r w:rsidR="00E1118C" w:rsidRPr="00AF49A4">
              <w:rPr>
                <w:rFonts w:ascii="Times New Roman" w:hAnsi="Times New Roman" w:cs="Times New Roman"/>
                <w:lang w:val="es-ES"/>
              </w:rPr>
              <w:t>satisfactorio (</w:t>
            </w:r>
            <w:r w:rsidRPr="00AF49A4">
              <w:rPr>
                <w:rFonts w:ascii="Times New Roman" w:hAnsi="Times New Roman" w:cs="Times New Roman"/>
                <w:lang w:val="es-ES"/>
              </w:rPr>
              <w:t>logro III).</w:t>
            </w:r>
          </w:p>
        </w:tc>
      </w:tr>
      <w:tr w:rsidR="00D6191B" w:rsidRPr="00AF49A4" w14:paraId="1F238478" w14:textId="77777777" w:rsidTr="00E1118C">
        <w:tc>
          <w:tcPr>
            <w:tcW w:w="562" w:type="dxa"/>
          </w:tcPr>
          <w:p w14:paraId="5EAEE5BD" w14:textId="67365405" w:rsidR="00D6191B" w:rsidRPr="00AF49A4" w:rsidRDefault="00D6191B" w:rsidP="00706529">
            <w:pPr>
              <w:jc w:val="both"/>
              <w:rPr>
                <w:rFonts w:ascii="Times New Roman" w:hAnsi="Times New Roman" w:cs="Times New Roman"/>
                <w:lang w:val="es-ES"/>
              </w:rPr>
            </w:pPr>
            <w:r w:rsidRPr="00AF49A4">
              <w:rPr>
                <w:rFonts w:ascii="Times New Roman" w:hAnsi="Times New Roman" w:cs="Times New Roman"/>
                <w:lang w:val="es-ES"/>
              </w:rPr>
              <w:t>12</w:t>
            </w:r>
          </w:p>
        </w:tc>
        <w:tc>
          <w:tcPr>
            <w:tcW w:w="1985" w:type="dxa"/>
          </w:tcPr>
          <w:p w14:paraId="76B06464" w14:textId="2217E2CC" w:rsidR="00D6191B" w:rsidRPr="00AF49A4" w:rsidRDefault="00774BCD" w:rsidP="00706529">
            <w:pPr>
              <w:jc w:val="both"/>
              <w:rPr>
                <w:rFonts w:ascii="Times New Roman" w:hAnsi="Times New Roman" w:cs="Times New Roman"/>
                <w:lang w:val="es-ES"/>
              </w:rPr>
            </w:pPr>
            <w:r w:rsidRPr="00AF49A4">
              <w:rPr>
                <w:rFonts w:ascii="Times New Roman" w:hAnsi="Times New Roman" w:cs="Times New Roman"/>
                <w:lang w:val="es-ES"/>
              </w:rPr>
              <w:t>Logro</w:t>
            </w:r>
            <w:r w:rsidR="00B93CB8" w:rsidRPr="00AF49A4">
              <w:rPr>
                <w:rFonts w:ascii="Times New Roman" w:hAnsi="Times New Roman" w:cs="Times New Roman"/>
                <w:lang w:val="es-ES"/>
              </w:rPr>
              <w:t>_IV</w:t>
            </w:r>
          </w:p>
        </w:tc>
        <w:tc>
          <w:tcPr>
            <w:tcW w:w="6804" w:type="dxa"/>
          </w:tcPr>
          <w:p w14:paraId="68083D46" w14:textId="2BD66E1F" w:rsidR="00D6191B" w:rsidRPr="00AF49A4" w:rsidRDefault="00B93CB8" w:rsidP="00E1118C">
            <w:pPr>
              <w:rPr>
                <w:rFonts w:ascii="Times New Roman" w:hAnsi="Times New Roman" w:cs="Times New Roman"/>
                <w:lang w:val="es-ES"/>
              </w:rPr>
            </w:pPr>
            <w:r w:rsidRPr="00AF49A4">
              <w:rPr>
                <w:rFonts w:ascii="Times New Roman" w:hAnsi="Times New Roman" w:cs="Times New Roman"/>
                <w:lang w:val="es-ES"/>
              </w:rPr>
              <w:t xml:space="preserve">Número de estudiantes con un nivel </w:t>
            </w:r>
            <w:r w:rsidR="00E1118C" w:rsidRPr="00AF49A4">
              <w:rPr>
                <w:rFonts w:ascii="Times New Roman" w:hAnsi="Times New Roman" w:cs="Times New Roman"/>
                <w:lang w:val="es-ES"/>
              </w:rPr>
              <w:t>sobresaliente (</w:t>
            </w:r>
            <w:r w:rsidRPr="00AF49A4">
              <w:rPr>
                <w:rFonts w:ascii="Times New Roman" w:hAnsi="Times New Roman" w:cs="Times New Roman"/>
                <w:lang w:val="es-ES"/>
              </w:rPr>
              <w:t>logro IV).</w:t>
            </w:r>
          </w:p>
        </w:tc>
      </w:tr>
    </w:tbl>
    <w:p w14:paraId="71E4CA16" w14:textId="526CED26" w:rsidR="00D6191B" w:rsidRPr="00AF49A4" w:rsidRDefault="00706529" w:rsidP="00706529">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Fuente: </w:t>
      </w:r>
      <w:r w:rsidR="00DC53AC" w:rsidRPr="00AF49A4">
        <w:rPr>
          <w:rFonts w:ascii="Times New Roman" w:hAnsi="Times New Roman" w:cs="Times New Roman"/>
          <w:lang w:val="es-ES"/>
        </w:rPr>
        <w:t>e</w:t>
      </w:r>
      <w:r w:rsidRPr="00AF49A4">
        <w:rPr>
          <w:rFonts w:ascii="Times New Roman" w:hAnsi="Times New Roman" w:cs="Times New Roman"/>
          <w:lang w:val="es-ES"/>
        </w:rPr>
        <w:t>laboración propia</w:t>
      </w:r>
      <w:r w:rsidR="00E1118C" w:rsidRPr="00AF49A4">
        <w:rPr>
          <w:rFonts w:ascii="Times New Roman" w:hAnsi="Times New Roman" w:cs="Times New Roman"/>
          <w:lang w:val="es-ES"/>
        </w:rPr>
        <w:t>.</w:t>
      </w:r>
    </w:p>
    <w:p w14:paraId="2745216F" w14:textId="77777777" w:rsidR="00706529" w:rsidRPr="00AF49A4" w:rsidRDefault="00706529" w:rsidP="0029770E">
      <w:pPr>
        <w:spacing w:line="360" w:lineRule="auto"/>
        <w:jc w:val="both"/>
        <w:rPr>
          <w:rFonts w:ascii="Times New Roman" w:hAnsi="Times New Roman" w:cs="Times New Roman"/>
          <w:lang w:val="es-ES"/>
        </w:rPr>
      </w:pPr>
    </w:p>
    <w:p w14:paraId="62E4F5C2" w14:textId="42749B48" w:rsidR="00D6191B" w:rsidRPr="00AF49A4" w:rsidRDefault="00B93CB8" w:rsidP="00D75B38">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Aplicación del algoritmo</w:t>
      </w:r>
    </w:p>
    <w:p w14:paraId="31481151" w14:textId="302635AA" w:rsidR="00D6191B" w:rsidRPr="00AF49A4" w:rsidRDefault="00B948D9"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El análisis de datos se basó en la aplicación del algoritmo K-means por sus características de funcionalidad y eficiencia, donde a través del Método </w:t>
      </w:r>
      <w:proofErr w:type="spellStart"/>
      <w:r w:rsidRPr="00AF49A4">
        <w:rPr>
          <w:rFonts w:ascii="Times New Roman" w:hAnsi="Times New Roman" w:cs="Times New Roman"/>
          <w:lang w:val="es-ES"/>
        </w:rPr>
        <w:t>Elbow</w:t>
      </w:r>
      <w:proofErr w:type="spellEnd"/>
      <w:r w:rsidRPr="00AF49A4">
        <w:rPr>
          <w:rFonts w:ascii="Times New Roman" w:hAnsi="Times New Roman" w:cs="Times New Roman"/>
          <w:lang w:val="es-ES"/>
        </w:rPr>
        <w:t xml:space="preserve"> se logró definir el número adecuado de clústeres, en los cuales se asignaron los vectores de datos (elementos), que incluyen el objeto de estudio. Además, mediante este algoritmo se optimiza la solución de problemas en los que los elementos están distribuidos en k clústeres, de modo que la suma de las varianzas internas de todos estos sean las más bajas posibles.</w:t>
      </w:r>
    </w:p>
    <w:p w14:paraId="68BF4FD2" w14:textId="046081E3" w:rsidR="00B948D9" w:rsidRPr="00AF49A4" w:rsidRDefault="00B948D9"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Además, debido a que los algoritmos particionales suponen un conocimiento a priori del número de clústeres en los que se debe dividir el conjunto de datos y, a diferencia de los algoritmos de </w:t>
      </w:r>
      <w:proofErr w:type="spellStart"/>
      <w:r w:rsidRPr="00AF49A4">
        <w:rPr>
          <w:rFonts w:ascii="Times New Roman" w:hAnsi="Times New Roman" w:cs="Times New Roman"/>
          <w:lang w:val="es-ES"/>
        </w:rPr>
        <w:t>clustering</w:t>
      </w:r>
      <w:proofErr w:type="spellEnd"/>
      <w:r w:rsidRPr="00AF49A4">
        <w:rPr>
          <w:rFonts w:ascii="Times New Roman" w:hAnsi="Times New Roman" w:cs="Times New Roman"/>
          <w:lang w:val="es-ES"/>
        </w:rPr>
        <w:t xml:space="preserve"> jerárquico, donde es posible definir cualquier número de clústeres en función de las necesidades del usuario, para este análisis el conocimiento previo del número adecuado de clústeres fue eficiente. Además, el uso de los centroides permitió representar, de forma general, cada uno de los clústeres obtenidos para describir sus comportamientos.</w:t>
      </w:r>
    </w:p>
    <w:p w14:paraId="7F0A6840" w14:textId="624FF799" w:rsidR="00B948D9" w:rsidRPr="00AF49A4" w:rsidRDefault="00B948D9"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En este sentido, se utilizó como algoritmo K-means, el cual se implementó en Python para encontrar similitudes entre los vectores de datos de las escuelas de educación media superior de Veracruz, evaluadas como parte de PLANEA; de tal manera que se generaron clústeres con base en el siguiente proceso de asignación de elementos y actualización de los centroides:</w:t>
      </w:r>
    </w:p>
    <w:p w14:paraId="56941FF3" w14:textId="7494420C" w:rsidR="00B948D9" w:rsidRPr="00AF49A4" w:rsidRDefault="00B948D9" w:rsidP="0029770E">
      <w:pPr>
        <w:pStyle w:val="Prrafodelista"/>
        <w:numPr>
          <w:ilvl w:val="0"/>
          <w:numId w:val="16"/>
        </w:numPr>
        <w:spacing w:line="360" w:lineRule="auto"/>
        <w:jc w:val="both"/>
        <w:rPr>
          <w:rFonts w:ascii="Times New Roman" w:hAnsi="Times New Roman" w:cs="Times New Roman"/>
          <w:lang w:val="es-ES"/>
        </w:rPr>
      </w:pPr>
      <w:r w:rsidRPr="00AF49A4">
        <w:rPr>
          <w:rFonts w:ascii="Times New Roman" w:hAnsi="Times New Roman" w:cs="Times New Roman"/>
          <w:lang w:val="es-ES"/>
        </w:rPr>
        <w:t>Inicio: se establecieron centroides aleatorios para la formación de clústeres.</w:t>
      </w:r>
    </w:p>
    <w:p w14:paraId="0B9A8EEA" w14:textId="1D694937" w:rsidR="00B948D9" w:rsidRPr="00AF49A4" w:rsidRDefault="00B948D9" w:rsidP="0029770E">
      <w:pPr>
        <w:pStyle w:val="Prrafodelista"/>
        <w:numPr>
          <w:ilvl w:val="0"/>
          <w:numId w:val="16"/>
        </w:numPr>
        <w:spacing w:line="360" w:lineRule="auto"/>
        <w:jc w:val="both"/>
        <w:rPr>
          <w:rFonts w:ascii="Times New Roman" w:hAnsi="Times New Roman" w:cs="Times New Roman"/>
          <w:lang w:val="es-ES"/>
        </w:rPr>
      </w:pPr>
      <w:r w:rsidRPr="00AF49A4">
        <w:rPr>
          <w:rFonts w:ascii="Times New Roman" w:hAnsi="Times New Roman" w:cs="Times New Roman"/>
          <w:lang w:val="es-ES"/>
        </w:rPr>
        <w:t>Asignación: cada elemento (vector de datos) fue asignado a su centroide más cercano.</w:t>
      </w:r>
    </w:p>
    <w:p w14:paraId="43694E1F" w14:textId="2731E555" w:rsidR="00B948D9" w:rsidRPr="00AF49A4" w:rsidRDefault="00B948D9" w:rsidP="0029770E">
      <w:pPr>
        <w:pStyle w:val="Prrafodelista"/>
        <w:numPr>
          <w:ilvl w:val="0"/>
          <w:numId w:val="16"/>
        </w:numPr>
        <w:spacing w:line="360" w:lineRule="auto"/>
        <w:jc w:val="both"/>
        <w:rPr>
          <w:rFonts w:ascii="Times New Roman" w:hAnsi="Times New Roman" w:cs="Times New Roman"/>
          <w:lang w:val="es-ES"/>
        </w:rPr>
      </w:pPr>
      <w:r w:rsidRPr="00AF49A4">
        <w:rPr>
          <w:rFonts w:ascii="Times New Roman" w:hAnsi="Times New Roman" w:cs="Times New Roman"/>
          <w:lang w:val="es-ES"/>
        </w:rPr>
        <w:lastRenderedPageBreak/>
        <w:t>Actualización: se calculó el promedio de todos los puntos asignados en el grupo para establecer el nuevo centroide.</w:t>
      </w:r>
    </w:p>
    <w:p w14:paraId="6C925E2A" w14:textId="0589EBE4" w:rsidR="00B948D9" w:rsidRPr="00AF49A4" w:rsidRDefault="00B948D9" w:rsidP="0029770E">
      <w:pPr>
        <w:pStyle w:val="Prrafodelista"/>
        <w:numPr>
          <w:ilvl w:val="0"/>
          <w:numId w:val="16"/>
        </w:numPr>
        <w:spacing w:line="360" w:lineRule="auto"/>
        <w:jc w:val="both"/>
        <w:rPr>
          <w:rFonts w:ascii="Times New Roman" w:hAnsi="Times New Roman" w:cs="Times New Roman"/>
          <w:lang w:val="es-ES"/>
        </w:rPr>
      </w:pPr>
      <w:r w:rsidRPr="00AF49A4">
        <w:rPr>
          <w:rFonts w:ascii="Times New Roman" w:hAnsi="Times New Roman" w:cs="Times New Roman"/>
          <w:lang w:val="es-ES"/>
        </w:rPr>
        <w:t>Repita: los pasos 2 y 3 se repitieron iterativamente hasta que los centroides ya no cambiaron.</w:t>
      </w:r>
    </w:p>
    <w:p w14:paraId="5F4A5F04" w14:textId="77777777" w:rsidR="00B948D9" w:rsidRPr="00AF49A4" w:rsidRDefault="00B948D9" w:rsidP="0029770E">
      <w:pPr>
        <w:spacing w:line="360" w:lineRule="auto"/>
        <w:jc w:val="both"/>
        <w:rPr>
          <w:rFonts w:ascii="Times New Roman" w:hAnsi="Times New Roman" w:cs="Times New Roman"/>
          <w:lang w:val="es-ES"/>
        </w:rPr>
      </w:pPr>
    </w:p>
    <w:p w14:paraId="5B698682" w14:textId="1EA7B846" w:rsidR="00B948D9" w:rsidRPr="00AF49A4" w:rsidRDefault="00B948D9"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Para la implementación del algoritmo K-means se utilizó el módulo </w:t>
      </w:r>
      <w:proofErr w:type="spellStart"/>
      <w:proofErr w:type="gramStart"/>
      <w:r w:rsidRPr="00AF49A4">
        <w:rPr>
          <w:rFonts w:ascii="Times New Roman" w:hAnsi="Times New Roman" w:cs="Times New Roman"/>
          <w:i/>
          <w:iCs/>
          <w:lang w:val="es-ES"/>
        </w:rPr>
        <w:t>sklearn.cluster</w:t>
      </w:r>
      <w:proofErr w:type="spellEnd"/>
      <w:proofErr w:type="gramEnd"/>
      <w:r w:rsidRPr="00AF49A4">
        <w:rPr>
          <w:rFonts w:ascii="Times New Roman" w:hAnsi="Times New Roman" w:cs="Times New Roman"/>
          <w:lang w:val="es-ES"/>
        </w:rPr>
        <w:t xml:space="preserve">, que recopila algoritmos de segmentación de datos no supervisados. Se buscó asignar los elementos a través de las distancias mínimas, medidas por la distancia euclidiana, entre cada elemento y los centroides, logrando así una alta similitud </w:t>
      </w:r>
      <w:proofErr w:type="spellStart"/>
      <w:r w:rsidRPr="00AF49A4">
        <w:rPr>
          <w:rFonts w:ascii="Times New Roman" w:hAnsi="Times New Roman" w:cs="Times New Roman"/>
          <w:lang w:val="es-ES"/>
        </w:rPr>
        <w:t>intracluster</w:t>
      </w:r>
      <w:proofErr w:type="spellEnd"/>
      <w:r w:rsidRPr="00AF49A4">
        <w:rPr>
          <w:rFonts w:ascii="Times New Roman" w:hAnsi="Times New Roman" w:cs="Times New Roman"/>
          <w:lang w:val="es-ES"/>
        </w:rPr>
        <w:t xml:space="preserve"> y baja similitud intercluster. La ecuación de distancia euclidiana es la siguiente:</w:t>
      </w:r>
    </w:p>
    <w:p w14:paraId="156242FC" w14:textId="77777777" w:rsidR="00B948D9" w:rsidRPr="00AF49A4" w:rsidRDefault="00B948D9" w:rsidP="0029770E">
      <w:pPr>
        <w:spacing w:line="360" w:lineRule="auto"/>
        <w:ind w:firstLine="720"/>
        <w:jc w:val="both"/>
        <w:rPr>
          <w:rFonts w:ascii="Times New Roman" w:hAnsi="Times New Roman" w:cs="Times New Roman"/>
          <w:lang w:val="es-ES"/>
        </w:rPr>
      </w:pPr>
    </w:p>
    <w:p w14:paraId="0CF28499" w14:textId="40357F3F" w:rsidR="00B948D9" w:rsidRPr="00AF49A4" w:rsidRDefault="00B948D9" w:rsidP="00DC53AC">
      <w:pPr>
        <w:spacing w:line="360" w:lineRule="auto"/>
        <w:ind w:firstLine="720"/>
        <w:jc w:val="right"/>
        <w:rPr>
          <w:rFonts w:ascii="Times New Roman" w:hAnsi="Times New Roman" w:cs="Times New Roman"/>
          <w:lang w:val="es-ES"/>
        </w:rPr>
      </w:pPr>
      <w:r w:rsidRPr="00AF49A4">
        <w:rPr>
          <w:rFonts w:ascii="Times New Roman" w:hAnsi="Times New Roman" w:cs="Times New Roman"/>
          <w:noProof/>
        </w:rPr>
        <w:drawing>
          <wp:inline distT="0" distB="0" distL="0" distR="0" wp14:anchorId="7176C11F" wp14:editId="595F68F3">
            <wp:extent cx="1718733" cy="668867"/>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pic:cNvPicPr>
                      <a:picLocks/>
                    </pic:cNvPicPr>
                  </pic:nvPicPr>
                  <pic:blipFill>
                    <a:blip r:embed="rId8">
                      <a:extLst>
                        <a:ext uri="{28A0092B-C50C-407E-A947-70E740481C1C}">
                          <a14:useLocalDpi xmlns:a14="http://schemas.microsoft.com/office/drawing/2010/main" val="0"/>
                        </a:ext>
                      </a:extLst>
                    </a:blip>
                    <a:srcRect l="32274" r="33408" b="33749"/>
                    <a:stretch>
                      <a:fillRect/>
                    </a:stretch>
                  </pic:blipFill>
                  <pic:spPr bwMode="auto">
                    <a:xfrm>
                      <a:off x="0" y="0"/>
                      <a:ext cx="1746496" cy="679671"/>
                    </a:xfrm>
                    <a:prstGeom prst="rect">
                      <a:avLst/>
                    </a:prstGeom>
                    <a:noFill/>
                    <a:ln>
                      <a:noFill/>
                    </a:ln>
                  </pic:spPr>
                </pic:pic>
              </a:graphicData>
            </a:graphic>
          </wp:inline>
        </w:drawing>
      </w:r>
      <w:r w:rsidRPr="00AF49A4">
        <w:rPr>
          <w:rFonts w:ascii="Times New Roman" w:hAnsi="Times New Roman" w:cs="Times New Roman"/>
          <w:lang w:val="es-ES"/>
        </w:rPr>
        <w:t xml:space="preserve"> </w:t>
      </w:r>
      <w:r w:rsidRPr="00AF49A4">
        <w:rPr>
          <w:rFonts w:ascii="Times New Roman" w:hAnsi="Times New Roman" w:cs="Times New Roman"/>
          <w:lang w:val="es-ES"/>
        </w:rPr>
        <w:tab/>
      </w:r>
      <w:r w:rsidR="00DC53AC" w:rsidRPr="00AF49A4">
        <w:rPr>
          <w:rFonts w:ascii="Times New Roman" w:hAnsi="Times New Roman" w:cs="Times New Roman"/>
          <w:lang w:val="es-ES"/>
        </w:rPr>
        <w:tab/>
      </w:r>
      <w:r w:rsidR="00DC53AC" w:rsidRPr="00AF49A4">
        <w:rPr>
          <w:rFonts w:ascii="Times New Roman" w:hAnsi="Times New Roman" w:cs="Times New Roman"/>
          <w:lang w:val="es-ES"/>
        </w:rPr>
        <w:tab/>
      </w:r>
      <w:r w:rsidR="00DC53AC" w:rsidRPr="00AF49A4">
        <w:rPr>
          <w:rFonts w:ascii="Times New Roman" w:hAnsi="Times New Roman" w:cs="Times New Roman"/>
          <w:lang w:val="es-ES"/>
        </w:rPr>
        <w:tab/>
      </w:r>
      <w:r w:rsidR="00DC53AC" w:rsidRPr="00AF49A4">
        <w:rPr>
          <w:rFonts w:ascii="Times New Roman" w:hAnsi="Times New Roman" w:cs="Times New Roman"/>
          <w:lang w:val="es-ES"/>
        </w:rPr>
        <w:tab/>
      </w:r>
      <w:r w:rsidRPr="00AF49A4">
        <w:rPr>
          <w:rFonts w:ascii="Times New Roman" w:hAnsi="Times New Roman" w:cs="Times New Roman"/>
          <w:lang w:val="es-ES"/>
        </w:rPr>
        <w:t>(1)</w:t>
      </w:r>
    </w:p>
    <w:p w14:paraId="715D3305" w14:textId="77777777" w:rsidR="00B948D9" w:rsidRPr="00AF49A4" w:rsidRDefault="00B948D9" w:rsidP="0029770E">
      <w:pPr>
        <w:spacing w:line="360" w:lineRule="auto"/>
        <w:ind w:firstLine="720"/>
        <w:jc w:val="both"/>
        <w:rPr>
          <w:rFonts w:ascii="Times New Roman" w:hAnsi="Times New Roman" w:cs="Times New Roman"/>
          <w:lang w:val="es-ES"/>
        </w:rPr>
      </w:pPr>
    </w:p>
    <w:p w14:paraId="5A3D58E1" w14:textId="42C49D98" w:rsidR="00B948D9" w:rsidRPr="00AF49A4" w:rsidRDefault="00B948D9"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Donde</w:t>
      </w:r>
      <w:r w:rsidR="00DC53AC" w:rsidRPr="00AF49A4">
        <w:rPr>
          <w:rFonts w:ascii="Times New Roman" w:hAnsi="Times New Roman" w:cs="Times New Roman"/>
          <w:lang w:val="es-ES"/>
        </w:rPr>
        <w:t>:</w:t>
      </w:r>
      <w:r w:rsidRPr="00AF49A4">
        <w:rPr>
          <w:rFonts w:ascii="Times New Roman" w:hAnsi="Times New Roman" w:cs="Times New Roman"/>
          <w:lang w:val="es-ES"/>
        </w:rPr>
        <w:t xml:space="preserve"> P</w:t>
      </w:r>
      <w:proofErr w:type="gramStart"/>
      <w:r w:rsidRPr="00AF49A4">
        <w:rPr>
          <w:rFonts w:ascii="Times New Roman" w:hAnsi="Times New Roman" w:cs="Times New Roman"/>
          <w:lang w:val="es-ES"/>
        </w:rPr>
        <w:t>={</w:t>
      </w:r>
      <w:proofErr w:type="gramEnd"/>
      <w:r w:rsidRPr="00AF49A4">
        <w:rPr>
          <w:rFonts w:ascii="Times New Roman" w:hAnsi="Times New Roman" w:cs="Times New Roman"/>
          <w:lang w:val="es-ES"/>
        </w:rPr>
        <w:t>p</w:t>
      </w:r>
      <w:proofErr w:type="gramStart"/>
      <w:r w:rsidRPr="00AF49A4">
        <w:rPr>
          <w:rFonts w:ascii="Times New Roman" w:hAnsi="Times New Roman" w:cs="Times New Roman"/>
          <w:vertAlign w:val="subscript"/>
          <w:lang w:val="es-ES"/>
        </w:rPr>
        <w:t>1</w:t>
      </w:r>
      <w:r w:rsidRPr="00AF49A4">
        <w:rPr>
          <w:rFonts w:ascii="Times New Roman" w:hAnsi="Times New Roman" w:cs="Times New Roman"/>
          <w:lang w:val="es-ES"/>
        </w:rPr>
        <w:t>,…</w:t>
      </w:r>
      <w:proofErr w:type="gramEnd"/>
      <w:r w:rsidRPr="00AF49A4">
        <w:rPr>
          <w:rFonts w:ascii="Times New Roman" w:hAnsi="Times New Roman" w:cs="Times New Roman"/>
          <w:lang w:val="es-ES"/>
        </w:rPr>
        <w:t xml:space="preserve">, </w:t>
      </w:r>
      <w:proofErr w:type="spellStart"/>
      <w:r w:rsidRPr="00AF49A4">
        <w:rPr>
          <w:rFonts w:ascii="Times New Roman" w:hAnsi="Times New Roman" w:cs="Times New Roman"/>
          <w:lang w:val="es-ES"/>
        </w:rPr>
        <w:t>p</w:t>
      </w:r>
      <w:r w:rsidRPr="00AF49A4">
        <w:rPr>
          <w:rFonts w:ascii="Times New Roman" w:hAnsi="Times New Roman" w:cs="Times New Roman"/>
          <w:vertAlign w:val="subscript"/>
          <w:lang w:val="es-ES"/>
        </w:rPr>
        <w:t>n</w:t>
      </w:r>
      <w:proofErr w:type="spellEnd"/>
      <w:r w:rsidRPr="00AF49A4">
        <w:rPr>
          <w:rFonts w:ascii="Times New Roman" w:hAnsi="Times New Roman" w:cs="Times New Roman"/>
          <w:lang w:val="es-ES"/>
        </w:rPr>
        <w:t>} son los elementos del conjunto de datos y C</w:t>
      </w:r>
      <w:proofErr w:type="gramStart"/>
      <w:r w:rsidRPr="00AF49A4">
        <w:rPr>
          <w:rFonts w:ascii="Times New Roman" w:hAnsi="Times New Roman" w:cs="Times New Roman"/>
          <w:lang w:val="es-ES"/>
        </w:rPr>
        <w:t>={</w:t>
      </w:r>
      <w:proofErr w:type="gramEnd"/>
      <w:r w:rsidRPr="00AF49A4">
        <w:rPr>
          <w:rFonts w:ascii="Times New Roman" w:hAnsi="Times New Roman" w:cs="Times New Roman"/>
          <w:lang w:val="es-ES"/>
        </w:rPr>
        <w:t>c</w:t>
      </w:r>
      <w:proofErr w:type="gramStart"/>
      <w:r w:rsidRPr="00AF49A4">
        <w:rPr>
          <w:rFonts w:ascii="Times New Roman" w:hAnsi="Times New Roman" w:cs="Times New Roman"/>
          <w:vertAlign w:val="subscript"/>
          <w:lang w:val="es-ES"/>
        </w:rPr>
        <w:t>1</w:t>
      </w:r>
      <w:r w:rsidRPr="00AF49A4">
        <w:rPr>
          <w:rFonts w:ascii="Times New Roman" w:hAnsi="Times New Roman" w:cs="Times New Roman"/>
          <w:lang w:val="es-ES"/>
        </w:rPr>
        <w:t>,…</w:t>
      </w:r>
      <w:proofErr w:type="gramEnd"/>
      <w:r w:rsidRPr="00AF49A4">
        <w:rPr>
          <w:rFonts w:ascii="Times New Roman" w:hAnsi="Times New Roman" w:cs="Times New Roman"/>
          <w:lang w:val="es-ES"/>
        </w:rPr>
        <w:t>, c</w:t>
      </w:r>
      <w:r w:rsidRPr="00AF49A4">
        <w:rPr>
          <w:rFonts w:ascii="Times New Roman" w:hAnsi="Times New Roman" w:cs="Times New Roman"/>
          <w:vertAlign w:val="subscript"/>
          <w:lang w:val="es-ES"/>
        </w:rPr>
        <w:t>k</w:t>
      </w:r>
      <w:r w:rsidRPr="00AF49A4">
        <w:rPr>
          <w:rFonts w:ascii="Times New Roman" w:hAnsi="Times New Roman" w:cs="Times New Roman"/>
          <w:lang w:val="es-ES"/>
        </w:rPr>
        <w:t xml:space="preserve">} corresponde a los centroides. Debido a la necesidad de conocer a priori el número adecuado de </w:t>
      </w:r>
      <w:r w:rsidR="0046205C" w:rsidRPr="00AF49A4">
        <w:rPr>
          <w:rFonts w:ascii="Times New Roman" w:hAnsi="Times New Roman" w:cs="Times New Roman"/>
          <w:lang w:val="es-ES"/>
        </w:rPr>
        <w:t>clústeres</w:t>
      </w:r>
      <w:r w:rsidRPr="00AF49A4">
        <w:rPr>
          <w:rFonts w:ascii="Times New Roman" w:hAnsi="Times New Roman" w:cs="Times New Roman"/>
          <w:lang w:val="es-ES"/>
        </w:rPr>
        <w:t>, se estableció un rango de k configuraciones para la implementación del algoritmo. Este rango permitió ejecutar el algoritmo de forma iterativa para obtener los clústeres. Posteriormente, con base en la categorización resultante, se calculó la suma del error cuadrático (SSE) entre cada elemento del clúster formado, esto para cada configuración de k. En este sentido, SSE es la suma de las distancias euclidianas al cuadrado de cada elemento a su centroide más cercano, con base en la siguiente ecuación:</w:t>
      </w:r>
    </w:p>
    <w:p w14:paraId="3C43872D" w14:textId="77777777" w:rsidR="00B948D9" w:rsidRPr="00AF49A4" w:rsidRDefault="00B948D9" w:rsidP="0029770E">
      <w:pPr>
        <w:spacing w:line="360" w:lineRule="auto"/>
        <w:ind w:firstLine="720"/>
        <w:jc w:val="both"/>
        <w:rPr>
          <w:rFonts w:ascii="Times New Roman" w:hAnsi="Times New Roman" w:cs="Times New Roman"/>
          <w:lang w:val="es-ES"/>
        </w:rPr>
      </w:pPr>
    </w:p>
    <w:p w14:paraId="400787E0" w14:textId="56577276" w:rsidR="00B948D9" w:rsidRPr="00AF49A4" w:rsidRDefault="00B948D9" w:rsidP="00DC53AC">
      <w:pPr>
        <w:spacing w:line="360" w:lineRule="auto"/>
        <w:ind w:firstLine="720"/>
        <w:jc w:val="right"/>
        <w:rPr>
          <w:rFonts w:ascii="Times New Roman" w:hAnsi="Times New Roman" w:cs="Times New Roman"/>
          <w:lang w:val="es-ES"/>
        </w:rPr>
      </w:pPr>
      <w:r w:rsidRPr="00AF49A4">
        <w:rPr>
          <w:rFonts w:ascii="Times New Roman" w:hAnsi="Times New Roman" w:cs="Times New Roman"/>
          <w:noProof/>
        </w:rPr>
        <w:drawing>
          <wp:inline distT="0" distB="0" distL="0" distR="0" wp14:anchorId="6B7F1820" wp14:editId="2F8B35E9">
            <wp:extent cx="3031067" cy="549275"/>
            <wp:effectExtent l="0" t="0" r="4445" b="0"/>
            <wp:docPr id="3"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a:picLocks/>
                    </pic:cNvPicPr>
                  </pic:nvPicPr>
                  <pic:blipFill>
                    <a:blip r:embed="rId9">
                      <a:extLst>
                        <a:ext uri="{28A0092B-C50C-407E-A947-70E740481C1C}">
                          <a14:useLocalDpi xmlns:a14="http://schemas.microsoft.com/office/drawing/2010/main" val="0"/>
                        </a:ext>
                      </a:extLst>
                    </a:blip>
                    <a:srcRect l="21133" r="22890" b="41470"/>
                    <a:stretch>
                      <a:fillRect/>
                    </a:stretch>
                  </pic:blipFill>
                  <pic:spPr bwMode="auto">
                    <a:xfrm>
                      <a:off x="0" y="0"/>
                      <a:ext cx="3113141" cy="564148"/>
                    </a:xfrm>
                    <a:prstGeom prst="rect">
                      <a:avLst/>
                    </a:prstGeom>
                    <a:noFill/>
                    <a:ln>
                      <a:noFill/>
                    </a:ln>
                  </pic:spPr>
                </pic:pic>
              </a:graphicData>
            </a:graphic>
          </wp:inline>
        </w:drawing>
      </w:r>
      <w:r w:rsidR="00DC53AC" w:rsidRPr="00AF49A4">
        <w:rPr>
          <w:rFonts w:ascii="Times New Roman" w:hAnsi="Times New Roman" w:cs="Times New Roman"/>
          <w:lang w:val="es-ES"/>
        </w:rPr>
        <w:tab/>
      </w:r>
      <w:r w:rsidR="00DC53AC" w:rsidRPr="00AF49A4">
        <w:rPr>
          <w:rFonts w:ascii="Times New Roman" w:hAnsi="Times New Roman" w:cs="Times New Roman"/>
          <w:lang w:val="es-ES"/>
        </w:rPr>
        <w:tab/>
      </w:r>
      <w:r w:rsidR="00DC53AC" w:rsidRPr="00AF49A4">
        <w:rPr>
          <w:rFonts w:ascii="Times New Roman" w:hAnsi="Times New Roman" w:cs="Times New Roman"/>
          <w:lang w:val="es-ES"/>
        </w:rPr>
        <w:tab/>
      </w:r>
      <w:r w:rsidR="00FC72AF" w:rsidRPr="00AF49A4">
        <w:rPr>
          <w:rFonts w:ascii="Times New Roman" w:hAnsi="Times New Roman" w:cs="Times New Roman"/>
          <w:lang w:val="es-ES"/>
        </w:rPr>
        <w:t>(2)</w:t>
      </w:r>
    </w:p>
    <w:p w14:paraId="16C2E3BF" w14:textId="77777777" w:rsidR="000D4B47" w:rsidRPr="00AF49A4" w:rsidRDefault="000D4B47" w:rsidP="0029770E">
      <w:pPr>
        <w:spacing w:line="360" w:lineRule="auto"/>
        <w:ind w:firstLine="720"/>
        <w:jc w:val="both"/>
        <w:rPr>
          <w:rFonts w:ascii="Times New Roman" w:hAnsi="Times New Roman" w:cs="Times New Roman"/>
          <w:lang w:val="es-ES"/>
        </w:rPr>
      </w:pPr>
    </w:p>
    <w:p w14:paraId="38EC757A" w14:textId="7D105A6C" w:rsidR="000D4B47" w:rsidRPr="00AF49A4" w:rsidRDefault="000D4B47"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Dado que se trata de una medida de error, el objetivo de K-means es intentar minimizar este valor. Esta medida de error se utiliza para realizar el método del codo, en el que se traza una curva con los valores obtenidos del SSE para encontrar un punto de inflexión o codo, a través del cual se establece el número óptimo de clústeres a analizar. Bajo la idea del objetivo de K-means, que es la minimización de la varianza </w:t>
      </w:r>
      <w:proofErr w:type="spellStart"/>
      <w:r w:rsidRPr="00AF49A4">
        <w:rPr>
          <w:rFonts w:ascii="Times New Roman" w:hAnsi="Times New Roman" w:cs="Times New Roman"/>
          <w:lang w:val="es-ES"/>
        </w:rPr>
        <w:t>intracluster</w:t>
      </w:r>
      <w:proofErr w:type="spellEnd"/>
      <w:r w:rsidRPr="00AF49A4">
        <w:rPr>
          <w:rFonts w:ascii="Times New Roman" w:hAnsi="Times New Roman" w:cs="Times New Roman"/>
          <w:lang w:val="es-ES"/>
        </w:rPr>
        <w:t xml:space="preserve"> y la maximización de la varianza intercluster, la gráfica resultante permite observar que mientras el número de clústeres es mayor, la varianza </w:t>
      </w:r>
      <w:proofErr w:type="spellStart"/>
      <w:r w:rsidRPr="00AF49A4">
        <w:rPr>
          <w:rFonts w:ascii="Times New Roman" w:hAnsi="Times New Roman" w:cs="Times New Roman"/>
          <w:lang w:val="es-ES"/>
        </w:rPr>
        <w:lastRenderedPageBreak/>
        <w:t>intracl</w:t>
      </w:r>
      <w:r w:rsidR="0022706A" w:rsidRPr="00AF49A4">
        <w:rPr>
          <w:rFonts w:ascii="Times New Roman" w:hAnsi="Times New Roman" w:cs="Times New Roman"/>
          <w:lang w:val="es-ES"/>
        </w:rPr>
        <w:t>u</w:t>
      </w:r>
      <w:r w:rsidRPr="00AF49A4">
        <w:rPr>
          <w:rFonts w:ascii="Times New Roman" w:hAnsi="Times New Roman" w:cs="Times New Roman"/>
          <w:lang w:val="es-ES"/>
        </w:rPr>
        <w:t>ster</w:t>
      </w:r>
      <w:proofErr w:type="spellEnd"/>
      <w:r w:rsidRPr="00AF49A4">
        <w:rPr>
          <w:rFonts w:ascii="Times New Roman" w:hAnsi="Times New Roman" w:cs="Times New Roman"/>
          <w:lang w:val="es-ES"/>
        </w:rPr>
        <w:t xml:space="preserve"> tiende a disminuir; </w:t>
      </w:r>
      <w:r w:rsidR="009F60D3" w:rsidRPr="00AF49A4">
        <w:rPr>
          <w:rFonts w:ascii="Times New Roman" w:hAnsi="Times New Roman" w:cs="Times New Roman"/>
          <w:lang w:val="es-ES"/>
        </w:rPr>
        <w:t>f</w:t>
      </w:r>
      <w:r w:rsidRPr="00AF49A4">
        <w:rPr>
          <w:rFonts w:ascii="Times New Roman" w:hAnsi="Times New Roman" w:cs="Times New Roman"/>
          <w:lang w:val="es-ES"/>
        </w:rPr>
        <w:t xml:space="preserve">enómeno a través del cual es posible identificar el codo que permite establecer el número de clústeres. La </w:t>
      </w:r>
      <w:r w:rsidR="003675DC" w:rsidRPr="00AF49A4">
        <w:rPr>
          <w:rFonts w:ascii="Times New Roman" w:hAnsi="Times New Roman" w:cs="Times New Roman"/>
          <w:lang w:val="es-ES"/>
        </w:rPr>
        <w:t>F</w:t>
      </w:r>
      <w:r w:rsidRPr="00AF49A4">
        <w:rPr>
          <w:rFonts w:ascii="Times New Roman" w:hAnsi="Times New Roman" w:cs="Times New Roman"/>
          <w:lang w:val="es-ES"/>
        </w:rPr>
        <w:t>igura 1 muestra el traz</w:t>
      </w:r>
      <w:r w:rsidR="009F60D3" w:rsidRPr="00AF49A4">
        <w:rPr>
          <w:rFonts w:ascii="Times New Roman" w:hAnsi="Times New Roman" w:cs="Times New Roman"/>
          <w:lang w:val="es-ES"/>
        </w:rPr>
        <w:t>o</w:t>
      </w:r>
      <w:r w:rsidRPr="00AF49A4">
        <w:rPr>
          <w:rFonts w:ascii="Times New Roman" w:hAnsi="Times New Roman" w:cs="Times New Roman"/>
          <w:lang w:val="es-ES"/>
        </w:rPr>
        <w:t xml:space="preserve"> de dicha curva, en la cual se observó que el efecto de la rodilla</w:t>
      </w:r>
      <w:r w:rsidR="0022706A" w:rsidRPr="00AF49A4">
        <w:rPr>
          <w:rFonts w:ascii="Times New Roman" w:hAnsi="Times New Roman" w:cs="Times New Roman"/>
          <w:lang w:val="es-ES"/>
        </w:rPr>
        <w:t xml:space="preserve"> (</w:t>
      </w:r>
      <w:r w:rsidRPr="00AF49A4">
        <w:rPr>
          <w:rFonts w:ascii="Times New Roman" w:hAnsi="Times New Roman" w:cs="Times New Roman"/>
          <w:lang w:val="es-ES"/>
        </w:rPr>
        <w:t>cambi</w:t>
      </w:r>
      <w:r w:rsidR="00E1118C" w:rsidRPr="00AF49A4">
        <w:rPr>
          <w:rFonts w:ascii="Times New Roman" w:hAnsi="Times New Roman" w:cs="Times New Roman"/>
          <w:lang w:val="es-ES"/>
        </w:rPr>
        <w:t>o</w:t>
      </w:r>
      <w:r w:rsidRPr="00AF49A4">
        <w:rPr>
          <w:rFonts w:ascii="Times New Roman" w:hAnsi="Times New Roman" w:cs="Times New Roman"/>
          <w:lang w:val="es-ES"/>
        </w:rPr>
        <w:t xml:space="preserve"> de orientación</w:t>
      </w:r>
      <w:r w:rsidR="0022706A" w:rsidRPr="00AF49A4">
        <w:rPr>
          <w:rFonts w:ascii="Times New Roman" w:hAnsi="Times New Roman" w:cs="Times New Roman"/>
          <w:lang w:val="es-ES"/>
        </w:rPr>
        <w:t>)</w:t>
      </w:r>
      <w:r w:rsidRPr="00AF49A4">
        <w:rPr>
          <w:rFonts w:ascii="Times New Roman" w:hAnsi="Times New Roman" w:cs="Times New Roman"/>
          <w:lang w:val="es-ES"/>
        </w:rPr>
        <w:t xml:space="preserve"> </w:t>
      </w:r>
      <w:r w:rsidR="0022706A" w:rsidRPr="00AF49A4">
        <w:rPr>
          <w:rFonts w:ascii="Times New Roman" w:hAnsi="Times New Roman" w:cs="Times New Roman"/>
          <w:lang w:val="es-ES"/>
        </w:rPr>
        <w:t xml:space="preserve">es en </w:t>
      </w:r>
      <w:r w:rsidRPr="00AF49A4">
        <w:rPr>
          <w:rFonts w:ascii="Times New Roman" w:hAnsi="Times New Roman" w:cs="Times New Roman"/>
          <w:lang w:val="es-ES"/>
        </w:rPr>
        <w:t xml:space="preserve">k igual a </w:t>
      </w:r>
      <w:r w:rsidR="00E1118C" w:rsidRPr="00AF49A4">
        <w:rPr>
          <w:rFonts w:ascii="Times New Roman" w:hAnsi="Times New Roman" w:cs="Times New Roman"/>
          <w:lang w:val="es-ES"/>
        </w:rPr>
        <w:t>6</w:t>
      </w:r>
      <w:r w:rsidRPr="00AF49A4">
        <w:rPr>
          <w:rFonts w:ascii="Times New Roman" w:hAnsi="Times New Roman" w:cs="Times New Roman"/>
          <w:lang w:val="es-ES"/>
        </w:rPr>
        <w:t>.</w:t>
      </w:r>
      <w:r w:rsidR="0022706A" w:rsidRPr="00AF49A4">
        <w:rPr>
          <w:rFonts w:ascii="Times New Roman" w:hAnsi="Times New Roman" w:cs="Times New Roman"/>
          <w:lang w:val="es-ES"/>
        </w:rPr>
        <w:t xml:space="preserve"> </w:t>
      </w:r>
      <w:r w:rsidR="009F60D3" w:rsidRPr="00AF49A4">
        <w:rPr>
          <w:rFonts w:ascii="Times New Roman" w:hAnsi="Times New Roman" w:cs="Times New Roman"/>
          <w:lang w:val="es-ES"/>
        </w:rPr>
        <w:t>Además, con base en lo anterior, se observó la cantidad de elementos que conforman los clústeres</w:t>
      </w:r>
      <w:r w:rsidR="00B0136B" w:rsidRPr="00AF49A4">
        <w:rPr>
          <w:rFonts w:ascii="Times New Roman" w:hAnsi="Times New Roman" w:cs="Times New Roman"/>
          <w:lang w:val="es-ES"/>
        </w:rPr>
        <w:t xml:space="preserve"> obtenidos</w:t>
      </w:r>
      <w:r w:rsidR="009F60D3" w:rsidRPr="00AF49A4">
        <w:rPr>
          <w:rFonts w:ascii="Times New Roman" w:hAnsi="Times New Roman" w:cs="Times New Roman"/>
          <w:lang w:val="es-ES"/>
        </w:rPr>
        <w:t xml:space="preserve"> (Figura 2). </w:t>
      </w:r>
    </w:p>
    <w:p w14:paraId="73AB43F2" w14:textId="77777777" w:rsidR="00FA5FC3" w:rsidRPr="00AF49A4" w:rsidRDefault="00FA5FC3" w:rsidP="0029770E">
      <w:pPr>
        <w:spacing w:line="360" w:lineRule="auto"/>
        <w:ind w:firstLine="720"/>
        <w:jc w:val="both"/>
        <w:rPr>
          <w:rFonts w:ascii="Times New Roman" w:hAnsi="Times New Roman" w:cs="Times New Roman"/>
          <w:lang w:val="es-ES"/>
        </w:rPr>
      </w:pPr>
    </w:p>
    <w:p w14:paraId="0F9589CD" w14:textId="2A40C145" w:rsidR="00077F82" w:rsidRPr="00AF49A4" w:rsidRDefault="00077F82" w:rsidP="0048155C">
      <w:pPr>
        <w:pStyle w:val="figurecaption"/>
        <w:numPr>
          <w:ilvl w:val="0"/>
          <w:numId w:val="0"/>
        </w:numPr>
        <w:ind w:left="360"/>
        <w:rPr>
          <w:sz w:val="24"/>
          <w:szCs w:val="24"/>
          <w:lang w:val="es-ES"/>
        </w:rPr>
      </w:pPr>
      <w:r w:rsidRPr="00AF49A4">
        <w:rPr>
          <w:b/>
          <w:bCs/>
          <w:sz w:val="24"/>
          <w:szCs w:val="24"/>
          <w:lang w:val="es-ES"/>
        </w:rPr>
        <w:t>Figura 1</w:t>
      </w:r>
      <w:r w:rsidRPr="00AF49A4">
        <w:rPr>
          <w:sz w:val="24"/>
          <w:szCs w:val="24"/>
          <w:lang w:val="es-ES"/>
        </w:rPr>
        <w:t>. Método del codo para identificar el número apropiado de conglomerados.</w:t>
      </w:r>
    </w:p>
    <w:p w14:paraId="431088BA" w14:textId="191D9D5F" w:rsidR="003675DC" w:rsidRPr="00AF49A4" w:rsidRDefault="003675DC" w:rsidP="0048155C">
      <w:pPr>
        <w:ind w:firstLine="720"/>
        <w:jc w:val="center"/>
        <w:rPr>
          <w:rFonts w:ascii="Times New Roman" w:hAnsi="Times New Roman" w:cs="Times New Roman"/>
          <w:lang w:val="es-ES"/>
        </w:rPr>
      </w:pPr>
      <w:r w:rsidRPr="00AF49A4">
        <w:rPr>
          <w:rFonts w:ascii="Times New Roman" w:hAnsi="Times New Roman" w:cs="Times New Roman"/>
          <w:noProof/>
          <w:lang w:val="es-ES"/>
        </w:rPr>
        <w:drawing>
          <wp:inline distT="0" distB="0" distL="0" distR="0" wp14:anchorId="202B0FD8" wp14:editId="6550AD49">
            <wp:extent cx="4320000" cy="3020310"/>
            <wp:effectExtent l="0" t="0" r="0" b="2540"/>
            <wp:docPr id="16218030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03080" name=""/>
                    <pic:cNvPicPr/>
                  </pic:nvPicPr>
                  <pic:blipFill>
                    <a:blip r:embed="rId10"/>
                    <a:stretch>
                      <a:fillRect/>
                    </a:stretch>
                  </pic:blipFill>
                  <pic:spPr>
                    <a:xfrm>
                      <a:off x="0" y="0"/>
                      <a:ext cx="4320000" cy="3020310"/>
                    </a:xfrm>
                    <a:prstGeom prst="rect">
                      <a:avLst/>
                    </a:prstGeom>
                  </pic:spPr>
                </pic:pic>
              </a:graphicData>
            </a:graphic>
          </wp:inline>
        </w:drawing>
      </w:r>
    </w:p>
    <w:p w14:paraId="496F80BC" w14:textId="65790522" w:rsidR="00077F82" w:rsidRPr="00AF49A4" w:rsidRDefault="00077F82" w:rsidP="0048155C">
      <w:pPr>
        <w:ind w:firstLine="720"/>
        <w:jc w:val="center"/>
        <w:rPr>
          <w:rFonts w:ascii="Times New Roman" w:hAnsi="Times New Roman" w:cs="Times New Roman"/>
          <w:lang w:val="es-ES"/>
        </w:rPr>
      </w:pPr>
      <w:r w:rsidRPr="00AF49A4">
        <w:rPr>
          <w:rFonts w:ascii="Times New Roman" w:hAnsi="Times New Roman" w:cs="Times New Roman"/>
          <w:lang w:val="es-ES"/>
        </w:rPr>
        <w:t xml:space="preserve">Fuente: </w:t>
      </w:r>
      <w:r w:rsidR="0022706A" w:rsidRPr="00AF49A4">
        <w:rPr>
          <w:rFonts w:ascii="Times New Roman" w:hAnsi="Times New Roman" w:cs="Times New Roman"/>
          <w:lang w:val="es-ES"/>
        </w:rPr>
        <w:t>E</w:t>
      </w:r>
      <w:r w:rsidRPr="00AF49A4">
        <w:rPr>
          <w:rFonts w:ascii="Times New Roman" w:hAnsi="Times New Roman" w:cs="Times New Roman"/>
          <w:lang w:val="es-ES"/>
        </w:rPr>
        <w:t>laboración propia</w:t>
      </w:r>
      <w:r w:rsidR="0022706A" w:rsidRPr="00AF49A4">
        <w:rPr>
          <w:rFonts w:ascii="Times New Roman" w:hAnsi="Times New Roman" w:cs="Times New Roman"/>
          <w:lang w:val="es-ES"/>
        </w:rPr>
        <w:t>.</w:t>
      </w:r>
    </w:p>
    <w:p w14:paraId="3D1E2B4A" w14:textId="77777777" w:rsidR="00077F82" w:rsidRPr="00AF49A4" w:rsidRDefault="00077F82" w:rsidP="0029770E">
      <w:pPr>
        <w:spacing w:line="360" w:lineRule="auto"/>
        <w:ind w:firstLine="720"/>
        <w:jc w:val="both"/>
        <w:rPr>
          <w:rFonts w:ascii="Times New Roman" w:hAnsi="Times New Roman" w:cs="Times New Roman"/>
          <w:lang w:val="es-ES"/>
        </w:rPr>
      </w:pPr>
    </w:p>
    <w:p w14:paraId="5606F8C3" w14:textId="39B2A7F6" w:rsidR="0022706A" w:rsidRPr="00AF49A4" w:rsidRDefault="0022706A" w:rsidP="0022706A">
      <w:pPr>
        <w:pStyle w:val="figurecaption"/>
        <w:numPr>
          <w:ilvl w:val="0"/>
          <w:numId w:val="0"/>
        </w:numPr>
        <w:ind w:left="360"/>
        <w:rPr>
          <w:sz w:val="24"/>
          <w:szCs w:val="24"/>
          <w:lang w:val="es-ES"/>
        </w:rPr>
      </w:pPr>
      <w:r w:rsidRPr="00AF49A4">
        <w:rPr>
          <w:b/>
          <w:bCs/>
          <w:sz w:val="24"/>
          <w:szCs w:val="24"/>
          <w:lang w:val="es-ES"/>
        </w:rPr>
        <w:t>Figura 2</w:t>
      </w:r>
      <w:r w:rsidRPr="00AF49A4">
        <w:rPr>
          <w:sz w:val="24"/>
          <w:szCs w:val="24"/>
          <w:lang w:val="es-ES"/>
        </w:rPr>
        <w:t>. Método del codo para identificar el número apropiado de conglomerados.</w:t>
      </w:r>
    </w:p>
    <w:p w14:paraId="7AC0C3FF" w14:textId="24FBD69D" w:rsidR="0022706A" w:rsidRPr="00AF49A4" w:rsidRDefault="0022706A" w:rsidP="0022706A">
      <w:pPr>
        <w:spacing w:line="360" w:lineRule="auto"/>
        <w:ind w:firstLine="720"/>
        <w:jc w:val="center"/>
        <w:rPr>
          <w:rFonts w:ascii="Times New Roman" w:hAnsi="Times New Roman" w:cs="Times New Roman"/>
          <w:lang w:val="es-ES"/>
        </w:rPr>
      </w:pPr>
      <w:r w:rsidRPr="00AF49A4">
        <w:rPr>
          <w:rFonts w:ascii="Times New Roman" w:hAnsi="Times New Roman" w:cs="Times New Roman"/>
          <w:noProof/>
          <w:lang w:val="es-ES"/>
        </w:rPr>
        <w:drawing>
          <wp:inline distT="0" distB="0" distL="0" distR="0" wp14:anchorId="6C650BB1" wp14:editId="43E1029B">
            <wp:extent cx="3650577" cy="1422400"/>
            <wp:effectExtent l="0" t="0" r="0" b="0"/>
            <wp:docPr id="19149675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67530" name=""/>
                    <pic:cNvPicPr/>
                  </pic:nvPicPr>
                  <pic:blipFill>
                    <a:blip r:embed="rId11"/>
                    <a:stretch>
                      <a:fillRect/>
                    </a:stretch>
                  </pic:blipFill>
                  <pic:spPr>
                    <a:xfrm>
                      <a:off x="0" y="0"/>
                      <a:ext cx="3704829" cy="1443539"/>
                    </a:xfrm>
                    <a:prstGeom prst="rect">
                      <a:avLst/>
                    </a:prstGeom>
                  </pic:spPr>
                </pic:pic>
              </a:graphicData>
            </a:graphic>
          </wp:inline>
        </w:drawing>
      </w:r>
    </w:p>
    <w:p w14:paraId="7CDF7E43" w14:textId="54577FB3" w:rsidR="0022706A" w:rsidRPr="00AF49A4" w:rsidRDefault="0022706A" w:rsidP="001129D6">
      <w:pPr>
        <w:ind w:firstLine="720"/>
        <w:jc w:val="center"/>
        <w:rPr>
          <w:rFonts w:ascii="Times New Roman" w:hAnsi="Times New Roman" w:cs="Times New Roman"/>
          <w:lang w:val="es-ES"/>
        </w:rPr>
      </w:pPr>
      <w:r w:rsidRPr="00AF49A4">
        <w:rPr>
          <w:rFonts w:ascii="Times New Roman" w:hAnsi="Times New Roman" w:cs="Times New Roman"/>
          <w:lang w:val="es-ES"/>
        </w:rPr>
        <w:t>Fuente: Elaboración propia.</w:t>
      </w:r>
    </w:p>
    <w:p w14:paraId="231DBFF8" w14:textId="77777777" w:rsidR="009621A4" w:rsidRPr="00AF49A4" w:rsidRDefault="009621A4" w:rsidP="009621A4">
      <w:pPr>
        <w:spacing w:line="360" w:lineRule="auto"/>
        <w:jc w:val="both"/>
        <w:rPr>
          <w:rFonts w:ascii="Times New Roman" w:hAnsi="Times New Roman" w:cs="Times New Roman"/>
          <w:lang w:val="es-ES"/>
        </w:rPr>
      </w:pPr>
    </w:p>
    <w:p w14:paraId="34C16F0D" w14:textId="77777777" w:rsidR="00AF49A4" w:rsidRDefault="00AF49A4" w:rsidP="006D6843">
      <w:pPr>
        <w:spacing w:line="360" w:lineRule="auto"/>
        <w:jc w:val="center"/>
        <w:rPr>
          <w:rFonts w:ascii="Times New Roman" w:hAnsi="Times New Roman" w:cs="Times New Roman"/>
          <w:b/>
          <w:bCs/>
          <w:lang w:val="es-ES"/>
        </w:rPr>
      </w:pPr>
    </w:p>
    <w:p w14:paraId="2A92AC09" w14:textId="77777777" w:rsidR="00AF49A4" w:rsidRDefault="00AF49A4" w:rsidP="006D6843">
      <w:pPr>
        <w:spacing w:line="360" w:lineRule="auto"/>
        <w:jc w:val="center"/>
        <w:rPr>
          <w:rFonts w:ascii="Times New Roman" w:hAnsi="Times New Roman" w:cs="Times New Roman"/>
          <w:b/>
          <w:bCs/>
          <w:lang w:val="es-ES"/>
        </w:rPr>
      </w:pPr>
    </w:p>
    <w:p w14:paraId="0FC65256" w14:textId="77777777" w:rsidR="00AF49A4" w:rsidRDefault="00AF49A4" w:rsidP="006D6843">
      <w:pPr>
        <w:spacing w:line="360" w:lineRule="auto"/>
        <w:jc w:val="center"/>
        <w:rPr>
          <w:rFonts w:ascii="Times New Roman" w:hAnsi="Times New Roman" w:cs="Times New Roman"/>
          <w:b/>
          <w:bCs/>
          <w:lang w:val="es-ES"/>
        </w:rPr>
      </w:pPr>
    </w:p>
    <w:p w14:paraId="3D4869E0" w14:textId="77777777" w:rsidR="00AF49A4" w:rsidRDefault="00AF49A4" w:rsidP="006D6843">
      <w:pPr>
        <w:spacing w:line="360" w:lineRule="auto"/>
        <w:jc w:val="center"/>
        <w:rPr>
          <w:rFonts w:ascii="Times New Roman" w:hAnsi="Times New Roman" w:cs="Times New Roman"/>
          <w:b/>
          <w:bCs/>
          <w:lang w:val="es-ES"/>
        </w:rPr>
      </w:pPr>
    </w:p>
    <w:p w14:paraId="3B33DBB5" w14:textId="46517027" w:rsidR="00783179" w:rsidRPr="00AF49A4" w:rsidRDefault="009F60D3" w:rsidP="006D6843">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lastRenderedPageBreak/>
        <w:t>Discusión de r</w:t>
      </w:r>
      <w:r w:rsidR="00783179" w:rsidRPr="00AF49A4">
        <w:rPr>
          <w:rFonts w:ascii="Times New Roman" w:hAnsi="Times New Roman" w:cs="Times New Roman"/>
          <w:b/>
          <w:bCs/>
          <w:lang w:val="es-ES"/>
        </w:rPr>
        <w:t>esultado</w:t>
      </w:r>
      <w:r w:rsidRPr="00AF49A4">
        <w:rPr>
          <w:rFonts w:ascii="Times New Roman" w:hAnsi="Times New Roman" w:cs="Times New Roman"/>
          <w:b/>
          <w:bCs/>
          <w:lang w:val="es-ES"/>
        </w:rPr>
        <w:t>s</w:t>
      </w:r>
    </w:p>
    <w:p w14:paraId="2273C78A" w14:textId="26265E4D" w:rsidR="00783179" w:rsidRPr="00AF49A4" w:rsidRDefault="00783179" w:rsidP="0029770E">
      <w:pPr>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De los resultados obtenidos, derivados de la aplicación del algoritmo K-means, se observó una segmentación diferenciada para el periodo de evaluación. Así, a partir de las similitudes internas de los conglomerados y los valores de sus centroides, las Figuras </w:t>
      </w:r>
      <w:r w:rsidR="006F1EBE" w:rsidRPr="00AF49A4">
        <w:rPr>
          <w:rFonts w:ascii="Times New Roman" w:hAnsi="Times New Roman" w:cs="Times New Roman"/>
          <w:lang w:val="es-ES"/>
        </w:rPr>
        <w:t>3</w:t>
      </w:r>
      <w:r w:rsidRPr="00AF49A4">
        <w:rPr>
          <w:rFonts w:ascii="Times New Roman" w:hAnsi="Times New Roman" w:cs="Times New Roman"/>
          <w:lang w:val="es-ES"/>
        </w:rPr>
        <w:t xml:space="preserve"> a </w:t>
      </w:r>
      <w:r w:rsidR="006F1EBE" w:rsidRPr="00AF49A4">
        <w:rPr>
          <w:rFonts w:ascii="Times New Roman" w:hAnsi="Times New Roman" w:cs="Times New Roman"/>
          <w:lang w:val="es-ES"/>
        </w:rPr>
        <w:t>6</w:t>
      </w:r>
      <w:r w:rsidRPr="00AF49A4">
        <w:rPr>
          <w:rFonts w:ascii="Times New Roman" w:hAnsi="Times New Roman" w:cs="Times New Roman"/>
          <w:lang w:val="es-ES"/>
        </w:rPr>
        <w:t xml:space="preserve"> muestran un compendio del número de estudiantes que alcanzaron los diferentes logros académicos: i) deficiente -nivel I-, </w:t>
      </w:r>
      <w:proofErr w:type="spellStart"/>
      <w:r w:rsidRPr="00AF49A4">
        <w:rPr>
          <w:rFonts w:ascii="Times New Roman" w:hAnsi="Times New Roman" w:cs="Times New Roman"/>
          <w:lang w:val="es-ES"/>
        </w:rPr>
        <w:t>ii</w:t>
      </w:r>
      <w:proofErr w:type="spellEnd"/>
      <w:r w:rsidRPr="00AF49A4">
        <w:rPr>
          <w:rFonts w:ascii="Times New Roman" w:hAnsi="Times New Roman" w:cs="Times New Roman"/>
          <w:lang w:val="es-ES"/>
        </w:rPr>
        <w:t xml:space="preserve">) elemental -nivel II, </w:t>
      </w:r>
      <w:proofErr w:type="spellStart"/>
      <w:r w:rsidRPr="00AF49A4">
        <w:rPr>
          <w:rFonts w:ascii="Times New Roman" w:hAnsi="Times New Roman" w:cs="Times New Roman"/>
          <w:lang w:val="es-ES"/>
        </w:rPr>
        <w:t>iii</w:t>
      </w:r>
      <w:proofErr w:type="spellEnd"/>
      <w:r w:rsidRPr="00AF49A4">
        <w:rPr>
          <w:rFonts w:ascii="Times New Roman" w:hAnsi="Times New Roman" w:cs="Times New Roman"/>
          <w:lang w:val="es-ES"/>
        </w:rPr>
        <w:t xml:space="preserve">) satisfactorio -nivel III-, y </w:t>
      </w:r>
      <w:proofErr w:type="spellStart"/>
      <w:r w:rsidRPr="00AF49A4">
        <w:rPr>
          <w:rFonts w:ascii="Times New Roman" w:hAnsi="Times New Roman" w:cs="Times New Roman"/>
          <w:lang w:val="es-ES"/>
        </w:rPr>
        <w:t>iv</w:t>
      </w:r>
      <w:proofErr w:type="spellEnd"/>
      <w:r w:rsidRPr="00AF49A4">
        <w:rPr>
          <w:rFonts w:ascii="Times New Roman" w:hAnsi="Times New Roman" w:cs="Times New Roman"/>
          <w:lang w:val="es-ES"/>
        </w:rPr>
        <w:t xml:space="preserve">) sobresaliente -nivel IV; a partir del cual se determinaron aspectos que se destacan en los </w:t>
      </w:r>
      <w:r w:rsidR="0022706A" w:rsidRPr="00AF49A4">
        <w:rPr>
          <w:rFonts w:ascii="Times New Roman" w:hAnsi="Times New Roman" w:cs="Times New Roman"/>
          <w:lang w:val="es-ES"/>
        </w:rPr>
        <w:t xml:space="preserve">seis </w:t>
      </w:r>
      <w:r w:rsidR="000623E0" w:rsidRPr="00AF49A4">
        <w:rPr>
          <w:rFonts w:ascii="Times New Roman" w:hAnsi="Times New Roman" w:cs="Times New Roman"/>
          <w:lang w:val="es-ES"/>
        </w:rPr>
        <w:t>clústeres</w:t>
      </w:r>
      <w:r w:rsidRPr="00AF49A4">
        <w:rPr>
          <w:rFonts w:ascii="Times New Roman" w:hAnsi="Times New Roman" w:cs="Times New Roman"/>
          <w:lang w:val="es-ES"/>
        </w:rPr>
        <w:t xml:space="preserve">, como el turno, grado de marginación, </w:t>
      </w:r>
      <w:r w:rsidR="009621A4" w:rsidRPr="00AF49A4">
        <w:rPr>
          <w:rFonts w:ascii="Times New Roman" w:hAnsi="Times New Roman" w:cs="Times New Roman"/>
          <w:lang w:val="es-ES"/>
        </w:rPr>
        <w:t xml:space="preserve">tipo de </w:t>
      </w:r>
      <w:r w:rsidRPr="00AF49A4">
        <w:rPr>
          <w:rFonts w:ascii="Times New Roman" w:hAnsi="Times New Roman" w:cs="Times New Roman"/>
          <w:lang w:val="es-ES"/>
        </w:rPr>
        <w:t>apoyo, estudiantes programados y estudiantes evaluados.</w:t>
      </w:r>
    </w:p>
    <w:p w14:paraId="63D9F4F9" w14:textId="77777777" w:rsidR="00783179" w:rsidRPr="00AF49A4" w:rsidRDefault="00783179" w:rsidP="0029770E">
      <w:pPr>
        <w:spacing w:line="360" w:lineRule="auto"/>
        <w:ind w:firstLine="720"/>
        <w:jc w:val="both"/>
        <w:rPr>
          <w:rFonts w:ascii="Times New Roman" w:hAnsi="Times New Roman" w:cs="Times New Roman"/>
          <w:lang w:val="es-ES"/>
        </w:rPr>
      </w:pPr>
    </w:p>
    <w:p w14:paraId="4225C6B9" w14:textId="19E594BF" w:rsidR="00077F82" w:rsidRPr="00AF49A4" w:rsidRDefault="00077F82" w:rsidP="0048155C">
      <w:pPr>
        <w:pStyle w:val="figurecaption"/>
        <w:numPr>
          <w:ilvl w:val="0"/>
          <w:numId w:val="0"/>
        </w:numPr>
        <w:rPr>
          <w:sz w:val="24"/>
          <w:szCs w:val="24"/>
          <w:lang w:val="es-ES"/>
        </w:rPr>
      </w:pPr>
      <w:r w:rsidRPr="00AF49A4">
        <w:rPr>
          <w:b/>
          <w:bCs/>
          <w:sz w:val="24"/>
          <w:szCs w:val="24"/>
          <w:lang w:val="es-ES"/>
        </w:rPr>
        <w:t xml:space="preserve">Figura </w:t>
      </w:r>
      <w:r w:rsidR="001673C9" w:rsidRPr="00AF49A4">
        <w:rPr>
          <w:b/>
          <w:bCs/>
          <w:sz w:val="24"/>
          <w:szCs w:val="24"/>
          <w:lang w:val="es-ES"/>
        </w:rPr>
        <w:t>3</w:t>
      </w:r>
      <w:r w:rsidRPr="00AF49A4">
        <w:rPr>
          <w:sz w:val="24"/>
          <w:szCs w:val="24"/>
          <w:lang w:val="es-ES"/>
        </w:rPr>
        <w:t xml:space="preserve">. Segmentación </w:t>
      </w:r>
      <w:r w:rsidR="006F1EBE" w:rsidRPr="00AF49A4">
        <w:rPr>
          <w:sz w:val="24"/>
          <w:szCs w:val="24"/>
          <w:lang w:val="es-ES"/>
        </w:rPr>
        <w:t>en función</w:t>
      </w:r>
      <w:r w:rsidRPr="00AF49A4">
        <w:rPr>
          <w:sz w:val="24"/>
          <w:szCs w:val="24"/>
          <w:lang w:val="es-ES"/>
        </w:rPr>
        <w:t xml:space="preserve"> </w:t>
      </w:r>
      <w:r w:rsidR="006F1EBE" w:rsidRPr="00AF49A4">
        <w:rPr>
          <w:sz w:val="24"/>
          <w:szCs w:val="24"/>
          <w:lang w:val="es-ES"/>
        </w:rPr>
        <w:t xml:space="preserve">del </w:t>
      </w:r>
      <w:r w:rsidRPr="00AF49A4">
        <w:rPr>
          <w:sz w:val="24"/>
          <w:szCs w:val="24"/>
          <w:lang w:val="es-ES"/>
        </w:rPr>
        <w:t>rendimiento académico I</w:t>
      </w:r>
      <w:r w:rsidR="006F1EBE" w:rsidRPr="00AF49A4">
        <w:rPr>
          <w:sz w:val="24"/>
          <w:szCs w:val="24"/>
          <w:lang w:val="es-ES"/>
        </w:rPr>
        <w:t>: D</w:t>
      </w:r>
      <w:r w:rsidRPr="00AF49A4">
        <w:rPr>
          <w:sz w:val="24"/>
          <w:szCs w:val="24"/>
          <w:lang w:val="es-ES"/>
        </w:rPr>
        <w:t>eficiente.</w:t>
      </w:r>
    </w:p>
    <w:p w14:paraId="6A2F6C15" w14:textId="079E4310" w:rsidR="003675DC" w:rsidRPr="00AF49A4" w:rsidRDefault="003675DC" w:rsidP="0048155C">
      <w:pPr>
        <w:ind w:firstLine="720"/>
        <w:jc w:val="center"/>
        <w:rPr>
          <w:rFonts w:ascii="Times New Roman" w:hAnsi="Times New Roman" w:cs="Times New Roman"/>
          <w:lang w:val="es-ES"/>
        </w:rPr>
      </w:pPr>
      <w:r w:rsidRPr="00AF49A4">
        <w:rPr>
          <w:rFonts w:ascii="Times New Roman" w:hAnsi="Times New Roman" w:cs="Times New Roman"/>
          <w:noProof/>
          <w:lang w:val="es-ES"/>
        </w:rPr>
        <w:drawing>
          <wp:inline distT="0" distB="0" distL="0" distR="0" wp14:anchorId="5D7F7934" wp14:editId="1F3E6786">
            <wp:extent cx="3095020" cy="3060000"/>
            <wp:effectExtent l="0" t="0" r="3810" b="1270"/>
            <wp:docPr id="2439861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86114" name=""/>
                    <pic:cNvPicPr/>
                  </pic:nvPicPr>
                  <pic:blipFill rotWithShape="1">
                    <a:blip r:embed="rId12"/>
                    <a:srcRect l="2483" r="2239"/>
                    <a:stretch/>
                  </pic:blipFill>
                  <pic:spPr bwMode="auto">
                    <a:xfrm>
                      <a:off x="0" y="0"/>
                      <a:ext cx="3095020" cy="3060000"/>
                    </a:xfrm>
                    <a:prstGeom prst="rect">
                      <a:avLst/>
                    </a:prstGeom>
                    <a:ln>
                      <a:noFill/>
                    </a:ln>
                    <a:extLst>
                      <a:ext uri="{53640926-AAD7-44D8-BBD7-CCE9431645EC}">
                        <a14:shadowObscured xmlns:a14="http://schemas.microsoft.com/office/drawing/2010/main"/>
                      </a:ext>
                    </a:extLst>
                  </pic:spPr>
                </pic:pic>
              </a:graphicData>
            </a:graphic>
          </wp:inline>
        </w:drawing>
      </w:r>
    </w:p>
    <w:p w14:paraId="7B7FE9A8" w14:textId="77777777" w:rsidR="00077F82" w:rsidRPr="00AF49A4" w:rsidRDefault="00077F82" w:rsidP="0048155C">
      <w:pPr>
        <w:ind w:firstLine="720"/>
        <w:jc w:val="center"/>
        <w:rPr>
          <w:rFonts w:ascii="Times New Roman" w:hAnsi="Times New Roman" w:cs="Times New Roman"/>
          <w:lang w:val="es-ES"/>
        </w:rPr>
      </w:pPr>
      <w:r w:rsidRPr="00AF49A4">
        <w:rPr>
          <w:rFonts w:ascii="Times New Roman" w:hAnsi="Times New Roman" w:cs="Times New Roman"/>
          <w:lang w:val="es-ES"/>
        </w:rPr>
        <w:t>Fuente: elaboración propia</w:t>
      </w:r>
    </w:p>
    <w:p w14:paraId="5272276A" w14:textId="77777777" w:rsidR="00783179" w:rsidRDefault="00783179" w:rsidP="00077F82">
      <w:pPr>
        <w:spacing w:line="360" w:lineRule="auto"/>
        <w:jc w:val="both"/>
        <w:rPr>
          <w:rFonts w:ascii="Times New Roman" w:hAnsi="Times New Roman" w:cs="Times New Roman"/>
          <w:lang w:val="es-ES"/>
        </w:rPr>
      </w:pPr>
    </w:p>
    <w:p w14:paraId="486468F7" w14:textId="77777777" w:rsidR="00AF49A4" w:rsidRDefault="00AF49A4" w:rsidP="00077F82">
      <w:pPr>
        <w:spacing w:line="360" w:lineRule="auto"/>
        <w:jc w:val="both"/>
        <w:rPr>
          <w:rFonts w:ascii="Times New Roman" w:hAnsi="Times New Roman" w:cs="Times New Roman"/>
          <w:lang w:val="es-ES"/>
        </w:rPr>
      </w:pPr>
    </w:p>
    <w:p w14:paraId="71137613" w14:textId="77777777" w:rsidR="00AF49A4" w:rsidRDefault="00AF49A4" w:rsidP="00077F82">
      <w:pPr>
        <w:spacing w:line="360" w:lineRule="auto"/>
        <w:jc w:val="both"/>
        <w:rPr>
          <w:rFonts w:ascii="Times New Roman" w:hAnsi="Times New Roman" w:cs="Times New Roman"/>
          <w:lang w:val="es-ES"/>
        </w:rPr>
      </w:pPr>
    </w:p>
    <w:p w14:paraId="76130ABB" w14:textId="77777777" w:rsidR="00AF49A4" w:rsidRDefault="00AF49A4" w:rsidP="00077F82">
      <w:pPr>
        <w:spacing w:line="360" w:lineRule="auto"/>
        <w:jc w:val="both"/>
        <w:rPr>
          <w:rFonts w:ascii="Times New Roman" w:hAnsi="Times New Roman" w:cs="Times New Roman"/>
          <w:lang w:val="es-ES"/>
        </w:rPr>
      </w:pPr>
    </w:p>
    <w:p w14:paraId="4854C27F" w14:textId="77777777" w:rsidR="00AF49A4" w:rsidRDefault="00AF49A4" w:rsidP="00077F82">
      <w:pPr>
        <w:spacing w:line="360" w:lineRule="auto"/>
        <w:jc w:val="both"/>
        <w:rPr>
          <w:rFonts w:ascii="Times New Roman" w:hAnsi="Times New Roman" w:cs="Times New Roman"/>
          <w:lang w:val="es-ES"/>
        </w:rPr>
      </w:pPr>
    </w:p>
    <w:p w14:paraId="4AC89074" w14:textId="77777777" w:rsidR="00AF49A4" w:rsidRDefault="00AF49A4" w:rsidP="00077F82">
      <w:pPr>
        <w:spacing w:line="360" w:lineRule="auto"/>
        <w:jc w:val="both"/>
        <w:rPr>
          <w:rFonts w:ascii="Times New Roman" w:hAnsi="Times New Roman" w:cs="Times New Roman"/>
          <w:lang w:val="es-ES"/>
        </w:rPr>
      </w:pPr>
    </w:p>
    <w:p w14:paraId="2A20C039" w14:textId="77777777" w:rsidR="00AF49A4" w:rsidRDefault="00AF49A4" w:rsidP="00077F82">
      <w:pPr>
        <w:spacing w:line="360" w:lineRule="auto"/>
        <w:jc w:val="both"/>
        <w:rPr>
          <w:rFonts w:ascii="Times New Roman" w:hAnsi="Times New Roman" w:cs="Times New Roman"/>
          <w:lang w:val="es-ES"/>
        </w:rPr>
      </w:pPr>
    </w:p>
    <w:p w14:paraId="1BDA92B6" w14:textId="77777777" w:rsidR="00AF49A4" w:rsidRDefault="00AF49A4" w:rsidP="00077F82">
      <w:pPr>
        <w:spacing w:line="360" w:lineRule="auto"/>
        <w:jc w:val="both"/>
        <w:rPr>
          <w:rFonts w:ascii="Times New Roman" w:hAnsi="Times New Roman" w:cs="Times New Roman"/>
          <w:lang w:val="es-ES"/>
        </w:rPr>
      </w:pPr>
    </w:p>
    <w:p w14:paraId="15DCC3AA" w14:textId="77777777" w:rsidR="00AF49A4" w:rsidRDefault="00AF49A4" w:rsidP="00077F82">
      <w:pPr>
        <w:spacing w:line="360" w:lineRule="auto"/>
        <w:jc w:val="both"/>
        <w:rPr>
          <w:rFonts w:ascii="Times New Roman" w:hAnsi="Times New Roman" w:cs="Times New Roman"/>
          <w:lang w:val="es-ES"/>
        </w:rPr>
      </w:pPr>
    </w:p>
    <w:p w14:paraId="475E32EA" w14:textId="77777777" w:rsidR="00AF49A4" w:rsidRDefault="00AF49A4" w:rsidP="00077F82">
      <w:pPr>
        <w:spacing w:line="360" w:lineRule="auto"/>
        <w:jc w:val="both"/>
        <w:rPr>
          <w:rFonts w:ascii="Times New Roman" w:hAnsi="Times New Roman" w:cs="Times New Roman"/>
          <w:lang w:val="es-ES"/>
        </w:rPr>
      </w:pPr>
    </w:p>
    <w:p w14:paraId="7B8F4AB9" w14:textId="77777777" w:rsidR="00AF49A4" w:rsidRPr="00AF49A4" w:rsidRDefault="00AF49A4" w:rsidP="00077F82">
      <w:pPr>
        <w:spacing w:line="360" w:lineRule="auto"/>
        <w:jc w:val="both"/>
        <w:rPr>
          <w:rFonts w:ascii="Times New Roman" w:hAnsi="Times New Roman" w:cs="Times New Roman"/>
          <w:lang w:val="es-ES"/>
        </w:rPr>
      </w:pPr>
    </w:p>
    <w:p w14:paraId="327DFE5D" w14:textId="5E7CA471" w:rsidR="00077F82" w:rsidRPr="00AF49A4" w:rsidRDefault="00077F82" w:rsidP="0048155C">
      <w:pPr>
        <w:pStyle w:val="figurecaption"/>
        <w:numPr>
          <w:ilvl w:val="0"/>
          <w:numId w:val="0"/>
        </w:numPr>
        <w:rPr>
          <w:sz w:val="24"/>
          <w:szCs w:val="24"/>
          <w:lang w:val="es-ES"/>
        </w:rPr>
      </w:pPr>
      <w:r w:rsidRPr="00AF49A4">
        <w:rPr>
          <w:b/>
          <w:bCs/>
          <w:sz w:val="24"/>
          <w:szCs w:val="24"/>
          <w:lang w:val="es-ES"/>
        </w:rPr>
        <w:lastRenderedPageBreak/>
        <w:t xml:space="preserve">Figura </w:t>
      </w:r>
      <w:r w:rsidR="001673C9" w:rsidRPr="00AF49A4">
        <w:rPr>
          <w:b/>
          <w:bCs/>
          <w:sz w:val="24"/>
          <w:szCs w:val="24"/>
          <w:lang w:val="es-ES"/>
        </w:rPr>
        <w:t>4</w:t>
      </w:r>
      <w:r w:rsidRPr="00AF49A4">
        <w:rPr>
          <w:sz w:val="24"/>
          <w:szCs w:val="24"/>
          <w:lang w:val="es-ES"/>
        </w:rPr>
        <w:t xml:space="preserve">. Segmentación </w:t>
      </w:r>
      <w:r w:rsidR="006F1EBE" w:rsidRPr="00AF49A4">
        <w:rPr>
          <w:sz w:val="24"/>
          <w:szCs w:val="24"/>
          <w:lang w:val="es-ES"/>
        </w:rPr>
        <w:t>en función</w:t>
      </w:r>
      <w:r w:rsidRPr="00AF49A4">
        <w:rPr>
          <w:sz w:val="24"/>
          <w:szCs w:val="24"/>
          <w:lang w:val="es-ES"/>
        </w:rPr>
        <w:t xml:space="preserve"> </w:t>
      </w:r>
      <w:r w:rsidR="006F1EBE" w:rsidRPr="00AF49A4">
        <w:rPr>
          <w:sz w:val="24"/>
          <w:szCs w:val="24"/>
          <w:lang w:val="es-ES"/>
        </w:rPr>
        <w:t xml:space="preserve">del </w:t>
      </w:r>
      <w:r w:rsidRPr="00AF49A4">
        <w:rPr>
          <w:sz w:val="24"/>
          <w:szCs w:val="24"/>
          <w:lang w:val="es-ES"/>
        </w:rPr>
        <w:t>rendimiento académico II</w:t>
      </w:r>
      <w:r w:rsidR="006F1EBE" w:rsidRPr="00AF49A4">
        <w:rPr>
          <w:sz w:val="24"/>
          <w:szCs w:val="24"/>
          <w:lang w:val="es-ES"/>
        </w:rPr>
        <w:t>: E</w:t>
      </w:r>
      <w:r w:rsidR="000623E0" w:rsidRPr="00AF49A4">
        <w:rPr>
          <w:sz w:val="24"/>
          <w:szCs w:val="24"/>
          <w:lang w:val="es-ES"/>
        </w:rPr>
        <w:t>lemental</w:t>
      </w:r>
      <w:r w:rsidRPr="00AF49A4">
        <w:rPr>
          <w:sz w:val="24"/>
          <w:szCs w:val="24"/>
          <w:lang w:val="es-ES"/>
        </w:rPr>
        <w:t>.</w:t>
      </w:r>
    </w:p>
    <w:p w14:paraId="73E04F04" w14:textId="6693E840" w:rsidR="004D0B14" w:rsidRPr="00AF49A4" w:rsidRDefault="004D0B14" w:rsidP="0048155C">
      <w:pPr>
        <w:ind w:firstLine="720"/>
        <w:jc w:val="center"/>
        <w:rPr>
          <w:rFonts w:ascii="Times New Roman" w:hAnsi="Times New Roman" w:cs="Times New Roman"/>
          <w:lang w:val="es-ES"/>
        </w:rPr>
      </w:pPr>
      <w:r w:rsidRPr="00AF49A4">
        <w:rPr>
          <w:rFonts w:ascii="Times New Roman" w:hAnsi="Times New Roman" w:cs="Times New Roman"/>
          <w:noProof/>
          <w:lang w:val="es-ES"/>
        </w:rPr>
        <w:drawing>
          <wp:inline distT="0" distB="0" distL="0" distR="0" wp14:anchorId="5341BD36" wp14:editId="5DE40634">
            <wp:extent cx="3120000" cy="3060000"/>
            <wp:effectExtent l="0" t="0" r="4445" b="1270"/>
            <wp:docPr id="159954915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49159" name=""/>
                    <pic:cNvPicPr/>
                  </pic:nvPicPr>
                  <pic:blipFill>
                    <a:blip r:embed="rId13"/>
                    <a:stretch>
                      <a:fillRect/>
                    </a:stretch>
                  </pic:blipFill>
                  <pic:spPr>
                    <a:xfrm>
                      <a:off x="0" y="0"/>
                      <a:ext cx="3120000" cy="3060000"/>
                    </a:xfrm>
                    <a:prstGeom prst="rect">
                      <a:avLst/>
                    </a:prstGeom>
                  </pic:spPr>
                </pic:pic>
              </a:graphicData>
            </a:graphic>
          </wp:inline>
        </w:drawing>
      </w:r>
    </w:p>
    <w:p w14:paraId="15063579" w14:textId="0C5A8504" w:rsidR="001673C9" w:rsidRPr="00AF49A4" w:rsidRDefault="00077F82" w:rsidP="00FA5FC3">
      <w:pPr>
        <w:ind w:firstLine="720"/>
        <w:jc w:val="center"/>
        <w:rPr>
          <w:rFonts w:ascii="Times New Roman" w:hAnsi="Times New Roman" w:cs="Times New Roman"/>
          <w:lang w:val="es-ES"/>
        </w:rPr>
      </w:pPr>
      <w:r w:rsidRPr="00AF49A4">
        <w:rPr>
          <w:rFonts w:ascii="Times New Roman" w:hAnsi="Times New Roman" w:cs="Times New Roman"/>
          <w:lang w:val="es-ES"/>
        </w:rPr>
        <w:t>Fuente: elaboración propia</w:t>
      </w:r>
    </w:p>
    <w:p w14:paraId="2358517E" w14:textId="7489E700" w:rsidR="00077F82" w:rsidRPr="00AF49A4" w:rsidRDefault="00077F82" w:rsidP="0048155C">
      <w:pPr>
        <w:pStyle w:val="figurecaption"/>
        <w:numPr>
          <w:ilvl w:val="0"/>
          <w:numId w:val="0"/>
        </w:numPr>
        <w:rPr>
          <w:sz w:val="24"/>
          <w:szCs w:val="24"/>
          <w:lang w:val="es-ES"/>
        </w:rPr>
      </w:pPr>
      <w:r w:rsidRPr="00AF49A4">
        <w:rPr>
          <w:b/>
          <w:bCs/>
          <w:sz w:val="24"/>
          <w:szCs w:val="24"/>
          <w:lang w:val="es-ES"/>
        </w:rPr>
        <w:t xml:space="preserve">Figura </w:t>
      </w:r>
      <w:r w:rsidR="001673C9" w:rsidRPr="00AF49A4">
        <w:rPr>
          <w:b/>
          <w:bCs/>
          <w:sz w:val="24"/>
          <w:szCs w:val="24"/>
          <w:lang w:val="es-ES"/>
        </w:rPr>
        <w:t>5</w:t>
      </w:r>
      <w:r w:rsidRPr="00AF49A4">
        <w:rPr>
          <w:sz w:val="24"/>
          <w:szCs w:val="24"/>
          <w:lang w:val="es-ES"/>
        </w:rPr>
        <w:t xml:space="preserve">. Segmentación </w:t>
      </w:r>
      <w:r w:rsidR="006F1EBE" w:rsidRPr="00AF49A4">
        <w:rPr>
          <w:sz w:val="24"/>
          <w:szCs w:val="24"/>
          <w:lang w:val="es-ES"/>
        </w:rPr>
        <w:t xml:space="preserve">en función del </w:t>
      </w:r>
      <w:r w:rsidRPr="00AF49A4">
        <w:rPr>
          <w:sz w:val="24"/>
          <w:szCs w:val="24"/>
          <w:lang w:val="es-ES"/>
        </w:rPr>
        <w:t>rendimiento académico III</w:t>
      </w:r>
      <w:r w:rsidR="006F1EBE" w:rsidRPr="00AF49A4">
        <w:rPr>
          <w:sz w:val="24"/>
          <w:szCs w:val="24"/>
          <w:lang w:val="es-ES"/>
        </w:rPr>
        <w:t>:</w:t>
      </w:r>
      <w:r w:rsidRPr="00AF49A4">
        <w:rPr>
          <w:sz w:val="24"/>
          <w:szCs w:val="24"/>
          <w:lang w:val="es-ES"/>
        </w:rPr>
        <w:t xml:space="preserve"> </w:t>
      </w:r>
      <w:r w:rsidR="006F1EBE" w:rsidRPr="00AF49A4">
        <w:rPr>
          <w:sz w:val="24"/>
          <w:szCs w:val="24"/>
          <w:lang w:val="es-ES"/>
        </w:rPr>
        <w:t>S</w:t>
      </w:r>
      <w:r w:rsidRPr="00AF49A4">
        <w:rPr>
          <w:sz w:val="24"/>
          <w:szCs w:val="24"/>
          <w:lang w:val="es-ES"/>
        </w:rPr>
        <w:t>atisfactorio.</w:t>
      </w:r>
    </w:p>
    <w:p w14:paraId="3FFBE799" w14:textId="7E99DE86" w:rsidR="004D0B14" w:rsidRPr="00AF49A4" w:rsidRDefault="004D0B14" w:rsidP="0048155C">
      <w:pPr>
        <w:tabs>
          <w:tab w:val="left" w:pos="1109"/>
        </w:tabs>
        <w:ind w:firstLine="720"/>
        <w:jc w:val="center"/>
        <w:rPr>
          <w:rFonts w:ascii="Times New Roman" w:hAnsi="Times New Roman" w:cs="Times New Roman"/>
          <w:lang w:val="es-ES"/>
        </w:rPr>
      </w:pPr>
      <w:r w:rsidRPr="00AF49A4">
        <w:rPr>
          <w:rFonts w:ascii="Times New Roman" w:hAnsi="Times New Roman" w:cs="Times New Roman"/>
          <w:noProof/>
          <w:lang w:val="es-ES"/>
        </w:rPr>
        <w:drawing>
          <wp:inline distT="0" distB="0" distL="0" distR="0" wp14:anchorId="6FFAC78B" wp14:editId="58C752A0">
            <wp:extent cx="3189081" cy="3060000"/>
            <wp:effectExtent l="0" t="0" r="0" b="1270"/>
            <wp:docPr id="12867148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14814" name=""/>
                    <pic:cNvPicPr/>
                  </pic:nvPicPr>
                  <pic:blipFill>
                    <a:blip r:embed="rId14"/>
                    <a:stretch>
                      <a:fillRect/>
                    </a:stretch>
                  </pic:blipFill>
                  <pic:spPr>
                    <a:xfrm>
                      <a:off x="0" y="0"/>
                      <a:ext cx="3189081" cy="3060000"/>
                    </a:xfrm>
                    <a:prstGeom prst="rect">
                      <a:avLst/>
                    </a:prstGeom>
                  </pic:spPr>
                </pic:pic>
              </a:graphicData>
            </a:graphic>
          </wp:inline>
        </w:drawing>
      </w:r>
    </w:p>
    <w:p w14:paraId="75DB823C" w14:textId="77777777" w:rsidR="00077F82" w:rsidRPr="00AF49A4" w:rsidRDefault="00077F82" w:rsidP="0048155C">
      <w:pPr>
        <w:ind w:firstLine="720"/>
        <w:jc w:val="center"/>
        <w:rPr>
          <w:rFonts w:ascii="Times New Roman" w:hAnsi="Times New Roman" w:cs="Times New Roman"/>
          <w:lang w:val="es-ES"/>
        </w:rPr>
      </w:pPr>
      <w:r w:rsidRPr="00AF49A4">
        <w:rPr>
          <w:rFonts w:ascii="Times New Roman" w:hAnsi="Times New Roman" w:cs="Times New Roman"/>
          <w:lang w:val="es-ES"/>
        </w:rPr>
        <w:t>Fuente: elaboración propia</w:t>
      </w:r>
    </w:p>
    <w:p w14:paraId="05C87274" w14:textId="77777777" w:rsidR="00077F82" w:rsidRDefault="00077F82" w:rsidP="0029770E">
      <w:pPr>
        <w:tabs>
          <w:tab w:val="left" w:pos="1109"/>
        </w:tabs>
        <w:spacing w:line="360" w:lineRule="auto"/>
        <w:ind w:firstLine="720"/>
        <w:jc w:val="both"/>
        <w:rPr>
          <w:rFonts w:ascii="Times New Roman" w:hAnsi="Times New Roman" w:cs="Times New Roman"/>
          <w:lang w:val="es-ES"/>
        </w:rPr>
      </w:pPr>
    </w:p>
    <w:p w14:paraId="06D464A8" w14:textId="77777777" w:rsidR="00AF49A4" w:rsidRDefault="00AF49A4" w:rsidP="0029770E">
      <w:pPr>
        <w:tabs>
          <w:tab w:val="left" w:pos="1109"/>
        </w:tabs>
        <w:spacing w:line="360" w:lineRule="auto"/>
        <w:ind w:firstLine="720"/>
        <w:jc w:val="both"/>
        <w:rPr>
          <w:rFonts w:ascii="Times New Roman" w:hAnsi="Times New Roman" w:cs="Times New Roman"/>
          <w:lang w:val="es-ES"/>
        </w:rPr>
      </w:pPr>
    </w:p>
    <w:p w14:paraId="5B82EA60" w14:textId="77777777" w:rsidR="00AF49A4" w:rsidRDefault="00AF49A4" w:rsidP="0029770E">
      <w:pPr>
        <w:tabs>
          <w:tab w:val="left" w:pos="1109"/>
        </w:tabs>
        <w:spacing w:line="360" w:lineRule="auto"/>
        <w:ind w:firstLine="720"/>
        <w:jc w:val="both"/>
        <w:rPr>
          <w:rFonts w:ascii="Times New Roman" w:hAnsi="Times New Roman" w:cs="Times New Roman"/>
          <w:lang w:val="es-ES"/>
        </w:rPr>
      </w:pPr>
    </w:p>
    <w:p w14:paraId="165E1A32" w14:textId="77777777" w:rsidR="00AF49A4" w:rsidRDefault="00AF49A4" w:rsidP="0029770E">
      <w:pPr>
        <w:tabs>
          <w:tab w:val="left" w:pos="1109"/>
        </w:tabs>
        <w:spacing w:line="360" w:lineRule="auto"/>
        <w:ind w:firstLine="720"/>
        <w:jc w:val="both"/>
        <w:rPr>
          <w:rFonts w:ascii="Times New Roman" w:hAnsi="Times New Roman" w:cs="Times New Roman"/>
          <w:lang w:val="es-ES"/>
        </w:rPr>
      </w:pPr>
    </w:p>
    <w:p w14:paraId="63F48CC9" w14:textId="77777777" w:rsidR="00AF49A4" w:rsidRDefault="00AF49A4" w:rsidP="0029770E">
      <w:pPr>
        <w:tabs>
          <w:tab w:val="left" w:pos="1109"/>
        </w:tabs>
        <w:spacing w:line="360" w:lineRule="auto"/>
        <w:ind w:firstLine="720"/>
        <w:jc w:val="both"/>
        <w:rPr>
          <w:rFonts w:ascii="Times New Roman" w:hAnsi="Times New Roman" w:cs="Times New Roman"/>
          <w:lang w:val="es-ES"/>
        </w:rPr>
      </w:pPr>
    </w:p>
    <w:p w14:paraId="15E4CE80" w14:textId="77777777" w:rsidR="00AF49A4" w:rsidRPr="00AF49A4" w:rsidRDefault="00AF49A4" w:rsidP="0029770E">
      <w:pPr>
        <w:tabs>
          <w:tab w:val="left" w:pos="1109"/>
        </w:tabs>
        <w:spacing w:line="360" w:lineRule="auto"/>
        <w:ind w:firstLine="720"/>
        <w:jc w:val="both"/>
        <w:rPr>
          <w:rFonts w:ascii="Times New Roman" w:hAnsi="Times New Roman" w:cs="Times New Roman"/>
          <w:lang w:val="es-ES"/>
        </w:rPr>
      </w:pPr>
    </w:p>
    <w:p w14:paraId="6BB817E1" w14:textId="06963085" w:rsidR="00783179" w:rsidRPr="00AF49A4" w:rsidRDefault="00077F82" w:rsidP="0048155C">
      <w:pPr>
        <w:pStyle w:val="figurecaption"/>
        <w:numPr>
          <w:ilvl w:val="0"/>
          <w:numId w:val="0"/>
        </w:numPr>
        <w:rPr>
          <w:sz w:val="24"/>
          <w:szCs w:val="24"/>
          <w:lang w:val="es-ES"/>
        </w:rPr>
      </w:pPr>
      <w:r w:rsidRPr="00AF49A4">
        <w:rPr>
          <w:b/>
          <w:bCs/>
          <w:sz w:val="24"/>
          <w:szCs w:val="24"/>
          <w:lang w:val="es-ES"/>
        </w:rPr>
        <w:lastRenderedPageBreak/>
        <w:t xml:space="preserve">Figura </w:t>
      </w:r>
      <w:r w:rsidR="001673C9" w:rsidRPr="00AF49A4">
        <w:rPr>
          <w:b/>
          <w:bCs/>
          <w:sz w:val="24"/>
          <w:szCs w:val="24"/>
          <w:lang w:val="es-ES"/>
        </w:rPr>
        <w:t>6</w:t>
      </w:r>
      <w:r w:rsidRPr="00AF49A4">
        <w:rPr>
          <w:sz w:val="24"/>
          <w:szCs w:val="24"/>
          <w:lang w:val="es-ES"/>
        </w:rPr>
        <w:t>. Segmentación en función del rendimiento académico IV</w:t>
      </w:r>
      <w:r w:rsidR="006F1EBE" w:rsidRPr="00AF49A4">
        <w:rPr>
          <w:sz w:val="24"/>
          <w:szCs w:val="24"/>
          <w:lang w:val="es-ES"/>
        </w:rPr>
        <w:t>:</w:t>
      </w:r>
      <w:r w:rsidRPr="00AF49A4">
        <w:rPr>
          <w:sz w:val="24"/>
          <w:szCs w:val="24"/>
          <w:lang w:val="es-ES"/>
        </w:rPr>
        <w:t xml:space="preserve"> </w:t>
      </w:r>
      <w:r w:rsidR="006F1EBE" w:rsidRPr="00AF49A4">
        <w:rPr>
          <w:sz w:val="24"/>
          <w:szCs w:val="24"/>
          <w:lang w:val="es-ES"/>
        </w:rPr>
        <w:t>S</w:t>
      </w:r>
      <w:r w:rsidRPr="00AF49A4">
        <w:rPr>
          <w:sz w:val="24"/>
          <w:szCs w:val="24"/>
          <w:lang w:val="es-ES"/>
        </w:rPr>
        <w:t>obresaliente.</w:t>
      </w:r>
    </w:p>
    <w:p w14:paraId="6D586E72" w14:textId="59B215D0" w:rsidR="004D0B14" w:rsidRPr="00AF49A4" w:rsidRDefault="004D0B14" w:rsidP="0048155C">
      <w:pPr>
        <w:tabs>
          <w:tab w:val="left" w:pos="1109"/>
        </w:tabs>
        <w:ind w:firstLine="720"/>
        <w:jc w:val="center"/>
        <w:rPr>
          <w:rFonts w:ascii="Times New Roman" w:hAnsi="Times New Roman" w:cs="Times New Roman"/>
          <w:lang w:val="es-ES"/>
        </w:rPr>
      </w:pPr>
      <w:r w:rsidRPr="00AF49A4">
        <w:rPr>
          <w:rFonts w:ascii="Times New Roman" w:hAnsi="Times New Roman" w:cs="Times New Roman"/>
          <w:noProof/>
          <w:lang w:val="es-ES"/>
        </w:rPr>
        <w:drawing>
          <wp:inline distT="0" distB="0" distL="0" distR="0" wp14:anchorId="1FFBB3F7" wp14:editId="6585CC35">
            <wp:extent cx="3181791" cy="3060000"/>
            <wp:effectExtent l="0" t="0" r="0" b="1270"/>
            <wp:docPr id="167594205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42051" name=""/>
                    <pic:cNvPicPr/>
                  </pic:nvPicPr>
                  <pic:blipFill>
                    <a:blip r:embed="rId15"/>
                    <a:stretch>
                      <a:fillRect/>
                    </a:stretch>
                  </pic:blipFill>
                  <pic:spPr>
                    <a:xfrm>
                      <a:off x="0" y="0"/>
                      <a:ext cx="3181791" cy="3060000"/>
                    </a:xfrm>
                    <a:prstGeom prst="rect">
                      <a:avLst/>
                    </a:prstGeom>
                  </pic:spPr>
                </pic:pic>
              </a:graphicData>
            </a:graphic>
          </wp:inline>
        </w:drawing>
      </w:r>
    </w:p>
    <w:p w14:paraId="29D600A8" w14:textId="77777777" w:rsidR="00077F82" w:rsidRPr="00AF49A4" w:rsidRDefault="00077F82" w:rsidP="0048155C">
      <w:pPr>
        <w:ind w:firstLine="720"/>
        <w:jc w:val="center"/>
        <w:rPr>
          <w:rFonts w:ascii="Times New Roman" w:hAnsi="Times New Roman" w:cs="Times New Roman"/>
          <w:lang w:val="es-ES"/>
        </w:rPr>
      </w:pPr>
      <w:r w:rsidRPr="00AF49A4">
        <w:rPr>
          <w:rFonts w:ascii="Times New Roman" w:hAnsi="Times New Roman" w:cs="Times New Roman"/>
          <w:lang w:val="es-ES"/>
        </w:rPr>
        <w:t>Fuente: elaboración propia</w:t>
      </w:r>
    </w:p>
    <w:p w14:paraId="27638C2B" w14:textId="77777777" w:rsidR="001673C9" w:rsidRPr="00AF49A4" w:rsidRDefault="001673C9" w:rsidP="0022706A">
      <w:pPr>
        <w:spacing w:line="360" w:lineRule="auto"/>
        <w:jc w:val="center"/>
        <w:rPr>
          <w:rFonts w:ascii="Times New Roman" w:hAnsi="Times New Roman" w:cs="Times New Roman"/>
          <w:b/>
          <w:bCs/>
          <w:lang w:val="es-ES"/>
        </w:rPr>
      </w:pPr>
    </w:p>
    <w:p w14:paraId="1AF03F21" w14:textId="77B2F4BA" w:rsidR="0022706A" w:rsidRPr="00AF49A4" w:rsidRDefault="0022706A" w:rsidP="0022706A">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Clúster etiquetado 0</w:t>
      </w:r>
    </w:p>
    <w:p w14:paraId="0DB2A205" w14:textId="78186D85" w:rsidR="0022706A" w:rsidRPr="00AF49A4" w:rsidRDefault="0022706A" w:rsidP="0022706A">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Este conglomerado </w:t>
      </w:r>
      <w:r w:rsidR="006F1EBE" w:rsidRPr="00AF49A4">
        <w:rPr>
          <w:rFonts w:ascii="Times New Roman" w:hAnsi="Times New Roman" w:cs="Times New Roman"/>
          <w:lang w:val="es-ES"/>
        </w:rPr>
        <w:t>está</w:t>
      </w:r>
      <w:r w:rsidRPr="00AF49A4">
        <w:rPr>
          <w:rFonts w:ascii="Times New Roman" w:hAnsi="Times New Roman" w:cs="Times New Roman"/>
          <w:lang w:val="es-ES"/>
        </w:rPr>
        <w:t xml:space="preserve"> conformado por 531 escuelas</w:t>
      </w:r>
      <w:r w:rsidR="006F1EBE" w:rsidRPr="00AF49A4">
        <w:rPr>
          <w:rFonts w:ascii="Times New Roman" w:hAnsi="Times New Roman" w:cs="Times New Roman"/>
          <w:lang w:val="es-ES"/>
        </w:rPr>
        <w:t xml:space="preserve"> evaluadas</w:t>
      </w:r>
      <w:r w:rsidRPr="00AF49A4">
        <w:rPr>
          <w:rFonts w:ascii="Times New Roman" w:hAnsi="Times New Roman" w:cs="Times New Roman"/>
          <w:lang w:val="es-ES"/>
        </w:rPr>
        <w:t xml:space="preserve">, </w:t>
      </w:r>
      <w:r w:rsidR="0050517B" w:rsidRPr="00AF49A4">
        <w:rPr>
          <w:rFonts w:ascii="Times New Roman" w:hAnsi="Times New Roman" w:cs="Times New Roman"/>
          <w:lang w:val="es-ES"/>
        </w:rPr>
        <w:t xml:space="preserve">todas del </w:t>
      </w:r>
      <w:r w:rsidRPr="00AF49A4">
        <w:rPr>
          <w:rFonts w:ascii="Times New Roman" w:hAnsi="Times New Roman" w:cs="Times New Roman"/>
          <w:lang w:val="es-ES"/>
        </w:rPr>
        <w:t xml:space="preserve">turno matutino; con un </w:t>
      </w:r>
      <w:r w:rsidR="0050517B" w:rsidRPr="00AF49A4">
        <w:rPr>
          <w:rFonts w:ascii="Times New Roman" w:hAnsi="Times New Roman" w:cs="Times New Roman"/>
          <w:lang w:val="es-ES"/>
        </w:rPr>
        <w:t xml:space="preserve">alto </w:t>
      </w:r>
      <w:r w:rsidRPr="00AF49A4">
        <w:rPr>
          <w:rFonts w:ascii="Times New Roman" w:hAnsi="Times New Roman" w:cs="Times New Roman"/>
          <w:lang w:val="es-ES"/>
        </w:rPr>
        <w:t>grado de marginación, y apoyo principalmente estatal (</w:t>
      </w:r>
      <w:r w:rsidR="00CF4390" w:rsidRPr="00AF49A4">
        <w:rPr>
          <w:rFonts w:ascii="Times New Roman" w:hAnsi="Times New Roman" w:cs="Times New Roman"/>
          <w:lang w:val="es-ES"/>
        </w:rPr>
        <w:t>530</w:t>
      </w:r>
      <w:r w:rsidRPr="00AF49A4">
        <w:rPr>
          <w:rFonts w:ascii="Times New Roman" w:hAnsi="Times New Roman" w:cs="Times New Roman"/>
          <w:lang w:val="es-ES"/>
        </w:rPr>
        <w:t xml:space="preserve"> </w:t>
      </w:r>
      <w:r w:rsidR="00CF4390" w:rsidRPr="00AF49A4">
        <w:rPr>
          <w:rFonts w:ascii="Times New Roman" w:hAnsi="Times New Roman" w:cs="Times New Roman"/>
          <w:lang w:val="es-ES"/>
        </w:rPr>
        <w:t>escuelas</w:t>
      </w:r>
      <w:r w:rsidRPr="00AF49A4">
        <w:rPr>
          <w:rFonts w:ascii="Times New Roman" w:hAnsi="Times New Roman" w:cs="Times New Roman"/>
          <w:lang w:val="es-ES"/>
        </w:rPr>
        <w:t xml:space="preserve">) y </w:t>
      </w:r>
      <w:r w:rsidR="00CF4390" w:rsidRPr="00AF49A4">
        <w:rPr>
          <w:rFonts w:ascii="Times New Roman" w:hAnsi="Times New Roman" w:cs="Times New Roman"/>
          <w:lang w:val="es-ES"/>
        </w:rPr>
        <w:t>una escuela federal (Centro de Bachillerato Tecnológico Agropecuario, CBTA</w:t>
      </w:r>
      <w:r w:rsidRPr="00AF49A4">
        <w:rPr>
          <w:rFonts w:ascii="Times New Roman" w:hAnsi="Times New Roman" w:cs="Times New Roman"/>
          <w:lang w:val="es-ES"/>
        </w:rPr>
        <w:t xml:space="preserve">). El número total de estudiantes programados para </w:t>
      </w:r>
      <w:r w:rsidR="00F31F7E" w:rsidRPr="00AF49A4">
        <w:rPr>
          <w:rFonts w:ascii="Times New Roman" w:hAnsi="Times New Roman" w:cs="Times New Roman"/>
          <w:lang w:val="es-ES"/>
        </w:rPr>
        <w:t>esta</w:t>
      </w:r>
      <w:r w:rsidRPr="00AF49A4">
        <w:rPr>
          <w:rFonts w:ascii="Times New Roman" w:hAnsi="Times New Roman" w:cs="Times New Roman"/>
          <w:lang w:val="es-ES"/>
        </w:rPr>
        <w:t xml:space="preserve"> evaluación fue de </w:t>
      </w:r>
      <w:r w:rsidR="00CF4390" w:rsidRPr="00AF49A4">
        <w:rPr>
          <w:rFonts w:ascii="Times New Roman" w:hAnsi="Times New Roman" w:cs="Times New Roman"/>
          <w:lang w:val="es-ES"/>
        </w:rPr>
        <w:t>15</w:t>
      </w:r>
      <w:r w:rsidRPr="00AF49A4">
        <w:rPr>
          <w:rFonts w:ascii="Times New Roman" w:hAnsi="Times New Roman" w:cs="Times New Roman"/>
          <w:lang w:val="es-ES"/>
        </w:rPr>
        <w:t xml:space="preserve"> estudiantes</w:t>
      </w:r>
      <w:r w:rsidR="00CF4390" w:rsidRPr="00AF49A4">
        <w:rPr>
          <w:rFonts w:ascii="Times New Roman" w:hAnsi="Times New Roman" w:cs="Times New Roman"/>
          <w:lang w:val="es-ES"/>
        </w:rPr>
        <w:t xml:space="preserve"> en promedio</w:t>
      </w:r>
      <w:r w:rsidRPr="00AF49A4">
        <w:rPr>
          <w:rFonts w:ascii="Times New Roman" w:hAnsi="Times New Roman" w:cs="Times New Roman"/>
          <w:lang w:val="es-ES"/>
        </w:rPr>
        <w:t xml:space="preserve">, de los cuales </w:t>
      </w:r>
      <w:r w:rsidR="00CF4390" w:rsidRPr="00AF49A4">
        <w:rPr>
          <w:rFonts w:ascii="Times New Roman" w:hAnsi="Times New Roman" w:cs="Times New Roman"/>
          <w:lang w:val="es-ES"/>
        </w:rPr>
        <w:t>14</w:t>
      </w:r>
      <w:r w:rsidRPr="00AF49A4">
        <w:rPr>
          <w:rFonts w:ascii="Times New Roman" w:hAnsi="Times New Roman" w:cs="Times New Roman"/>
          <w:lang w:val="es-ES"/>
        </w:rPr>
        <w:t xml:space="preserve"> presentaron el examen. </w:t>
      </w:r>
      <w:r w:rsidR="00C34441" w:rsidRPr="00AF49A4">
        <w:rPr>
          <w:rFonts w:ascii="Times New Roman" w:hAnsi="Times New Roman" w:cs="Times New Roman"/>
          <w:lang w:val="es-ES"/>
        </w:rPr>
        <w:t>Con r</w:t>
      </w:r>
      <w:r w:rsidRPr="00AF49A4">
        <w:rPr>
          <w:rFonts w:ascii="Times New Roman" w:hAnsi="Times New Roman" w:cs="Times New Roman"/>
          <w:lang w:val="es-ES"/>
        </w:rPr>
        <w:t>especto a los logros académicos alcanzados</w:t>
      </w:r>
      <w:r w:rsidR="003D7355" w:rsidRPr="00AF49A4">
        <w:rPr>
          <w:rFonts w:ascii="Times New Roman" w:hAnsi="Times New Roman" w:cs="Times New Roman"/>
          <w:lang w:val="es-ES"/>
        </w:rPr>
        <w:t>,</w:t>
      </w:r>
      <w:r w:rsidR="00C34441" w:rsidRPr="00AF49A4">
        <w:rPr>
          <w:rFonts w:ascii="Times New Roman" w:hAnsi="Times New Roman" w:cs="Times New Roman"/>
          <w:lang w:val="es-ES"/>
        </w:rPr>
        <w:t xml:space="preserve"> se observó</w:t>
      </w:r>
      <w:r w:rsidRPr="00AF49A4">
        <w:rPr>
          <w:rFonts w:ascii="Times New Roman" w:hAnsi="Times New Roman" w:cs="Times New Roman"/>
          <w:lang w:val="es-ES"/>
        </w:rPr>
        <w:t>:</w:t>
      </w:r>
    </w:p>
    <w:p w14:paraId="18FE42CE" w14:textId="77777777" w:rsidR="0022706A" w:rsidRPr="00AF49A4" w:rsidRDefault="0022706A" w:rsidP="0022706A">
      <w:pPr>
        <w:tabs>
          <w:tab w:val="left" w:pos="1109"/>
        </w:tabs>
        <w:spacing w:line="360" w:lineRule="auto"/>
        <w:ind w:firstLine="720"/>
        <w:jc w:val="both"/>
        <w:rPr>
          <w:rFonts w:ascii="Times New Roman" w:hAnsi="Times New Roman" w:cs="Times New Roman"/>
          <w:lang w:val="es-ES"/>
        </w:rPr>
      </w:pPr>
    </w:p>
    <w:p w14:paraId="3590EFA0" w14:textId="35C502FF" w:rsidR="006B0BBE" w:rsidRPr="00AF49A4" w:rsidRDefault="0022706A" w:rsidP="005C5715">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Más del </w:t>
      </w:r>
      <w:r w:rsidR="001946E7" w:rsidRPr="00AF49A4">
        <w:rPr>
          <w:rFonts w:ascii="Times New Roman" w:hAnsi="Times New Roman" w:cs="Times New Roman"/>
          <w:lang w:val="es-ES"/>
        </w:rPr>
        <w:t>42</w:t>
      </w:r>
      <w:r w:rsidRPr="00AF49A4">
        <w:rPr>
          <w:rFonts w:ascii="Times New Roman" w:hAnsi="Times New Roman" w:cs="Times New Roman"/>
          <w:lang w:val="es-ES"/>
        </w:rPr>
        <w:t>% en promedio (</w:t>
      </w:r>
      <w:r w:rsidR="001946E7" w:rsidRPr="00AF49A4">
        <w:rPr>
          <w:rFonts w:ascii="Times New Roman" w:hAnsi="Times New Roman" w:cs="Times New Roman"/>
          <w:lang w:val="es-ES"/>
        </w:rPr>
        <w:t>6</w:t>
      </w:r>
      <w:r w:rsidRPr="00AF49A4">
        <w:rPr>
          <w:rFonts w:ascii="Times New Roman" w:hAnsi="Times New Roman" w:cs="Times New Roman"/>
          <w:lang w:val="es-ES"/>
        </w:rPr>
        <w:t xml:space="preserve"> estudiantes de </w:t>
      </w:r>
      <w:r w:rsidR="001946E7" w:rsidRPr="00AF49A4">
        <w:rPr>
          <w:rFonts w:ascii="Times New Roman" w:hAnsi="Times New Roman" w:cs="Times New Roman"/>
          <w:lang w:val="es-ES"/>
        </w:rPr>
        <w:t>14</w:t>
      </w:r>
      <w:r w:rsidRPr="00AF49A4">
        <w:rPr>
          <w:rFonts w:ascii="Times New Roman" w:hAnsi="Times New Roman" w:cs="Times New Roman"/>
          <w:lang w:val="es-ES"/>
        </w:rPr>
        <w:t>) lograron un rendimiento deficiente (nivel I), lo que representa, según PLANEA, que los estudiantes tienen dificultades</w:t>
      </w:r>
      <w:r w:rsidR="006B0BBE" w:rsidRPr="00AF49A4">
        <w:rPr>
          <w:rFonts w:ascii="Times New Roman" w:hAnsi="Times New Roman" w:cs="Times New Roman"/>
          <w:lang w:val="es-ES"/>
        </w:rPr>
        <w:t xml:space="preserve"> para identificar y extraer información específica y datos que se mencionan en ensayos, artículos de ciencia, cuentos y otros textos relacionados. Además, los estudiantes se limitan a buscar información local, probablemente para resolver preguntas directas que no requieren de un análisis en profundidad sobre el contenido del texto.</w:t>
      </w:r>
    </w:p>
    <w:p w14:paraId="0FF5EC24" w14:textId="5043D44B" w:rsidR="00FD6CE9" w:rsidRPr="00AF49A4" w:rsidRDefault="0022706A" w:rsidP="005C5715">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Alrededor del </w:t>
      </w:r>
      <w:r w:rsidR="00FD6CE9" w:rsidRPr="00AF49A4">
        <w:rPr>
          <w:rFonts w:ascii="Times New Roman" w:hAnsi="Times New Roman" w:cs="Times New Roman"/>
          <w:lang w:val="es-ES"/>
        </w:rPr>
        <w:t>28</w:t>
      </w:r>
      <w:r w:rsidRPr="00AF49A4">
        <w:rPr>
          <w:rFonts w:ascii="Times New Roman" w:hAnsi="Times New Roman" w:cs="Times New Roman"/>
          <w:lang w:val="es-ES"/>
        </w:rPr>
        <w:t>% (</w:t>
      </w:r>
      <w:r w:rsidR="00FD6CE9" w:rsidRPr="00AF49A4">
        <w:rPr>
          <w:rFonts w:ascii="Times New Roman" w:hAnsi="Times New Roman" w:cs="Times New Roman"/>
          <w:lang w:val="es-ES"/>
        </w:rPr>
        <w:t>4</w:t>
      </w:r>
      <w:r w:rsidRPr="00AF49A4">
        <w:rPr>
          <w:rFonts w:ascii="Times New Roman" w:hAnsi="Times New Roman" w:cs="Times New Roman"/>
          <w:lang w:val="es-ES"/>
        </w:rPr>
        <w:t xml:space="preserve"> estudiantes de </w:t>
      </w:r>
      <w:r w:rsidR="00FD6CE9" w:rsidRPr="00AF49A4">
        <w:rPr>
          <w:rFonts w:ascii="Times New Roman" w:hAnsi="Times New Roman" w:cs="Times New Roman"/>
          <w:lang w:val="es-ES"/>
        </w:rPr>
        <w:t>14</w:t>
      </w:r>
      <w:r w:rsidRPr="00AF49A4">
        <w:rPr>
          <w:rFonts w:ascii="Times New Roman" w:hAnsi="Times New Roman" w:cs="Times New Roman"/>
          <w:lang w:val="es-ES"/>
        </w:rPr>
        <w:t xml:space="preserve">) alcanzaron </w:t>
      </w:r>
      <w:r w:rsidR="00FD6CE9" w:rsidRPr="00AF49A4">
        <w:rPr>
          <w:rFonts w:ascii="Times New Roman" w:hAnsi="Times New Roman" w:cs="Times New Roman"/>
          <w:lang w:val="es-ES"/>
        </w:rPr>
        <w:t>un</w:t>
      </w:r>
      <w:r w:rsidRPr="00AF49A4">
        <w:rPr>
          <w:rFonts w:ascii="Times New Roman" w:hAnsi="Times New Roman" w:cs="Times New Roman"/>
          <w:lang w:val="es-ES"/>
        </w:rPr>
        <w:t xml:space="preserve"> rendimiento elemental (nivel II), lo que representa que los estudiantes </w:t>
      </w:r>
      <w:r w:rsidR="00FD6CE9" w:rsidRPr="00AF49A4">
        <w:rPr>
          <w:rFonts w:ascii="Times New Roman" w:hAnsi="Times New Roman" w:cs="Times New Roman"/>
          <w:lang w:val="es-ES"/>
        </w:rPr>
        <w:t xml:space="preserve">relacionan y ordenan información que aparece en diferentes partes de un texto. Esto les permite identificar el tema central de uno o varios párrafos, reconocer el significado de las palabras que se utilizan y distinguir </w:t>
      </w:r>
      <w:r w:rsidR="00760B57" w:rsidRPr="00AF49A4">
        <w:rPr>
          <w:rFonts w:ascii="Times New Roman" w:hAnsi="Times New Roman" w:cs="Times New Roman"/>
          <w:lang w:val="es-ES"/>
        </w:rPr>
        <w:t xml:space="preserve">los </w:t>
      </w:r>
      <w:r w:rsidR="00FD6CE9" w:rsidRPr="00AF49A4">
        <w:rPr>
          <w:rFonts w:ascii="Times New Roman" w:hAnsi="Times New Roman" w:cs="Times New Roman"/>
          <w:lang w:val="es-ES"/>
        </w:rPr>
        <w:t>diferentes hechos y opiniones.</w:t>
      </w:r>
    </w:p>
    <w:p w14:paraId="562B2163" w14:textId="77777777" w:rsidR="00840A20" w:rsidRPr="00AF49A4" w:rsidRDefault="0022706A" w:rsidP="00840A20">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lastRenderedPageBreak/>
        <w:t xml:space="preserve">El nivel III (satisfactorio) </w:t>
      </w:r>
      <w:r w:rsidR="00FD6CE9" w:rsidRPr="00AF49A4">
        <w:rPr>
          <w:rFonts w:ascii="Times New Roman" w:hAnsi="Times New Roman" w:cs="Times New Roman"/>
          <w:lang w:val="es-ES"/>
        </w:rPr>
        <w:t>fue</w:t>
      </w:r>
      <w:r w:rsidRPr="00AF49A4">
        <w:rPr>
          <w:rFonts w:ascii="Times New Roman" w:hAnsi="Times New Roman" w:cs="Times New Roman"/>
          <w:lang w:val="es-ES"/>
        </w:rPr>
        <w:t xml:space="preserve"> alcanza</w:t>
      </w:r>
      <w:r w:rsidR="00FD6CE9" w:rsidRPr="00AF49A4">
        <w:rPr>
          <w:rFonts w:ascii="Times New Roman" w:hAnsi="Times New Roman" w:cs="Times New Roman"/>
          <w:lang w:val="es-ES"/>
        </w:rPr>
        <w:t>do por solo</w:t>
      </w:r>
      <w:r w:rsidRPr="00AF49A4">
        <w:rPr>
          <w:rFonts w:ascii="Times New Roman" w:hAnsi="Times New Roman" w:cs="Times New Roman"/>
          <w:lang w:val="es-ES"/>
        </w:rPr>
        <w:t xml:space="preserve"> </w:t>
      </w:r>
      <w:r w:rsidR="00FD6CE9" w:rsidRPr="00AF49A4">
        <w:rPr>
          <w:rFonts w:ascii="Times New Roman" w:hAnsi="Times New Roman" w:cs="Times New Roman"/>
          <w:lang w:val="es-ES"/>
        </w:rPr>
        <w:t>3</w:t>
      </w:r>
      <w:r w:rsidRPr="00AF49A4">
        <w:rPr>
          <w:rFonts w:ascii="Times New Roman" w:hAnsi="Times New Roman" w:cs="Times New Roman"/>
          <w:lang w:val="es-ES"/>
        </w:rPr>
        <w:t xml:space="preserve"> estudiantes</w:t>
      </w:r>
      <w:r w:rsidR="00FD6CE9" w:rsidRPr="00AF49A4">
        <w:rPr>
          <w:rFonts w:ascii="Times New Roman" w:hAnsi="Times New Roman" w:cs="Times New Roman"/>
          <w:lang w:val="es-ES"/>
        </w:rPr>
        <w:t>.</w:t>
      </w:r>
      <w:r w:rsidRPr="00AF49A4">
        <w:rPr>
          <w:rFonts w:ascii="Times New Roman" w:hAnsi="Times New Roman" w:cs="Times New Roman"/>
          <w:lang w:val="es-ES"/>
        </w:rPr>
        <w:t xml:space="preserve"> </w:t>
      </w:r>
      <w:r w:rsidR="00FD6CE9" w:rsidRPr="00AF49A4">
        <w:rPr>
          <w:rFonts w:ascii="Times New Roman" w:hAnsi="Times New Roman" w:cs="Times New Roman"/>
          <w:lang w:val="es-ES"/>
        </w:rPr>
        <w:t>L</w:t>
      </w:r>
      <w:r w:rsidRPr="00AF49A4">
        <w:rPr>
          <w:rFonts w:ascii="Times New Roman" w:hAnsi="Times New Roman" w:cs="Times New Roman"/>
          <w:lang w:val="es-ES"/>
        </w:rPr>
        <w:t xml:space="preserve">o que significa que solo el </w:t>
      </w:r>
      <w:r w:rsidR="00FD6CE9" w:rsidRPr="00AF49A4">
        <w:rPr>
          <w:rFonts w:ascii="Times New Roman" w:hAnsi="Times New Roman" w:cs="Times New Roman"/>
          <w:lang w:val="es-ES"/>
        </w:rPr>
        <w:t>2</w:t>
      </w:r>
      <w:r w:rsidRPr="00AF49A4">
        <w:rPr>
          <w:rFonts w:ascii="Times New Roman" w:hAnsi="Times New Roman" w:cs="Times New Roman"/>
          <w:lang w:val="es-ES"/>
        </w:rPr>
        <w:t xml:space="preserve">1% del total de estudiantes evaluados </w:t>
      </w:r>
      <w:r w:rsidR="00840A20" w:rsidRPr="00AF49A4">
        <w:rPr>
          <w:rFonts w:ascii="Times New Roman" w:hAnsi="Times New Roman" w:cs="Times New Roman"/>
          <w:lang w:val="es-ES"/>
        </w:rPr>
        <w:t xml:space="preserve">tienen habilidades para relacionar </w:t>
      </w:r>
      <w:r w:rsidR="00FD6CE9" w:rsidRPr="00AF49A4">
        <w:rPr>
          <w:rFonts w:ascii="Times New Roman" w:hAnsi="Times New Roman" w:cs="Times New Roman"/>
          <w:lang w:val="es-ES"/>
        </w:rPr>
        <w:t>la información de un texto</w:t>
      </w:r>
      <w:r w:rsidR="00840A20" w:rsidRPr="00AF49A4">
        <w:rPr>
          <w:rFonts w:ascii="Times New Roman" w:hAnsi="Times New Roman" w:cs="Times New Roman"/>
          <w:lang w:val="es-ES"/>
        </w:rPr>
        <w:t xml:space="preserve">, siendo </w:t>
      </w:r>
      <w:r w:rsidR="00FD6CE9" w:rsidRPr="00AF49A4">
        <w:rPr>
          <w:rFonts w:ascii="Times New Roman" w:hAnsi="Times New Roman" w:cs="Times New Roman"/>
          <w:lang w:val="es-ES"/>
        </w:rPr>
        <w:t>capaces de elaborar sus propias conclusiones, descubrir características de los personajes de un cuento y suponer sus posibles acciones</w:t>
      </w:r>
      <w:r w:rsidR="00840A20" w:rsidRPr="00AF49A4">
        <w:rPr>
          <w:rFonts w:ascii="Times New Roman" w:hAnsi="Times New Roman" w:cs="Times New Roman"/>
          <w:lang w:val="es-ES"/>
        </w:rPr>
        <w:t>. A</w:t>
      </w:r>
      <w:r w:rsidR="00FD6CE9" w:rsidRPr="00AF49A4">
        <w:rPr>
          <w:rFonts w:ascii="Times New Roman" w:hAnsi="Times New Roman" w:cs="Times New Roman"/>
          <w:lang w:val="es-ES"/>
        </w:rPr>
        <w:t xml:space="preserve">demás de resumir apartados de un ensayo o de un artículo científico. </w:t>
      </w:r>
    </w:p>
    <w:p w14:paraId="1BEC37A1" w14:textId="1D0A660F" w:rsidR="00314E82" w:rsidRPr="00AF49A4" w:rsidRDefault="0022706A" w:rsidP="00077F82">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En el nivel IV </w:t>
      </w:r>
      <w:r w:rsidR="00840A20" w:rsidRPr="00AF49A4">
        <w:rPr>
          <w:rFonts w:ascii="Times New Roman" w:hAnsi="Times New Roman" w:cs="Times New Roman"/>
          <w:lang w:val="es-ES"/>
        </w:rPr>
        <w:t>sobresale un solo estudiante en</w:t>
      </w:r>
      <w:r w:rsidRPr="00AF49A4">
        <w:rPr>
          <w:rFonts w:ascii="Times New Roman" w:hAnsi="Times New Roman" w:cs="Times New Roman"/>
          <w:lang w:val="es-ES"/>
        </w:rPr>
        <w:t xml:space="preserve"> promedio (</w:t>
      </w:r>
      <w:r w:rsidR="00840A20" w:rsidRPr="00AF49A4">
        <w:rPr>
          <w:rFonts w:ascii="Times New Roman" w:hAnsi="Times New Roman" w:cs="Times New Roman"/>
          <w:lang w:val="es-ES"/>
        </w:rPr>
        <w:t>7</w:t>
      </w:r>
      <w:r w:rsidRPr="00AF49A4">
        <w:rPr>
          <w:rFonts w:ascii="Times New Roman" w:hAnsi="Times New Roman" w:cs="Times New Roman"/>
          <w:lang w:val="es-ES"/>
        </w:rPr>
        <w:t xml:space="preserve">%), </w:t>
      </w:r>
      <w:r w:rsidR="00840A20" w:rsidRPr="00AF49A4">
        <w:rPr>
          <w:rFonts w:ascii="Times New Roman" w:hAnsi="Times New Roman" w:cs="Times New Roman"/>
          <w:lang w:val="es-ES"/>
        </w:rPr>
        <w:t>quien</w:t>
      </w:r>
      <w:r w:rsidRPr="00AF49A4">
        <w:rPr>
          <w:rFonts w:ascii="Times New Roman" w:hAnsi="Times New Roman" w:cs="Times New Roman"/>
          <w:lang w:val="es-ES"/>
        </w:rPr>
        <w:t xml:space="preserve"> </w:t>
      </w:r>
      <w:r w:rsidR="00840A20" w:rsidRPr="00AF49A4">
        <w:rPr>
          <w:rFonts w:ascii="Times New Roman" w:hAnsi="Times New Roman" w:cs="Times New Roman"/>
          <w:lang w:val="es-ES"/>
        </w:rPr>
        <w:t>obtuvo</w:t>
      </w:r>
      <w:r w:rsidRPr="00AF49A4">
        <w:rPr>
          <w:rFonts w:ascii="Times New Roman" w:hAnsi="Times New Roman" w:cs="Times New Roman"/>
          <w:lang w:val="es-ES"/>
        </w:rPr>
        <w:t xml:space="preserve"> un logro destacado, lo que representa que</w:t>
      </w:r>
      <w:r w:rsidR="00840A20" w:rsidRPr="00AF49A4">
        <w:rPr>
          <w:rFonts w:ascii="Times New Roman" w:hAnsi="Times New Roman" w:cs="Times New Roman"/>
          <w:lang w:val="es-ES"/>
        </w:rPr>
        <w:t xml:space="preserve"> comprende la función de los diferentes recursos utilizados en los textos, como: opiniones, explicaciones que apoyan argumentos, descripciones, figuras y otros. Además, distinguen los elementos estructurales y de contenido, siendo capaces de identificar el sentido global de un texto, la intención comunicativa de su autor y la secuencia lógica del proceso comunicativo.</w:t>
      </w:r>
    </w:p>
    <w:p w14:paraId="113E0B25" w14:textId="77777777" w:rsidR="00EA1637" w:rsidRPr="00AF49A4" w:rsidRDefault="00EA1637" w:rsidP="0029770E">
      <w:pPr>
        <w:tabs>
          <w:tab w:val="left" w:pos="1109"/>
        </w:tabs>
        <w:spacing w:line="360" w:lineRule="auto"/>
        <w:jc w:val="both"/>
        <w:rPr>
          <w:rFonts w:ascii="Times New Roman" w:hAnsi="Times New Roman" w:cs="Times New Roman"/>
          <w:lang w:val="es-ES"/>
        </w:rPr>
      </w:pPr>
    </w:p>
    <w:p w14:paraId="2BBB77AF" w14:textId="77777777" w:rsidR="00FA5FC3" w:rsidRPr="00AF49A4" w:rsidRDefault="00FA5FC3" w:rsidP="0029770E">
      <w:pPr>
        <w:tabs>
          <w:tab w:val="left" w:pos="1109"/>
        </w:tabs>
        <w:spacing w:line="360" w:lineRule="auto"/>
        <w:jc w:val="both"/>
        <w:rPr>
          <w:rFonts w:ascii="Times New Roman" w:hAnsi="Times New Roman" w:cs="Times New Roman"/>
          <w:lang w:val="es-ES"/>
        </w:rPr>
      </w:pPr>
    </w:p>
    <w:p w14:paraId="60EDF88D" w14:textId="62EF86EC" w:rsidR="00EA1637" w:rsidRPr="00AF49A4" w:rsidRDefault="00EA1637" w:rsidP="0048155C">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Clúster etiquetado 1</w:t>
      </w:r>
    </w:p>
    <w:p w14:paraId="595BE7A6" w14:textId="097C806D" w:rsidR="00EA1637" w:rsidRPr="00AF49A4" w:rsidRDefault="00EA1637" w:rsidP="003B0440">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Clúster conformado por </w:t>
      </w:r>
      <w:r w:rsidR="002F6828" w:rsidRPr="00AF49A4">
        <w:rPr>
          <w:rFonts w:ascii="Times New Roman" w:hAnsi="Times New Roman" w:cs="Times New Roman"/>
          <w:lang w:val="es-ES"/>
        </w:rPr>
        <w:t>251</w:t>
      </w:r>
      <w:r w:rsidRPr="00AF49A4">
        <w:rPr>
          <w:rFonts w:ascii="Times New Roman" w:hAnsi="Times New Roman" w:cs="Times New Roman"/>
          <w:lang w:val="es-ES"/>
        </w:rPr>
        <w:t xml:space="preserve"> escuelas, </w:t>
      </w:r>
      <w:r w:rsidR="00AF2277" w:rsidRPr="00AF49A4">
        <w:rPr>
          <w:rFonts w:ascii="Times New Roman" w:hAnsi="Times New Roman" w:cs="Times New Roman"/>
          <w:lang w:val="es-ES"/>
        </w:rPr>
        <w:t>la mayoría</w:t>
      </w:r>
      <w:r w:rsidRPr="00AF49A4">
        <w:rPr>
          <w:rFonts w:ascii="Times New Roman" w:hAnsi="Times New Roman" w:cs="Times New Roman"/>
          <w:lang w:val="es-ES"/>
        </w:rPr>
        <w:t xml:space="preserve"> del turno matutino (</w:t>
      </w:r>
      <w:r w:rsidR="00AF2277" w:rsidRPr="00AF49A4">
        <w:rPr>
          <w:rFonts w:ascii="Times New Roman" w:hAnsi="Times New Roman" w:cs="Times New Roman"/>
          <w:lang w:val="es-ES"/>
        </w:rPr>
        <w:t>222</w:t>
      </w:r>
      <w:r w:rsidRPr="00AF49A4">
        <w:rPr>
          <w:rFonts w:ascii="Times New Roman" w:hAnsi="Times New Roman" w:cs="Times New Roman"/>
          <w:lang w:val="es-ES"/>
        </w:rPr>
        <w:t xml:space="preserve"> escuelas)</w:t>
      </w:r>
      <w:r w:rsidR="00AF2277" w:rsidRPr="00AF49A4">
        <w:rPr>
          <w:rFonts w:ascii="Times New Roman" w:hAnsi="Times New Roman" w:cs="Times New Roman"/>
          <w:lang w:val="es-ES"/>
        </w:rPr>
        <w:t xml:space="preserve"> y otras del turno vespertino (29 escuelas)</w:t>
      </w:r>
      <w:r w:rsidRPr="00AF49A4">
        <w:rPr>
          <w:rFonts w:ascii="Times New Roman" w:hAnsi="Times New Roman" w:cs="Times New Roman"/>
          <w:lang w:val="es-ES"/>
        </w:rPr>
        <w:t xml:space="preserve">; con un </w:t>
      </w:r>
      <w:r w:rsidR="00C34441" w:rsidRPr="00AF49A4">
        <w:rPr>
          <w:rFonts w:ascii="Times New Roman" w:hAnsi="Times New Roman" w:cs="Times New Roman"/>
          <w:lang w:val="es-ES"/>
        </w:rPr>
        <w:t>bajo nivel</w:t>
      </w:r>
      <w:r w:rsidRPr="00AF49A4">
        <w:rPr>
          <w:rFonts w:ascii="Times New Roman" w:hAnsi="Times New Roman" w:cs="Times New Roman"/>
          <w:lang w:val="es-ES"/>
        </w:rPr>
        <w:t xml:space="preserve"> de marginalización; con apoyo </w:t>
      </w:r>
      <w:r w:rsidR="00C34441" w:rsidRPr="00AF49A4">
        <w:rPr>
          <w:rFonts w:ascii="Times New Roman" w:hAnsi="Times New Roman" w:cs="Times New Roman"/>
          <w:lang w:val="es-ES"/>
        </w:rPr>
        <w:t>principalmente particular</w:t>
      </w:r>
      <w:r w:rsidRPr="00AF49A4">
        <w:rPr>
          <w:rFonts w:ascii="Times New Roman" w:hAnsi="Times New Roman" w:cs="Times New Roman"/>
          <w:lang w:val="es-ES"/>
        </w:rPr>
        <w:t xml:space="preserve"> (</w:t>
      </w:r>
      <w:r w:rsidR="00C34441" w:rsidRPr="00AF49A4">
        <w:rPr>
          <w:rFonts w:ascii="Times New Roman" w:hAnsi="Times New Roman" w:cs="Times New Roman"/>
          <w:lang w:val="es-ES"/>
        </w:rPr>
        <w:t>220</w:t>
      </w:r>
      <w:r w:rsidRPr="00AF49A4">
        <w:rPr>
          <w:rFonts w:ascii="Times New Roman" w:hAnsi="Times New Roman" w:cs="Times New Roman"/>
          <w:lang w:val="es-ES"/>
        </w:rPr>
        <w:t xml:space="preserve"> escuelas) y solo </w:t>
      </w:r>
      <w:r w:rsidR="00C34441" w:rsidRPr="00AF49A4">
        <w:rPr>
          <w:rFonts w:ascii="Times New Roman" w:hAnsi="Times New Roman" w:cs="Times New Roman"/>
          <w:lang w:val="es-ES"/>
        </w:rPr>
        <w:t>una</w:t>
      </w:r>
      <w:r w:rsidRPr="00AF49A4">
        <w:rPr>
          <w:rFonts w:ascii="Times New Roman" w:hAnsi="Times New Roman" w:cs="Times New Roman"/>
          <w:lang w:val="es-ES"/>
        </w:rPr>
        <w:t xml:space="preserve"> </w:t>
      </w:r>
      <w:r w:rsidR="00C34441" w:rsidRPr="00AF49A4">
        <w:rPr>
          <w:rFonts w:ascii="Times New Roman" w:hAnsi="Times New Roman" w:cs="Times New Roman"/>
          <w:lang w:val="es-ES"/>
        </w:rPr>
        <w:t xml:space="preserve">escuela </w:t>
      </w:r>
      <w:r w:rsidRPr="00AF49A4">
        <w:rPr>
          <w:rFonts w:ascii="Times New Roman" w:hAnsi="Times New Roman" w:cs="Times New Roman"/>
          <w:lang w:val="es-ES"/>
        </w:rPr>
        <w:t xml:space="preserve">federal. El número total de alumnos programados </w:t>
      </w:r>
      <w:r w:rsidR="00C34441" w:rsidRPr="00AF49A4">
        <w:rPr>
          <w:rFonts w:ascii="Times New Roman" w:hAnsi="Times New Roman" w:cs="Times New Roman"/>
          <w:lang w:val="es-ES"/>
        </w:rPr>
        <w:t xml:space="preserve">para la evaluación </w:t>
      </w:r>
      <w:r w:rsidRPr="00AF49A4">
        <w:rPr>
          <w:rFonts w:ascii="Times New Roman" w:hAnsi="Times New Roman" w:cs="Times New Roman"/>
          <w:lang w:val="es-ES"/>
        </w:rPr>
        <w:t>fue de 2</w:t>
      </w:r>
      <w:r w:rsidR="00C34441" w:rsidRPr="00AF49A4">
        <w:rPr>
          <w:rFonts w:ascii="Times New Roman" w:hAnsi="Times New Roman" w:cs="Times New Roman"/>
          <w:lang w:val="es-ES"/>
        </w:rPr>
        <w:t>1</w:t>
      </w:r>
      <w:r w:rsidRPr="00AF49A4">
        <w:rPr>
          <w:rFonts w:ascii="Times New Roman" w:hAnsi="Times New Roman" w:cs="Times New Roman"/>
          <w:lang w:val="es-ES"/>
        </w:rPr>
        <w:t xml:space="preserve">, de los cuales </w:t>
      </w:r>
      <w:r w:rsidR="00C34441" w:rsidRPr="00AF49A4">
        <w:rPr>
          <w:rFonts w:ascii="Times New Roman" w:hAnsi="Times New Roman" w:cs="Times New Roman"/>
          <w:lang w:val="es-ES"/>
        </w:rPr>
        <w:t>18</w:t>
      </w:r>
      <w:r w:rsidRPr="00AF49A4">
        <w:rPr>
          <w:rFonts w:ascii="Times New Roman" w:hAnsi="Times New Roman" w:cs="Times New Roman"/>
          <w:lang w:val="es-ES"/>
        </w:rPr>
        <w:t xml:space="preserve"> presentaron el examen. </w:t>
      </w:r>
      <w:r w:rsidR="00C34441" w:rsidRPr="00AF49A4">
        <w:rPr>
          <w:rFonts w:ascii="Times New Roman" w:hAnsi="Times New Roman" w:cs="Times New Roman"/>
          <w:lang w:val="es-ES"/>
        </w:rPr>
        <w:t>Con r</w:t>
      </w:r>
      <w:r w:rsidRPr="00AF49A4">
        <w:rPr>
          <w:rFonts w:ascii="Times New Roman" w:hAnsi="Times New Roman" w:cs="Times New Roman"/>
          <w:lang w:val="es-ES"/>
        </w:rPr>
        <w:t>especto a los logros académicos alcanzados</w:t>
      </w:r>
      <w:r w:rsidR="00C34441" w:rsidRPr="00AF49A4">
        <w:rPr>
          <w:rFonts w:ascii="Times New Roman" w:hAnsi="Times New Roman" w:cs="Times New Roman"/>
          <w:lang w:val="es-ES"/>
        </w:rPr>
        <w:t xml:space="preserve"> destacan</w:t>
      </w:r>
      <w:r w:rsidRPr="00AF49A4">
        <w:rPr>
          <w:rFonts w:ascii="Times New Roman" w:hAnsi="Times New Roman" w:cs="Times New Roman"/>
          <w:lang w:val="es-ES"/>
        </w:rPr>
        <w:t>:</w:t>
      </w:r>
    </w:p>
    <w:p w14:paraId="4A276653" w14:textId="77777777" w:rsidR="00EA1637" w:rsidRPr="00AF49A4" w:rsidRDefault="00EA1637" w:rsidP="0029770E">
      <w:pPr>
        <w:tabs>
          <w:tab w:val="left" w:pos="1109"/>
        </w:tabs>
        <w:spacing w:line="360" w:lineRule="auto"/>
        <w:jc w:val="both"/>
        <w:rPr>
          <w:rFonts w:ascii="Times New Roman" w:hAnsi="Times New Roman" w:cs="Times New Roman"/>
          <w:lang w:val="es-ES"/>
        </w:rPr>
      </w:pPr>
    </w:p>
    <w:p w14:paraId="11F6B5C4" w14:textId="3F015FEB" w:rsidR="00760B57" w:rsidRPr="00AF49A4" w:rsidRDefault="00760B57" w:rsidP="005C5715">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E</w:t>
      </w:r>
      <w:r w:rsidR="00EA1637" w:rsidRPr="00AF49A4">
        <w:rPr>
          <w:rFonts w:ascii="Times New Roman" w:hAnsi="Times New Roman" w:cs="Times New Roman"/>
          <w:lang w:val="es-ES"/>
        </w:rPr>
        <w:t xml:space="preserve">l </w:t>
      </w:r>
      <w:r w:rsidRPr="00AF49A4">
        <w:rPr>
          <w:rFonts w:ascii="Times New Roman" w:hAnsi="Times New Roman" w:cs="Times New Roman"/>
          <w:lang w:val="es-ES"/>
        </w:rPr>
        <w:t>22</w:t>
      </w:r>
      <w:r w:rsidR="00EA1637" w:rsidRPr="00AF49A4">
        <w:rPr>
          <w:rFonts w:ascii="Times New Roman" w:hAnsi="Times New Roman" w:cs="Times New Roman"/>
          <w:lang w:val="es-ES"/>
        </w:rPr>
        <w:t xml:space="preserve">% en promedio (4 estudiantes de </w:t>
      </w:r>
      <w:r w:rsidRPr="00AF49A4">
        <w:rPr>
          <w:rFonts w:ascii="Times New Roman" w:hAnsi="Times New Roman" w:cs="Times New Roman"/>
          <w:lang w:val="es-ES"/>
        </w:rPr>
        <w:t>18</w:t>
      </w:r>
      <w:r w:rsidR="00EA1637" w:rsidRPr="00AF49A4">
        <w:rPr>
          <w:rFonts w:ascii="Times New Roman" w:hAnsi="Times New Roman" w:cs="Times New Roman"/>
          <w:lang w:val="es-ES"/>
        </w:rPr>
        <w:t xml:space="preserve">) lograron un rendimiento deficiente (nivel I), lo que representa que los estudiantes tienen dificultades </w:t>
      </w:r>
      <w:r w:rsidRPr="00AF49A4">
        <w:rPr>
          <w:rFonts w:ascii="Times New Roman" w:hAnsi="Times New Roman" w:cs="Times New Roman"/>
          <w:lang w:val="es-ES"/>
        </w:rPr>
        <w:t>para identificar y extraer información específica y datos que se presentan en los ensayos, artículos, cuentos y otros textos relacionados. Además, los estudiantes se limitan a buscar información local, probablemente para resolver preguntas directas, que no requieren de un análisis en profundidad sobre el contenido del texto.</w:t>
      </w:r>
    </w:p>
    <w:p w14:paraId="285F4C18" w14:textId="690AA813" w:rsidR="00760B57" w:rsidRPr="00AF49A4" w:rsidRDefault="00EA1637" w:rsidP="00760B57">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Alrededor del </w:t>
      </w:r>
      <w:r w:rsidR="00760B57" w:rsidRPr="00AF49A4">
        <w:rPr>
          <w:rFonts w:ascii="Times New Roman" w:hAnsi="Times New Roman" w:cs="Times New Roman"/>
          <w:lang w:val="es-ES"/>
        </w:rPr>
        <w:t>22</w:t>
      </w:r>
      <w:r w:rsidRPr="00AF49A4">
        <w:rPr>
          <w:rFonts w:ascii="Times New Roman" w:hAnsi="Times New Roman" w:cs="Times New Roman"/>
          <w:lang w:val="es-ES"/>
        </w:rPr>
        <w:t>% (</w:t>
      </w:r>
      <w:r w:rsidR="00760B57" w:rsidRPr="00AF49A4">
        <w:rPr>
          <w:rFonts w:ascii="Times New Roman" w:hAnsi="Times New Roman" w:cs="Times New Roman"/>
          <w:lang w:val="es-ES"/>
        </w:rPr>
        <w:t>4</w:t>
      </w:r>
      <w:r w:rsidRPr="00AF49A4">
        <w:rPr>
          <w:rFonts w:ascii="Times New Roman" w:hAnsi="Times New Roman" w:cs="Times New Roman"/>
          <w:lang w:val="es-ES"/>
        </w:rPr>
        <w:t xml:space="preserve"> estudiantes de 1</w:t>
      </w:r>
      <w:r w:rsidR="00760B57" w:rsidRPr="00AF49A4">
        <w:rPr>
          <w:rFonts w:ascii="Times New Roman" w:hAnsi="Times New Roman" w:cs="Times New Roman"/>
          <w:lang w:val="es-ES"/>
        </w:rPr>
        <w:t>8</w:t>
      </w:r>
      <w:r w:rsidRPr="00AF49A4">
        <w:rPr>
          <w:rFonts w:ascii="Times New Roman" w:hAnsi="Times New Roman" w:cs="Times New Roman"/>
          <w:lang w:val="es-ES"/>
        </w:rPr>
        <w:t xml:space="preserve">) alcanzaron el rendimiento elemental (nivel II), lo que representa </w:t>
      </w:r>
      <w:r w:rsidR="00760B57" w:rsidRPr="00AF49A4">
        <w:rPr>
          <w:rFonts w:ascii="Times New Roman" w:hAnsi="Times New Roman" w:cs="Times New Roman"/>
          <w:lang w:val="es-ES"/>
        </w:rPr>
        <w:t>que los estudiantes relacionan y ordenan información que aparece en diferentes partes de un texto. Esto les permite identificar el tema central de uno o varios párrafos, reconocer el significado de las palabras que se utilizan y distinguir los diferentes hechos y opiniones.</w:t>
      </w:r>
    </w:p>
    <w:p w14:paraId="4BA5A19A" w14:textId="4A6DC03A" w:rsidR="00C8746F" w:rsidRPr="00AF49A4" w:rsidRDefault="00EA1637" w:rsidP="005C5715">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E</w:t>
      </w:r>
      <w:r w:rsidR="00C8746F" w:rsidRPr="00AF49A4">
        <w:rPr>
          <w:rFonts w:ascii="Times New Roman" w:hAnsi="Times New Roman" w:cs="Times New Roman"/>
          <w:lang w:val="es-ES"/>
        </w:rPr>
        <w:t>n e</w:t>
      </w:r>
      <w:r w:rsidRPr="00AF49A4">
        <w:rPr>
          <w:rFonts w:ascii="Times New Roman" w:hAnsi="Times New Roman" w:cs="Times New Roman"/>
          <w:lang w:val="es-ES"/>
        </w:rPr>
        <w:t xml:space="preserve">l nivel III (satisfactorio) </w:t>
      </w:r>
      <w:r w:rsidR="00C8746F" w:rsidRPr="00AF49A4">
        <w:rPr>
          <w:rFonts w:ascii="Times New Roman" w:hAnsi="Times New Roman" w:cs="Times New Roman"/>
          <w:lang w:val="es-ES"/>
        </w:rPr>
        <w:t xml:space="preserve">lograron destacar 6 estudiantes de los 18 evaluados, lo que representa el 34% en promedio. Esto significa que los estudiantes que lograron este nivel tienen habilidades para relacionar la información de un texto, siendo capaces de elaborar </w:t>
      </w:r>
      <w:r w:rsidR="00C8746F" w:rsidRPr="00AF49A4">
        <w:rPr>
          <w:rFonts w:ascii="Times New Roman" w:hAnsi="Times New Roman" w:cs="Times New Roman"/>
          <w:lang w:val="es-ES"/>
        </w:rPr>
        <w:lastRenderedPageBreak/>
        <w:t>sus propias conclusiones, descubrir características de los personajes de un cuento y suponer sus posibles acciones. Además de resumir apartados de un ensayo o de un artículo científico.</w:t>
      </w:r>
    </w:p>
    <w:p w14:paraId="72A322B4" w14:textId="4FEA9094" w:rsidR="00A803B6" w:rsidRPr="00AF49A4" w:rsidRDefault="00EA1637" w:rsidP="00A803B6">
      <w:pPr>
        <w:pStyle w:val="Prrafodelista"/>
        <w:numPr>
          <w:ilvl w:val="0"/>
          <w:numId w:val="22"/>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En el nivel IV (sobresaliente) </w:t>
      </w:r>
      <w:r w:rsidR="00A803B6" w:rsidRPr="00AF49A4">
        <w:rPr>
          <w:rFonts w:ascii="Times New Roman" w:hAnsi="Times New Roman" w:cs="Times New Roman"/>
          <w:lang w:val="es-ES"/>
        </w:rPr>
        <w:t xml:space="preserve">fueron 4 los </w:t>
      </w:r>
      <w:r w:rsidRPr="00AF49A4">
        <w:rPr>
          <w:rFonts w:ascii="Times New Roman" w:hAnsi="Times New Roman" w:cs="Times New Roman"/>
          <w:lang w:val="es-ES"/>
        </w:rPr>
        <w:t>estudiante</w:t>
      </w:r>
      <w:r w:rsidR="00A803B6" w:rsidRPr="00AF49A4">
        <w:rPr>
          <w:rFonts w:ascii="Times New Roman" w:hAnsi="Times New Roman" w:cs="Times New Roman"/>
          <w:lang w:val="es-ES"/>
        </w:rPr>
        <w:t>s</w:t>
      </w:r>
      <w:r w:rsidRPr="00AF49A4">
        <w:rPr>
          <w:rFonts w:ascii="Times New Roman" w:hAnsi="Times New Roman" w:cs="Times New Roman"/>
          <w:lang w:val="es-ES"/>
        </w:rPr>
        <w:t xml:space="preserve"> </w:t>
      </w:r>
      <w:r w:rsidR="00A803B6" w:rsidRPr="00AF49A4">
        <w:rPr>
          <w:rFonts w:ascii="Times New Roman" w:hAnsi="Times New Roman" w:cs="Times New Roman"/>
          <w:lang w:val="es-ES"/>
        </w:rPr>
        <w:t>que lograron un destacado desempeño (22%).</w:t>
      </w:r>
      <w:r w:rsidRPr="00AF49A4">
        <w:rPr>
          <w:rFonts w:ascii="Times New Roman" w:hAnsi="Times New Roman" w:cs="Times New Roman"/>
          <w:lang w:val="es-ES"/>
        </w:rPr>
        <w:t xml:space="preserve"> </w:t>
      </w:r>
      <w:r w:rsidR="00A803B6" w:rsidRPr="00AF49A4">
        <w:rPr>
          <w:rFonts w:ascii="Times New Roman" w:hAnsi="Times New Roman" w:cs="Times New Roman"/>
          <w:lang w:val="es-ES"/>
        </w:rPr>
        <w:t>Esto representa que estos estudiantes logran comprender la función de los diferentes recursos utilizados en los textos (opiniones, explicaciones que apoyan argumentos, descripciones, figuras y otros). Además, distinguen los elementos estructurales y de contenido, siendo capaces de identificar el sentido global de un texto, la intención comunicativa del autor y la secuencia lógica del proceso comunicativo.</w:t>
      </w:r>
    </w:p>
    <w:p w14:paraId="6F9FF0E2" w14:textId="77777777" w:rsidR="00EA1637" w:rsidRPr="00AF49A4" w:rsidRDefault="00EA1637" w:rsidP="0029770E">
      <w:pPr>
        <w:tabs>
          <w:tab w:val="left" w:pos="1109"/>
        </w:tabs>
        <w:spacing w:line="360" w:lineRule="auto"/>
        <w:jc w:val="both"/>
        <w:rPr>
          <w:rFonts w:ascii="Times New Roman" w:hAnsi="Times New Roman" w:cs="Times New Roman"/>
          <w:lang w:val="es-ES"/>
        </w:rPr>
      </w:pPr>
    </w:p>
    <w:p w14:paraId="3B0F6737" w14:textId="0E02D0DE" w:rsidR="00EA1637" w:rsidRPr="00AF49A4" w:rsidRDefault="00EA1637" w:rsidP="0048155C">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Clúster etiquetado 2</w:t>
      </w:r>
    </w:p>
    <w:p w14:paraId="26AB0EC5" w14:textId="2B3C872E" w:rsidR="00EA1637" w:rsidRPr="00AF49A4" w:rsidRDefault="00EA1637" w:rsidP="003B0440">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Clúster conformado por </w:t>
      </w:r>
      <w:r w:rsidR="003B0440" w:rsidRPr="00AF49A4">
        <w:rPr>
          <w:rFonts w:ascii="Times New Roman" w:hAnsi="Times New Roman" w:cs="Times New Roman"/>
          <w:lang w:val="es-ES"/>
        </w:rPr>
        <w:t>162</w:t>
      </w:r>
      <w:r w:rsidRPr="00AF49A4">
        <w:rPr>
          <w:rFonts w:ascii="Times New Roman" w:hAnsi="Times New Roman" w:cs="Times New Roman"/>
          <w:lang w:val="es-ES"/>
        </w:rPr>
        <w:t xml:space="preserve"> escuelas, la mayoría del turno matutino (</w:t>
      </w:r>
      <w:r w:rsidR="00FA54CA" w:rsidRPr="00AF49A4">
        <w:rPr>
          <w:rFonts w:ascii="Times New Roman" w:hAnsi="Times New Roman" w:cs="Times New Roman"/>
          <w:lang w:val="es-ES"/>
        </w:rPr>
        <w:t>101</w:t>
      </w:r>
      <w:r w:rsidRPr="00AF49A4">
        <w:rPr>
          <w:rFonts w:ascii="Times New Roman" w:hAnsi="Times New Roman" w:cs="Times New Roman"/>
          <w:lang w:val="es-ES"/>
        </w:rPr>
        <w:t xml:space="preserve"> escuelas) y algunas con actividades vespertinas (</w:t>
      </w:r>
      <w:r w:rsidR="00FA54CA" w:rsidRPr="00AF49A4">
        <w:rPr>
          <w:rFonts w:ascii="Times New Roman" w:hAnsi="Times New Roman" w:cs="Times New Roman"/>
          <w:lang w:val="es-ES"/>
        </w:rPr>
        <w:t>61</w:t>
      </w:r>
      <w:r w:rsidRPr="00AF49A4">
        <w:rPr>
          <w:rFonts w:ascii="Times New Roman" w:hAnsi="Times New Roman" w:cs="Times New Roman"/>
          <w:lang w:val="es-ES"/>
        </w:rPr>
        <w:t xml:space="preserve"> escuelas); con un </w:t>
      </w:r>
      <w:r w:rsidR="00FA54CA" w:rsidRPr="00AF49A4">
        <w:rPr>
          <w:rFonts w:ascii="Times New Roman" w:hAnsi="Times New Roman" w:cs="Times New Roman"/>
          <w:lang w:val="es-ES"/>
        </w:rPr>
        <w:t>bajo nivel</w:t>
      </w:r>
      <w:r w:rsidRPr="00AF49A4">
        <w:rPr>
          <w:rFonts w:ascii="Times New Roman" w:hAnsi="Times New Roman" w:cs="Times New Roman"/>
          <w:lang w:val="es-ES"/>
        </w:rPr>
        <w:t xml:space="preserve"> de marginación, y con apoyo principalmente </w:t>
      </w:r>
      <w:r w:rsidR="00FA54CA" w:rsidRPr="00AF49A4">
        <w:rPr>
          <w:rFonts w:ascii="Times New Roman" w:hAnsi="Times New Roman" w:cs="Times New Roman"/>
          <w:lang w:val="es-ES"/>
        </w:rPr>
        <w:t>estatal</w:t>
      </w:r>
      <w:r w:rsidRPr="00AF49A4">
        <w:rPr>
          <w:rFonts w:ascii="Times New Roman" w:hAnsi="Times New Roman" w:cs="Times New Roman"/>
          <w:lang w:val="es-ES"/>
        </w:rPr>
        <w:t xml:space="preserve"> (</w:t>
      </w:r>
      <w:r w:rsidR="00FA54CA" w:rsidRPr="00AF49A4">
        <w:rPr>
          <w:rFonts w:ascii="Times New Roman" w:hAnsi="Times New Roman" w:cs="Times New Roman"/>
          <w:lang w:val="es-ES"/>
        </w:rPr>
        <w:t>101</w:t>
      </w:r>
      <w:r w:rsidRPr="00AF49A4">
        <w:rPr>
          <w:rFonts w:ascii="Times New Roman" w:hAnsi="Times New Roman" w:cs="Times New Roman"/>
          <w:lang w:val="es-ES"/>
        </w:rPr>
        <w:t xml:space="preserve"> escuelas)</w:t>
      </w:r>
      <w:r w:rsidR="00FA54CA" w:rsidRPr="00AF49A4">
        <w:rPr>
          <w:rFonts w:ascii="Times New Roman" w:hAnsi="Times New Roman" w:cs="Times New Roman"/>
          <w:lang w:val="es-ES"/>
        </w:rPr>
        <w:t>, también federal</w:t>
      </w:r>
      <w:r w:rsidRPr="00AF49A4">
        <w:rPr>
          <w:rFonts w:ascii="Times New Roman" w:hAnsi="Times New Roman" w:cs="Times New Roman"/>
          <w:lang w:val="es-ES"/>
        </w:rPr>
        <w:t xml:space="preserve"> </w:t>
      </w:r>
      <w:r w:rsidR="00FA54CA" w:rsidRPr="00AF49A4">
        <w:rPr>
          <w:rFonts w:ascii="Times New Roman" w:hAnsi="Times New Roman" w:cs="Times New Roman"/>
          <w:lang w:val="es-ES"/>
        </w:rPr>
        <w:t xml:space="preserve">(56 </w:t>
      </w:r>
      <w:r w:rsidRPr="00AF49A4">
        <w:rPr>
          <w:rFonts w:ascii="Times New Roman" w:hAnsi="Times New Roman" w:cs="Times New Roman"/>
          <w:lang w:val="es-ES"/>
        </w:rPr>
        <w:t>escuelas</w:t>
      </w:r>
      <w:r w:rsidR="00FA54CA" w:rsidRPr="00AF49A4">
        <w:rPr>
          <w:rFonts w:ascii="Times New Roman" w:hAnsi="Times New Roman" w:cs="Times New Roman"/>
          <w:lang w:val="es-ES"/>
        </w:rPr>
        <w:t>) y en menor medida solo 5 escuelas particulares</w:t>
      </w:r>
      <w:r w:rsidRPr="00AF49A4">
        <w:rPr>
          <w:rFonts w:ascii="Times New Roman" w:hAnsi="Times New Roman" w:cs="Times New Roman"/>
          <w:lang w:val="es-ES"/>
        </w:rPr>
        <w:t xml:space="preserve">. El número total de alumnos programados fue de </w:t>
      </w:r>
      <w:r w:rsidR="007374B5" w:rsidRPr="00AF49A4">
        <w:rPr>
          <w:rFonts w:ascii="Times New Roman" w:hAnsi="Times New Roman" w:cs="Times New Roman"/>
          <w:lang w:val="es-ES"/>
        </w:rPr>
        <w:t>79</w:t>
      </w:r>
      <w:r w:rsidRPr="00AF49A4">
        <w:rPr>
          <w:rFonts w:ascii="Times New Roman" w:hAnsi="Times New Roman" w:cs="Times New Roman"/>
          <w:lang w:val="es-ES"/>
        </w:rPr>
        <w:t xml:space="preserve">, de los cuales </w:t>
      </w:r>
      <w:r w:rsidR="00FA54CA" w:rsidRPr="00AF49A4">
        <w:rPr>
          <w:rFonts w:ascii="Times New Roman" w:hAnsi="Times New Roman" w:cs="Times New Roman"/>
          <w:lang w:val="es-ES"/>
        </w:rPr>
        <w:t>72</w:t>
      </w:r>
      <w:r w:rsidR="007374B5" w:rsidRPr="00AF49A4">
        <w:rPr>
          <w:rFonts w:ascii="Times New Roman" w:hAnsi="Times New Roman" w:cs="Times New Roman"/>
          <w:lang w:val="es-ES"/>
        </w:rPr>
        <w:t xml:space="preserve"> </w:t>
      </w:r>
      <w:r w:rsidRPr="00AF49A4">
        <w:rPr>
          <w:rFonts w:ascii="Times New Roman" w:hAnsi="Times New Roman" w:cs="Times New Roman"/>
          <w:lang w:val="es-ES"/>
        </w:rPr>
        <w:t xml:space="preserve">presentaron el examen. </w:t>
      </w:r>
      <w:r w:rsidR="007374B5" w:rsidRPr="00AF49A4">
        <w:rPr>
          <w:rFonts w:ascii="Times New Roman" w:hAnsi="Times New Roman" w:cs="Times New Roman"/>
          <w:lang w:val="es-ES"/>
        </w:rPr>
        <w:t>Con r</w:t>
      </w:r>
      <w:r w:rsidRPr="00AF49A4">
        <w:rPr>
          <w:rFonts w:ascii="Times New Roman" w:hAnsi="Times New Roman" w:cs="Times New Roman"/>
          <w:lang w:val="es-ES"/>
        </w:rPr>
        <w:t>especto a los logros académicos alcanzados</w:t>
      </w:r>
      <w:r w:rsidR="00B65F27" w:rsidRPr="00AF49A4">
        <w:rPr>
          <w:rFonts w:ascii="Times New Roman" w:hAnsi="Times New Roman" w:cs="Times New Roman"/>
          <w:lang w:val="es-ES"/>
        </w:rPr>
        <w:t>,</w:t>
      </w:r>
      <w:r w:rsidR="007374B5" w:rsidRPr="00AF49A4">
        <w:rPr>
          <w:rFonts w:ascii="Times New Roman" w:hAnsi="Times New Roman" w:cs="Times New Roman"/>
          <w:lang w:val="es-ES"/>
        </w:rPr>
        <w:t xml:space="preserve"> se establece</w:t>
      </w:r>
      <w:r w:rsidRPr="00AF49A4">
        <w:rPr>
          <w:rFonts w:ascii="Times New Roman" w:hAnsi="Times New Roman" w:cs="Times New Roman"/>
          <w:lang w:val="es-ES"/>
        </w:rPr>
        <w:t>:</w:t>
      </w:r>
    </w:p>
    <w:p w14:paraId="58A12696" w14:textId="77777777" w:rsidR="00EA1637" w:rsidRPr="00AF49A4" w:rsidRDefault="00EA1637" w:rsidP="0029770E">
      <w:pPr>
        <w:tabs>
          <w:tab w:val="left" w:pos="1109"/>
        </w:tabs>
        <w:spacing w:line="360" w:lineRule="auto"/>
        <w:jc w:val="both"/>
        <w:rPr>
          <w:rFonts w:ascii="Times New Roman" w:hAnsi="Times New Roman" w:cs="Times New Roman"/>
          <w:lang w:val="es-ES"/>
        </w:rPr>
      </w:pPr>
    </w:p>
    <w:p w14:paraId="1F5A0AAE" w14:textId="369B21C8" w:rsidR="00F65E28" w:rsidRPr="00AF49A4" w:rsidRDefault="00B65F27" w:rsidP="00B65F27">
      <w:pPr>
        <w:pStyle w:val="Prrafodelista"/>
        <w:numPr>
          <w:ilvl w:val="0"/>
          <w:numId w:val="23"/>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Alrededor </w:t>
      </w:r>
      <w:r w:rsidR="00EA1637" w:rsidRPr="00AF49A4">
        <w:rPr>
          <w:rFonts w:ascii="Times New Roman" w:hAnsi="Times New Roman" w:cs="Times New Roman"/>
          <w:lang w:val="es-ES"/>
        </w:rPr>
        <w:t xml:space="preserve">del </w:t>
      </w:r>
      <w:r w:rsidRPr="00AF49A4">
        <w:rPr>
          <w:rFonts w:ascii="Times New Roman" w:hAnsi="Times New Roman" w:cs="Times New Roman"/>
          <w:lang w:val="es-ES"/>
        </w:rPr>
        <w:t>35</w:t>
      </w:r>
      <w:r w:rsidR="00EA1637" w:rsidRPr="00AF49A4">
        <w:rPr>
          <w:rFonts w:ascii="Times New Roman" w:hAnsi="Times New Roman" w:cs="Times New Roman"/>
          <w:lang w:val="es-ES"/>
        </w:rPr>
        <w:t>% en promedio (</w:t>
      </w:r>
      <w:r w:rsidRPr="00AF49A4">
        <w:rPr>
          <w:rFonts w:ascii="Times New Roman" w:hAnsi="Times New Roman" w:cs="Times New Roman"/>
          <w:lang w:val="es-ES"/>
        </w:rPr>
        <w:t>25</w:t>
      </w:r>
      <w:r w:rsidR="00EA1637" w:rsidRPr="00AF49A4">
        <w:rPr>
          <w:rFonts w:ascii="Times New Roman" w:hAnsi="Times New Roman" w:cs="Times New Roman"/>
          <w:lang w:val="es-ES"/>
        </w:rPr>
        <w:t xml:space="preserve"> estudiantes de </w:t>
      </w:r>
      <w:r w:rsidRPr="00AF49A4">
        <w:rPr>
          <w:rFonts w:ascii="Times New Roman" w:hAnsi="Times New Roman" w:cs="Times New Roman"/>
          <w:lang w:val="es-ES"/>
        </w:rPr>
        <w:t>72</w:t>
      </w:r>
      <w:r w:rsidR="00EA1637" w:rsidRPr="00AF49A4">
        <w:rPr>
          <w:rFonts w:ascii="Times New Roman" w:hAnsi="Times New Roman" w:cs="Times New Roman"/>
          <w:lang w:val="es-ES"/>
        </w:rPr>
        <w:t>) lograron un rendimiento deficiente (nivel I), lo que representa</w:t>
      </w:r>
      <w:r w:rsidRPr="00AF49A4">
        <w:rPr>
          <w:rFonts w:ascii="Times New Roman" w:hAnsi="Times New Roman" w:cs="Times New Roman"/>
          <w:lang w:val="es-ES"/>
        </w:rPr>
        <w:t xml:space="preserve"> que los estudiantes tienen dificultades para identificar y extraer información específica y datos que se presentan en los ensayos, artículos, cuentos y otros textos relacionados. Además, los estudiantes se limitan a buscar información local, probablemente para resolver preguntas directas, que no requieren de un análisis en profundidad sobre el contenido del texto.</w:t>
      </w:r>
    </w:p>
    <w:p w14:paraId="192F3BD6" w14:textId="002C0C65" w:rsidR="00B65F27" w:rsidRPr="00AF49A4" w:rsidRDefault="00EA1637" w:rsidP="005C5715">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Alrededor del </w:t>
      </w:r>
      <w:r w:rsidR="00B65F27" w:rsidRPr="00AF49A4">
        <w:rPr>
          <w:rFonts w:ascii="Times New Roman" w:hAnsi="Times New Roman" w:cs="Times New Roman"/>
          <w:lang w:val="es-ES"/>
        </w:rPr>
        <w:t>30</w:t>
      </w:r>
      <w:r w:rsidRPr="00AF49A4">
        <w:rPr>
          <w:rFonts w:ascii="Times New Roman" w:hAnsi="Times New Roman" w:cs="Times New Roman"/>
          <w:lang w:val="es-ES"/>
        </w:rPr>
        <w:t>% (</w:t>
      </w:r>
      <w:r w:rsidR="00B65F27" w:rsidRPr="00AF49A4">
        <w:rPr>
          <w:rFonts w:ascii="Times New Roman" w:hAnsi="Times New Roman" w:cs="Times New Roman"/>
          <w:lang w:val="es-ES"/>
        </w:rPr>
        <w:t>22</w:t>
      </w:r>
      <w:r w:rsidRPr="00AF49A4">
        <w:rPr>
          <w:rFonts w:ascii="Times New Roman" w:hAnsi="Times New Roman" w:cs="Times New Roman"/>
          <w:lang w:val="es-ES"/>
        </w:rPr>
        <w:t xml:space="preserve"> estudiantes de </w:t>
      </w:r>
      <w:r w:rsidR="00B65F27" w:rsidRPr="00AF49A4">
        <w:rPr>
          <w:rFonts w:ascii="Times New Roman" w:hAnsi="Times New Roman" w:cs="Times New Roman"/>
          <w:lang w:val="es-ES"/>
        </w:rPr>
        <w:t>72</w:t>
      </w:r>
      <w:r w:rsidRPr="00AF49A4">
        <w:rPr>
          <w:rFonts w:ascii="Times New Roman" w:hAnsi="Times New Roman" w:cs="Times New Roman"/>
          <w:lang w:val="es-ES"/>
        </w:rPr>
        <w:t>) alcanzaron el rendimiento elemental (nivel II)</w:t>
      </w:r>
      <w:r w:rsidR="00B65F27" w:rsidRPr="00AF49A4">
        <w:rPr>
          <w:rFonts w:ascii="Times New Roman" w:hAnsi="Times New Roman" w:cs="Times New Roman"/>
          <w:lang w:val="es-ES"/>
        </w:rPr>
        <w:t>. Esto representa que los estudiantes relacionan y ordenan información que aparece en diferentes partes de un texto. Esto les permite identificar el tema central de uno o varios párrafos, reconocer el significado de las palabras que se utilizan y distinguir los diferentes hechos y opiniones.</w:t>
      </w:r>
    </w:p>
    <w:p w14:paraId="38E246E2" w14:textId="049FC2B6" w:rsidR="00B65F27" w:rsidRPr="00AF49A4" w:rsidRDefault="00B65F27" w:rsidP="00B65F27">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En el nivel III (satisfactorio) lograron destacar 20 estudiantes de los 72 evaluados, lo que representa el 28% en promedio. Esto significa que los estudiantes que lograron este nivel tienen habilidades para relacionar la información de un texto, siendo capaces de elaborar sus propias conclusiones, descubrir características de los personajes y suponer sus posibles acciones. Además de resumir apartados de un ensayo o de un artículo científico.</w:t>
      </w:r>
    </w:p>
    <w:p w14:paraId="2145BF65" w14:textId="23C2E56F" w:rsidR="00B65F27" w:rsidRPr="00AF49A4" w:rsidRDefault="008E4731" w:rsidP="00B65F27">
      <w:pPr>
        <w:pStyle w:val="Prrafodelista"/>
        <w:numPr>
          <w:ilvl w:val="0"/>
          <w:numId w:val="23"/>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lastRenderedPageBreak/>
        <w:t>En el nivel IV (sobresaliente) destacaron solo 5 estudiantes (7%), lo que representa que estos logran comprender la función de los diferentes recursos utilizados en los textos (opiniones, explicaciones que apoyan argumentos, descripciones, figuras y otros). Además, distinguen los elementos estructurales y de contenido, siendo capaces de identificar el sentido global de un texto, la intención comunicativa del autor y la secuencia lógica del proceso comunicativo.</w:t>
      </w:r>
    </w:p>
    <w:p w14:paraId="22A8825D" w14:textId="258DBD5A" w:rsidR="00EA1637" w:rsidRPr="00AF49A4" w:rsidRDefault="00EA1637" w:rsidP="0029770E">
      <w:pPr>
        <w:tabs>
          <w:tab w:val="left" w:pos="1109"/>
        </w:tabs>
        <w:spacing w:line="360" w:lineRule="auto"/>
        <w:jc w:val="both"/>
        <w:rPr>
          <w:rFonts w:ascii="Times New Roman" w:hAnsi="Times New Roman" w:cs="Times New Roman"/>
          <w:lang w:val="es-ES"/>
        </w:rPr>
      </w:pPr>
    </w:p>
    <w:p w14:paraId="49A5DD38" w14:textId="77777777" w:rsidR="001673C9" w:rsidRPr="00AF49A4" w:rsidRDefault="001673C9" w:rsidP="0029770E">
      <w:pPr>
        <w:tabs>
          <w:tab w:val="left" w:pos="1109"/>
        </w:tabs>
        <w:spacing w:line="360" w:lineRule="auto"/>
        <w:jc w:val="both"/>
        <w:rPr>
          <w:rFonts w:ascii="Times New Roman" w:hAnsi="Times New Roman" w:cs="Times New Roman"/>
          <w:lang w:val="es-ES"/>
        </w:rPr>
      </w:pPr>
    </w:p>
    <w:p w14:paraId="5B1AE396" w14:textId="3ADE828C" w:rsidR="00EA1637" w:rsidRPr="00AF49A4" w:rsidRDefault="00EA1637" w:rsidP="0048155C">
      <w:pPr>
        <w:spacing w:line="360" w:lineRule="auto"/>
        <w:jc w:val="center"/>
        <w:rPr>
          <w:rFonts w:ascii="Times New Roman" w:hAnsi="Times New Roman" w:cs="Times New Roman"/>
          <w:i/>
          <w:iCs/>
          <w:lang w:val="es-ES"/>
        </w:rPr>
      </w:pPr>
      <w:r w:rsidRPr="00AF49A4">
        <w:rPr>
          <w:rFonts w:ascii="Times New Roman" w:hAnsi="Times New Roman" w:cs="Times New Roman"/>
          <w:b/>
          <w:bCs/>
          <w:lang w:val="es-ES"/>
        </w:rPr>
        <w:t>Clúster etiquetado 3</w:t>
      </w:r>
    </w:p>
    <w:p w14:paraId="7CF1CEFE" w14:textId="6D3DD4C5" w:rsidR="00EA1637" w:rsidRPr="00AF49A4" w:rsidRDefault="00EA1637" w:rsidP="008E4731">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Clúster conformado por </w:t>
      </w:r>
      <w:r w:rsidR="008E4731" w:rsidRPr="00AF49A4">
        <w:rPr>
          <w:rFonts w:ascii="Times New Roman" w:hAnsi="Times New Roman" w:cs="Times New Roman"/>
          <w:lang w:val="es-ES"/>
        </w:rPr>
        <w:t>370</w:t>
      </w:r>
      <w:r w:rsidRPr="00AF49A4">
        <w:rPr>
          <w:rFonts w:ascii="Times New Roman" w:hAnsi="Times New Roman" w:cs="Times New Roman"/>
          <w:lang w:val="es-ES"/>
        </w:rPr>
        <w:t xml:space="preserve"> escuelas, </w:t>
      </w:r>
      <w:r w:rsidR="008E4731" w:rsidRPr="00AF49A4">
        <w:rPr>
          <w:rFonts w:ascii="Times New Roman" w:hAnsi="Times New Roman" w:cs="Times New Roman"/>
          <w:lang w:val="es-ES"/>
        </w:rPr>
        <w:t>todas del</w:t>
      </w:r>
      <w:r w:rsidRPr="00AF49A4">
        <w:rPr>
          <w:rFonts w:ascii="Times New Roman" w:hAnsi="Times New Roman" w:cs="Times New Roman"/>
          <w:lang w:val="es-ES"/>
        </w:rPr>
        <w:t xml:space="preserve"> turno vespertino; con un grado de marginación alto y medio, y principalmente </w:t>
      </w:r>
      <w:r w:rsidR="008E4731" w:rsidRPr="00AF49A4">
        <w:rPr>
          <w:rFonts w:ascii="Times New Roman" w:hAnsi="Times New Roman" w:cs="Times New Roman"/>
          <w:lang w:val="es-ES"/>
        </w:rPr>
        <w:t>de soporte</w:t>
      </w:r>
      <w:r w:rsidRPr="00AF49A4">
        <w:rPr>
          <w:rFonts w:ascii="Times New Roman" w:hAnsi="Times New Roman" w:cs="Times New Roman"/>
          <w:lang w:val="es-ES"/>
        </w:rPr>
        <w:t xml:space="preserve"> estatal (</w:t>
      </w:r>
      <w:r w:rsidR="008E4731" w:rsidRPr="00AF49A4">
        <w:rPr>
          <w:rFonts w:ascii="Times New Roman" w:hAnsi="Times New Roman" w:cs="Times New Roman"/>
          <w:lang w:val="es-ES"/>
        </w:rPr>
        <w:t>358</w:t>
      </w:r>
      <w:r w:rsidRPr="00AF49A4">
        <w:rPr>
          <w:rFonts w:ascii="Times New Roman" w:hAnsi="Times New Roman" w:cs="Times New Roman"/>
          <w:lang w:val="es-ES"/>
        </w:rPr>
        <w:t xml:space="preserve"> escuelas), seguido de </w:t>
      </w:r>
      <w:r w:rsidR="003D7355" w:rsidRPr="00AF49A4">
        <w:rPr>
          <w:rFonts w:ascii="Times New Roman" w:hAnsi="Times New Roman" w:cs="Times New Roman"/>
          <w:lang w:val="es-ES"/>
        </w:rPr>
        <w:t>11</w:t>
      </w:r>
      <w:r w:rsidRPr="00AF49A4">
        <w:rPr>
          <w:rFonts w:ascii="Times New Roman" w:hAnsi="Times New Roman" w:cs="Times New Roman"/>
          <w:lang w:val="es-ES"/>
        </w:rPr>
        <w:t xml:space="preserve"> escuelas </w:t>
      </w:r>
      <w:r w:rsidR="003D7355" w:rsidRPr="00AF49A4">
        <w:rPr>
          <w:rFonts w:ascii="Times New Roman" w:hAnsi="Times New Roman" w:cs="Times New Roman"/>
          <w:lang w:val="es-ES"/>
        </w:rPr>
        <w:t>federales</w:t>
      </w:r>
      <w:r w:rsidRPr="00AF49A4">
        <w:rPr>
          <w:rFonts w:ascii="Times New Roman" w:hAnsi="Times New Roman" w:cs="Times New Roman"/>
          <w:lang w:val="es-ES"/>
        </w:rPr>
        <w:t xml:space="preserve"> y </w:t>
      </w:r>
      <w:r w:rsidR="003D7355" w:rsidRPr="00AF49A4">
        <w:rPr>
          <w:rFonts w:ascii="Times New Roman" w:hAnsi="Times New Roman" w:cs="Times New Roman"/>
          <w:lang w:val="es-ES"/>
        </w:rPr>
        <w:t>una</w:t>
      </w:r>
      <w:r w:rsidRPr="00AF49A4">
        <w:rPr>
          <w:rFonts w:ascii="Times New Roman" w:hAnsi="Times New Roman" w:cs="Times New Roman"/>
          <w:lang w:val="es-ES"/>
        </w:rPr>
        <w:t xml:space="preserve"> escuela </w:t>
      </w:r>
      <w:r w:rsidR="003D7355" w:rsidRPr="00AF49A4">
        <w:rPr>
          <w:rFonts w:ascii="Times New Roman" w:hAnsi="Times New Roman" w:cs="Times New Roman"/>
          <w:lang w:val="es-ES"/>
        </w:rPr>
        <w:t>particular (Olmeca de Texistepec)</w:t>
      </w:r>
      <w:r w:rsidRPr="00AF49A4">
        <w:rPr>
          <w:rFonts w:ascii="Times New Roman" w:hAnsi="Times New Roman" w:cs="Times New Roman"/>
          <w:lang w:val="es-ES"/>
        </w:rPr>
        <w:t xml:space="preserve">. El número total de alumnos programados fue de </w:t>
      </w:r>
      <w:r w:rsidR="003D7355" w:rsidRPr="00AF49A4">
        <w:rPr>
          <w:rFonts w:ascii="Times New Roman" w:hAnsi="Times New Roman" w:cs="Times New Roman"/>
          <w:lang w:val="es-ES"/>
        </w:rPr>
        <w:t>34</w:t>
      </w:r>
      <w:r w:rsidRPr="00AF49A4">
        <w:rPr>
          <w:rFonts w:ascii="Times New Roman" w:hAnsi="Times New Roman" w:cs="Times New Roman"/>
          <w:lang w:val="es-ES"/>
        </w:rPr>
        <w:t xml:space="preserve">, de los cuales </w:t>
      </w:r>
      <w:r w:rsidR="003D7355" w:rsidRPr="00AF49A4">
        <w:rPr>
          <w:rFonts w:ascii="Times New Roman" w:hAnsi="Times New Roman" w:cs="Times New Roman"/>
          <w:lang w:val="es-ES"/>
        </w:rPr>
        <w:t>3</w:t>
      </w:r>
      <w:r w:rsidRPr="00AF49A4">
        <w:rPr>
          <w:rFonts w:ascii="Times New Roman" w:hAnsi="Times New Roman" w:cs="Times New Roman"/>
          <w:lang w:val="es-ES"/>
        </w:rPr>
        <w:t xml:space="preserve">2 presentaron el examen. </w:t>
      </w:r>
      <w:r w:rsidR="003D7355" w:rsidRPr="00AF49A4">
        <w:rPr>
          <w:rFonts w:ascii="Times New Roman" w:hAnsi="Times New Roman" w:cs="Times New Roman"/>
          <w:lang w:val="es-ES"/>
        </w:rPr>
        <w:t>Con r</w:t>
      </w:r>
      <w:r w:rsidRPr="00AF49A4">
        <w:rPr>
          <w:rFonts w:ascii="Times New Roman" w:hAnsi="Times New Roman" w:cs="Times New Roman"/>
          <w:lang w:val="es-ES"/>
        </w:rPr>
        <w:t>especto a los logros académicos alcanzados</w:t>
      </w:r>
      <w:r w:rsidR="003D7355" w:rsidRPr="00AF49A4">
        <w:rPr>
          <w:rFonts w:ascii="Times New Roman" w:hAnsi="Times New Roman" w:cs="Times New Roman"/>
          <w:lang w:val="es-ES"/>
        </w:rPr>
        <w:t>, destacan</w:t>
      </w:r>
      <w:r w:rsidRPr="00AF49A4">
        <w:rPr>
          <w:rFonts w:ascii="Times New Roman" w:hAnsi="Times New Roman" w:cs="Times New Roman"/>
          <w:lang w:val="es-ES"/>
        </w:rPr>
        <w:t>:</w:t>
      </w:r>
    </w:p>
    <w:p w14:paraId="62E29DB8" w14:textId="77777777" w:rsidR="00EA1637" w:rsidRPr="00AF49A4" w:rsidRDefault="00EA1637" w:rsidP="0029770E">
      <w:pPr>
        <w:tabs>
          <w:tab w:val="left" w:pos="1109"/>
        </w:tabs>
        <w:spacing w:line="360" w:lineRule="auto"/>
        <w:jc w:val="both"/>
        <w:rPr>
          <w:rFonts w:ascii="Times New Roman" w:hAnsi="Times New Roman" w:cs="Times New Roman"/>
          <w:lang w:val="es-ES"/>
        </w:rPr>
      </w:pPr>
    </w:p>
    <w:p w14:paraId="1AC873FF" w14:textId="786BC680" w:rsidR="00DA63B3" w:rsidRPr="00AF49A4" w:rsidRDefault="00DA63B3" w:rsidP="0029770E">
      <w:pPr>
        <w:pStyle w:val="Prrafodelista"/>
        <w:numPr>
          <w:ilvl w:val="0"/>
          <w:numId w:val="24"/>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Más del </w:t>
      </w:r>
      <w:r w:rsidR="003D7355" w:rsidRPr="00AF49A4">
        <w:rPr>
          <w:rFonts w:ascii="Times New Roman" w:hAnsi="Times New Roman" w:cs="Times New Roman"/>
          <w:lang w:val="es-ES"/>
        </w:rPr>
        <w:t>37</w:t>
      </w:r>
      <w:r w:rsidRPr="00AF49A4">
        <w:rPr>
          <w:rFonts w:ascii="Times New Roman" w:hAnsi="Times New Roman" w:cs="Times New Roman"/>
          <w:lang w:val="es-ES"/>
        </w:rPr>
        <w:t>% en promedio (1</w:t>
      </w:r>
      <w:r w:rsidR="003D7355" w:rsidRPr="00AF49A4">
        <w:rPr>
          <w:rFonts w:ascii="Times New Roman" w:hAnsi="Times New Roman" w:cs="Times New Roman"/>
          <w:lang w:val="es-ES"/>
        </w:rPr>
        <w:t>2</w:t>
      </w:r>
      <w:r w:rsidRPr="00AF49A4">
        <w:rPr>
          <w:rFonts w:ascii="Times New Roman" w:hAnsi="Times New Roman" w:cs="Times New Roman"/>
          <w:lang w:val="es-ES"/>
        </w:rPr>
        <w:t xml:space="preserve"> estudiantes de </w:t>
      </w:r>
      <w:r w:rsidR="003D7355" w:rsidRPr="00AF49A4">
        <w:rPr>
          <w:rFonts w:ascii="Times New Roman" w:hAnsi="Times New Roman" w:cs="Times New Roman"/>
          <w:lang w:val="es-ES"/>
        </w:rPr>
        <w:t>3</w:t>
      </w:r>
      <w:r w:rsidRPr="00AF49A4">
        <w:rPr>
          <w:rFonts w:ascii="Times New Roman" w:hAnsi="Times New Roman" w:cs="Times New Roman"/>
          <w:lang w:val="es-ES"/>
        </w:rPr>
        <w:t xml:space="preserve">2) lograron un rendimiento deficiente (nivel I), </w:t>
      </w:r>
      <w:r w:rsidR="003D7355" w:rsidRPr="00AF49A4">
        <w:rPr>
          <w:rFonts w:ascii="Times New Roman" w:hAnsi="Times New Roman" w:cs="Times New Roman"/>
          <w:lang w:val="es-ES"/>
        </w:rPr>
        <w:t>lo que representa que los estudiantes tienen dificultades para identificar y extraer información específica que se menciona en ensayos, artículos, cuentos y otros textos relacionados. Además, los estudiantes se limitan a buscar información local, probablemente para resolver preguntas directas que no requieren de un análisis en profundidad sobre el contenido del texto.</w:t>
      </w:r>
    </w:p>
    <w:p w14:paraId="4FF8437E" w14:textId="20749C28" w:rsidR="009831A2" w:rsidRPr="00AF49A4" w:rsidRDefault="00DA63B3" w:rsidP="009831A2">
      <w:pPr>
        <w:pStyle w:val="Prrafodelista"/>
        <w:numPr>
          <w:ilvl w:val="0"/>
          <w:numId w:val="24"/>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Alrededor del </w:t>
      </w:r>
      <w:r w:rsidR="009831A2" w:rsidRPr="00AF49A4">
        <w:rPr>
          <w:rFonts w:ascii="Times New Roman" w:hAnsi="Times New Roman" w:cs="Times New Roman"/>
          <w:lang w:val="es-ES"/>
        </w:rPr>
        <w:t>31</w:t>
      </w:r>
      <w:r w:rsidRPr="00AF49A4">
        <w:rPr>
          <w:rFonts w:ascii="Times New Roman" w:hAnsi="Times New Roman" w:cs="Times New Roman"/>
          <w:lang w:val="es-ES"/>
        </w:rPr>
        <w:t>% (</w:t>
      </w:r>
      <w:r w:rsidR="009831A2" w:rsidRPr="00AF49A4">
        <w:rPr>
          <w:rFonts w:ascii="Times New Roman" w:hAnsi="Times New Roman" w:cs="Times New Roman"/>
          <w:lang w:val="es-ES"/>
        </w:rPr>
        <w:t>10</w:t>
      </w:r>
      <w:r w:rsidRPr="00AF49A4">
        <w:rPr>
          <w:rFonts w:ascii="Times New Roman" w:hAnsi="Times New Roman" w:cs="Times New Roman"/>
          <w:lang w:val="es-ES"/>
        </w:rPr>
        <w:t xml:space="preserve"> estudiantes de </w:t>
      </w:r>
      <w:r w:rsidR="009831A2" w:rsidRPr="00AF49A4">
        <w:rPr>
          <w:rFonts w:ascii="Times New Roman" w:hAnsi="Times New Roman" w:cs="Times New Roman"/>
          <w:lang w:val="es-ES"/>
        </w:rPr>
        <w:t>3</w:t>
      </w:r>
      <w:r w:rsidRPr="00AF49A4">
        <w:rPr>
          <w:rFonts w:ascii="Times New Roman" w:hAnsi="Times New Roman" w:cs="Times New Roman"/>
          <w:lang w:val="es-ES"/>
        </w:rPr>
        <w:t xml:space="preserve">2) alcanzaron </w:t>
      </w:r>
      <w:r w:rsidR="009831A2" w:rsidRPr="00AF49A4">
        <w:rPr>
          <w:rFonts w:ascii="Times New Roman" w:hAnsi="Times New Roman" w:cs="Times New Roman"/>
          <w:lang w:val="es-ES"/>
        </w:rPr>
        <w:t>un</w:t>
      </w:r>
      <w:r w:rsidRPr="00AF49A4">
        <w:rPr>
          <w:rFonts w:ascii="Times New Roman" w:hAnsi="Times New Roman" w:cs="Times New Roman"/>
          <w:lang w:val="es-ES"/>
        </w:rPr>
        <w:t xml:space="preserve"> rendimiento elemental (nivel II), lo que representa que</w:t>
      </w:r>
      <w:r w:rsidR="009831A2" w:rsidRPr="00AF49A4">
        <w:rPr>
          <w:rFonts w:ascii="Times New Roman" w:hAnsi="Times New Roman" w:cs="Times New Roman"/>
          <w:lang w:val="es-ES"/>
        </w:rPr>
        <w:t xml:space="preserve"> los estudiantes relacionan y ordenan información que aparece en diferentes partes del texto. Esto les permite identificar el tema central de uno o varios párrafos, reconocer el significado de las palabras que se utilizan y distinguir los diferentes hechos y opiniones.</w:t>
      </w:r>
    </w:p>
    <w:p w14:paraId="1201ACE5" w14:textId="57983ADB" w:rsidR="009831A2" w:rsidRPr="00AF49A4" w:rsidRDefault="009831A2" w:rsidP="009831A2">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En el nivel III (satisfactorio) lograron destacar 8 estudiantes de los 32 evaluados (solo el 25% en promedio). Esto significa que los estudiantes que lograron este nivel tienen habilidades para relacionar la información de un texto, siendo capaces de elaborar sus propias conclusiones, descubrir características de los personajes y suponer sus posibles acciones. Además de resumir apartados de un ensayo o de un artículo científico.</w:t>
      </w:r>
    </w:p>
    <w:p w14:paraId="12E547E6" w14:textId="35A6955F" w:rsidR="009831A2" w:rsidRPr="00AF49A4" w:rsidRDefault="009831A2" w:rsidP="009831A2">
      <w:pPr>
        <w:pStyle w:val="Prrafodelista"/>
        <w:numPr>
          <w:ilvl w:val="0"/>
          <w:numId w:val="23"/>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En el nivel IV (sobresaliente) destacaron solo 2 estudiantes (6% en promedio), lo que representa que estos logran comprender la función de los diferentes recursos utilizados en los textos (opiniones, explicaciones que apoyan argumentos, descripciones, figuras y </w:t>
      </w:r>
      <w:r w:rsidRPr="00AF49A4">
        <w:rPr>
          <w:rFonts w:ascii="Times New Roman" w:hAnsi="Times New Roman" w:cs="Times New Roman"/>
          <w:lang w:val="es-ES"/>
        </w:rPr>
        <w:lastRenderedPageBreak/>
        <w:t>otros). Además, distinguen los elementos estructurales y de contenido, siendo capaces de identificar el sentido global de un texto, la intención comunicativa del autor y la secuencia lógica del proceso comunicativo.</w:t>
      </w:r>
    </w:p>
    <w:p w14:paraId="74E6645E" w14:textId="166991F4" w:rsidR="00EA1637" w:rsidRPr="00AF49A4" w:rsidRDefault="00EA1637" w:rsidP="0029770E">
      <w:pPr>
        <w:tabs>
          <w:tab w:val="left" w:pos="1109"/>
        </w:tabs>
        <w:spacing w:line="360" w:lineRule="auto"/>
        <w:jc w:val="both"/>
        <w:rPr>
          <w:rFonts w:ascii="Times New Roman" w:hAnsi="Times New Roman" w:cs="Times New Roman"/>
          <w:lang w:val="es-ES"/>
        </w:rPr>
      </w:pPr>
    </w:p>
    <w:p w14:paraId="6B110229" w14:textId="77777777" w:rsidR="001673C9" w:rsidRPr="00AF49A4" w:rsidRDefault="001673C9" w:rsidP="0029770E">
      <w:pPr>
        <w:tabs>
          <w:tab w:val="left" w:pos="1109"/>
        </w:tabs>
        <w:spacing w:line="360" w:lineRule="auto"/>
        <w:jc w:val="both"/>
        <w:rPr>
          <w:rFonts w:ascii="Times New Roman" w:hAnsi="Times New Roman" w:cs="Times New Roman"/>
          <w:lang w:val="es-ES"/>
        </w:rPr>
      </w:pPr>
    </w:p>
    <w:p w14:paraId="02BF2850" w14:textId="3FE30045" w:rsidR="00DA63B3" w:rsidRPr="00AF49A4" w:rsidRDefault="00DA63B3" w:rsidP="0048155C">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Clúster etiquetado 4</w:t>
      </w:r>
    </w:p>
    <w:p w14:paraId="50FC9029" w14:textId="4B276941" w:rsidR="00DA63B3" w:rsidRPr="00AF49A4" w:rsidRDefault="00DA63B3" w:rsidP="009831A2">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Clúster conformado por </w:t>
      </w:r>
      <w:r w:rsidR="001B771E" w:rsidRPr="00AF49A4">
        <w:rPr>
          <w:rFonts w:ascii="Times New Roman" w:hAnsi="Times New Roman" w:cs="Times New Roman"/>
          <w:lang w:val="es-ES"/>
        </w:rPr>
        <w:t>89</w:t>
      </w:r>
      <w:r w:rsidRPr="00AF49A4">
        <w:rPr>
          <w:rFonts w:ascii="Times New Roman" w:hAnsi="Times New Roman" w:cs="Times New Roman"/>
          <w:lang w:val="es-ES"/>
        </w:rPr>
        <w:t xml:space="preserve"> escuelas, la mayor parte del turno matutino (</w:t>
      </w:r>
      <w:r w:rsidR="001B771E" w:rsidRPr="00AF49A4">
        <w:rPr>
          <w:rFonts w:ascii="Times New Roman" w:hAnsi="Times New Roman" w:cs="Times New Roman"/>
          <w:lang w:val="es-ES"/>
        </w:rPr>
        <w:t>75</w:t>
      </w:r>
      <w:r w:rsidRPr="00AF49A4">
        <w:rPr>
          <w:rFonts w:ascii="Times New Roman" w:hAnsi="Times New Roman" w:cs="Times New Roman"/>
          <w:lang w:val="es-ES"/>
        </w:rPr>
        <w:t xml:space="preserve"> escuelas)</w:t>
      </w:r>
      <w:r w:rsidR="001B771E" w:rsidRPr="00AF49A4">
        <w:rPr>
          <w:rFonts w:ascii="Times New Roman" w:hAnsi="Times New Roman" w:cs="Times New Roman"/>
          <w:lang w:val="es-ES"/>
        </w:rPr>
        <w:t xml:space="preserve"> y</w:t>
      </w:r>
      <w:r w:rsidRPr="00AF49A4">
        <w:rPr>
          <w:rFonts w:ascii="Times New Roman" w:hAnsi="Times New Roman" w:cs="Times New Roman"/>
          <w:lang w:val="es-ES"/>
        </w:rPr>
        <w:t xml:space="preserve"> </w:t>
      </w:r>
      <w:r w:rsidR="001B771E" w:rsidRPr="00AF49A4">
        <w:rPr>
          <w:rFonts w:ascii="Times New Roman" w:hAnsi="Times New Roman" w:cs="Times New Roman"/>
          <w:lang w:val="es-ES"/>
        </w:rPr>
        <w:t>14</w:t>
      </w:r>
      <w:r w:rsidRPr="00AF49A4">
        <w:rPr>
          <w:rFonts w:ascii="Times New Roman" w:hAnsi="Times New Roman" w:cs="Times New Roman"/>
          <w:lang w:val="es-ES"/>
        </w:rPr>
        <w:t xml:space="preserve"> con actividades vespertinas; con un </w:t>
      </w:r>
      <w:r w:rsidR="001B771E" w:rsidRPr="00AF49A4">
        <w:rPr>
          <w:rFonts w:ascii="Times New Roman" w:hAnsi="Times New Roman" w:cs="Times New Roman"/>
          <w:lang w:val="es-ES"/>
        </w:rPr>
        <w:t>bajo nivel</w:t>
      </w:r>
      <w:r w:rsidRPr="00AF49A4">
        <w:rPr>
          <w:rFonts w:ascii="Times New Roman" w:hAnsi="Times New Roman" w:cs="Times New Roman"/>
          <w:lang w:val="es-ES"/>
        </w:rPr>
        <w:t xml:space="preserve"> de marginación, y con </w:t>
      </w:r>
      <w:r w:rsidR="001B771E" w:rsidRPr="00AF49A4">
        <w:rPr>
          <w:rFonts w:ascii="Times New Roman" w:hAnsi="Times New Roman" w:cs="Times New Roman"/>
          <w:lang w:val="es-ES"/>
        </w:rPr>
        <w:t>soporte</w:t>
      </w:r>
      <w:r w:rsidRPr="00AF49A4">
        <w:rPr>
          <w:rFonts w:ascii="Times New Roman" w:hAnsi="Times New Roman" w:cs="Times New Roman"/>
          <w:lang w:val="es-ES"/>
        </w:rPr>
        <w:t xml:space="preserve"> mayoritariamente estatal (</w:t>
      </w:r>
      <w:r w:rsidR="001B771E" w:rsidRPr="00AF49A4">
        <w:rPr>
          <w:rFonts w:ascii="Times New Roman" w:hAnsi="Times New Roman" w:cs="Times New Roman"/>
          <w:lang w:val="es-ES"/>
        </w:rPr>
        <w:t>49</w:t>
      </w:r>
      <w:r w:rsidRPr="00AF49A4">
        <w:rPr>
          <w:rFonts w:ascii="Times New Roman" w:hAnsi="Times New Roman" w:cs="Times New Roman"/>
          <w:lang w:val="es-ES"/>
        </w:rPr>
        <w:t xml:space="preserve"> </w:t>
      </w:r>
      <w:r w:rsidR="001B771E" w:rsidRPr="00AF49A4">
        <w:rPr>
          <w:rFonts w:ascii="Times New Roman" w:hAnsi="Times New Roman" w:cs="Times New Roman"/>
          <w:lang w:val="es-ES"/>
        </w:rPr>
        <w:t>escuelas</w:t>
      </w:r>
      <w:r w:rsidRPr="00AF49A4">
        <w:rPr>
          <w:rFonts w:ascii="Times New Roman" w:hAnsi="Times New Roman" w:cs="Times New Roman"/>
          <w:lang w:val="es-ES"/>
        </w:rPr>
        <w:t>)</w:t>
      </w:r>
      <w:r w:rsidR="001B771E" w:rsidRPr="00AF49A4">
        <w:rPr>
          <w:rFonts w:ascii="Times New Roman" w:hAnsi="Times New Roman" w:cs="Times New Roman"/>
          <w:lang w:val="es-ES"/>
        </w:rPr>
        <w:t>, 21 escuelas federales</w:t>
      </w:r>
      <w:r w:rsidRPr="00AF49A4">
        <w:rPr>
          <w:rFonts w:ascii="Times New Roman" w:hAnsi="Times New Roman" w:cs="Times New Roman"/>
          <w:lang w:val="es-ES"/>
        </w:rPr>
        <w:t xml:space="preserve"> y </w:t>
      </w:r>
      <w:r w:rsidR="00680CEC" w:rsidRPr="00AF49A4">
        <w:rPr>
          <w:rFonts w:ascii="Times New Roman" w:hAnsi="Times New Roman" w:cs="Times New Roman"/>
          <w:lang w:val="es-ES"/>
        </w:rPr>
        <w:t xml:space="preserve">19 </w:t>
      </w:r>
      <w:r w:rsidRPr="00AF49A4">
        <w:rPr>
          <w:rFonts w:ascii="Times New Roman" w:hAnsi="Times New Roman" w:cs="Times New Roman"/>
          <w:lang w:val="es-ES"/>
        </w:rPr>
        <w:t>p</w:t>
      </w:r>
      <w:r w:rsidR="00680CEC" w:rsidRPr="00AF49A4">
        <w:rPr>
          <w:rFonts w:ascii="Times New Roman" w:hAnsi="Times New Roman" w:cs="Times New Roman"/>
          <w:lang w:val="es-ES"/>
        </w:rPr>
        <w:t>articulares</w:t>
      </w:r>
      <w:r w:rsidRPr="00AF49A4">
        <w:rPr>
          <w:rFonts w:ascii="Times New Roman" w:hAnsi="Times New Roman" w:cs="Times New Roman"/>
          <w:lang w:val="es-ES"/>
        </w:rPr>
        <w:t>. El número total de alumnos programados</w:t>
      </w:r>
      <w:r w:rsidR="0086712E" w:rsidRPr="00AF49A4">
        <w:rPr>
          <w:rFonts w:ascii="Times New Roman" w:hAnsi="Times New Roman" w:cs="Times New Roman"/>
          <w:lang w:val="es-ES"/>
        </w:rPr>
        <w:t xml:space="preserve"> por escuela, en promedio,</w:t>
      </w:r>
      <w:r w:rsidRPr="00AF49A4">
        <w:rPr>
          <w:rFonts w:ascii="Times New Roman" w:hAnsi="Times New Roman" w:cs="Times New Roman"/>
          <w:lang w:val="es-ES"/>
        </w:rPr>
        <w:t xml:space="preserve"> fue de </w:t>
      </w:r>
      <w:r w:rsidR="00680CEC" w:rsidRPr="00AF49A4">
        <w:rPr>
          <w:rFonts w:ascii="Times New Roman" w:hAnsi="Times New Roman" w:cs="Times New Roman"/>
          <w:lang w:val="es-ES"/>
        </w:rPr>
        <w:t>79</w:t>
      </w:r>
      <w:r w:rsidRPr="00AF49A4">
        <w:rPr>
          <w:rFonts w:ascii="Times New Roman" w:hAnsi="Times New Roman" w:cs="Times New Roman"/>
          <w:lang w:val="es-ES"/>
        </w:rPr>
        <w:t>, de los cuales</w:t>
      </w:r>
      <w:r w:rsidR="0086712E" w:rsidRPr="00AF49A4">
        <w:rPr>
          <w:rFonts w:ascii="Times New Roman" w:hAnsi="Times New Roman" w:cs="Times New Roman"/>
          <w:lang w:val="es-ES"/>
        </w:rPr>
        <w:t>,</w:t>
      </w:r>
      <w:r w:rsidRPr="00AF49A4">
        <w:rPr>
          <w:rFonts w:ascii="Times New Roman" w:hAnsi="Times New Roman" w:cs="Times New Roman"/>
          <w:lang w:val="es-ES"/>
        </w:rPr>
        <w:t xml:space="preserve"> </w:t>
      </w:r>
      <w:r w:rsidR="0086712E" w:rsidRPr="00AF49A4">
        <w:rPr>
          <w:rFonts w:ascii="Times New Roman" w:hAnsi="Times New Roman" w:cs="Times New Roman"/>
          <w:lang w:val="es-ES"/>
        </w:rPr>
        <w:t xml:space="preserve">en promedio, </w:t>
      </w:r>
      <w:r w:rsidR="00680CEC" w:rsidRPr="00AF49A4">
        <w:rPr>
          <w:rFonts w:ascii="Times New Roman" w:hAnsi="Times New Roman" w:cs="Times New Roman"/>
          <w:lang w:val="es-ES"/>
        </w:rPr>
        <w:t xml:space="preserve">73 </w:t>
      </w:r>
      <w:r w:rsidRPr="00AF49A4">
        <w:rPr>
          <w:rFonts w:ascii="Times New Roman" w:hAnsi="Times New Roman" w:cs="Times New Roman"/>
          <w:lang w:val="es-ES"/>
        </w:rPr>
        <w:t xml:space="preserve">presentaron el examen. </w:t>
      </w:r>
      <w:r w:rsidR="00680CEC" w:rsidRPr="00AF49A4">
        <w:rPr>
          <w:rFonts w:ascii="Times New Roman" w:hAnsi="Times New Roman" w:cs="Times New Roman"/>
          <w:lang w:val="es-ES"/>
        </w:rPr>
        <w:t>Con r</w:t>
      </w:r>
      <w:r w:rsidRPr="00AF49A4">
        <w:rPr>
          <w:rFonts w:ascii="Times New Roman" w:hAnsi="Times New Roman" w:cs="Times New Roman"/>
          <w:lang w:val="es-ES"/>
        </w:rPr>
        <w:t>especto a los logros académicos alcanzados</w:t>
      </w:r>
      <w:r w:rsidR="00680CEC" w:rsidRPr="00AF49A4">
        <w:rPr>
          <w:rFonts w:ascii="Times New Roman" w:hAnsi="Times New Roman" w:cs="Times New Roman"/>
          <w:lang w:val="es-ES"/>
        </w:rPr>
        <w:t>, destacan</w:t>
      </w:r>
      <w:r w:rsidRPr="00AF49A4">
        <w:rPr>
          <w:rFonts w:ascii="Times New Roman" w:hAnsi="Times New Roman" w:cs="Times New Roman"/>
          <w:lang w:val="es-ES"/>
        </w:rPr>
        <w:t>:</w:t>
      </w:r>
    </w:p>
    <w:p w14:paraId="3DB13829" w14:textId="77777777" w:rsidR="00DA63B3" w:rsidRPr="00AF49A4" w:rsidRDefault="00DA63B3" w:rsidP="0029770E">
      <w:pPr>
        <w:tabs>
          <w:tab w:val="left" w:pos="1109"/>
        </w:tabs>
        <w:spacing w:line="360" w:lineRule="auto"/>
        <w:jc w:val="both"/>
        <w:rPr>
          <w:rFonts w:ascii="Times New Roman" w:hAnsi="Times New Roman" w:cs="Times New Roman"/>
          <w:lang w:val="es-ES"/>
        </w:rPr>
      </w:pPr>
    </w:p>
    <w:p w14:paraId="4D8D93E4" w14:textId="29AE9DEF" w:rsidR="00680CEC" w:rsidRPr="00AF49A4" w:rsidRDefault="00680CEC" w:rsidP="00680CEC">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El 9% en promedio (7 estudiantes de 73) lograron un rendimiento deficiente (nivel I), lo que representa que los estudiantes tienen dificultades para identificar y extraer información específica y datos que se mencionan en ensayos, artículos, cuentos y otros textos relacionados. Además, los estudiantes se limitan a buscar información local, probablemente para resolver preguntas directas que no requieren de un análisis en profundidad sobre el contenido del texto.</w:t>
      </w:r>
    </w:p>
    <w:p w14:paraId="4B6F5DE1" w14:textId="1434589D" w:rsidR="00680CEC" w:rsidRPr="00AF49A4" w:rsidRDefault="00680CEC" w:rsidP="00680CEC">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Alrededor del 20% (15 estudiantes de 73) alcanzaron un rendimiento elemental (nivel II), lo que representa que los estudiantes relacionan y ordenan información que aparece en diferentes partes del texto. Esto les permite identificar el tema central de uno o varios párrafos, reconocer el significado de las palabras que se utilizan y distinguir los diferentes hechos y opiniones.</w:t>
      </w:r>
    </w:p>
    <w:p w14:paraId="6491872D" w14:textId="77777777" w:rsidR="00680CEC" w:rsidRPr="00AF49A4" w:rsidRDefault="00680CEC" w:rsidP="00680CEC">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El nivel III (satisfactorio) fue alcanzado por 30 estudiantes. Lo que significa que el 41% del total de estudiantes evaluados tienen habilidades para relacionar la información de un texto, siendo capaces de elaborar sus propias conclusiones, descubrir características de los personajes de un cuento y suponer sus posibles acciones. Además de resumir apartados de un ensayo o de un artículo científico. </w:t>
      </w:r>
    </w:p>
    <w:p w14:paraId="3EFC1380" w14:textId="52FEDA8B" w:rsidR="00F31F7E" w:rsidRPr="00AF49A4" w:rsidRDefault="00680CEC" w:rsidP="00680CEC">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En el nivel IV sobresalen 21 estudiantes avaluados (29%), quienes obtuvieron un logro destacado, lo que representa que comprenden la función de los diferentes recursos utilizados en los textos (opiniones, explicaciones que apoyan argumentos, descripciones, figuras y otros). Además, distinguen los elementos estructurales y de contenido, siendo capaces de identificar el sentido global de un texto, la intención comunicativa del autor y la secuencia lógica del proceso comunicativo.</w:t>
      </w:r>
    </w:p>
    <w:p w14:paraId="6F1E6DF6" w14:textId="241C4CD3" w:rsidR="00F31F7E" w:rsidRPr="00AF49A4" w:rsidRDefault="00F31F7E" w:rsidP="0029770E">
      <w:pPr>
        <w:tabs>
          <w:tab w:val="left" w:pos="1109"/>
        </w:tabs>
        <w:spacing w:line="360" w:lineRule="auto"/>
        <w:jc w:val="both"/>
        <w:rPr>
          <w:rFonts w:ascii="Times New Roman" w:hAnsi="Times New Roman" w:cs="Times New Roman"/>
          <w:lang w:val="es-ES"/>
        </w:rPr>
      </w:pPr>
    </w:p>
    <w:p w14:paraId="224399A2" w14:textId="77777777" w:rsidR="001673C9" w:rsidRPr="00AF49A4" w:rsidRDefault="001673C9" w:rsidP="0029770E">
      <w:pPr>
        <w:tabs>
          <w:tab w:val="left" w:pos="1109"/>
        </w:tabs>
        <w:spacing w:line="360" w:lineRule="auto"/>
        <w:jc w:val="both"/>
        <w:rPr>
          <w:rFonts w:ascii="Times New Roman" w:hAnsi="Times New Roman" w:cs="Times New Roman"/>
          <w:lang w:val="es-ES"/>
        </w:rPr>
      </w:pPr>
    </w:p>
    <w:p w14:paraId="4144D69B" w14:textId="4F10D781" w:rsidR="00B04F54" w:rsidRPr="00AF49A4" w:rsidRDefault="00B04F54" w:rsidP="00B04F54">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Clúster etiquetado 5</w:t>
      </w:r>
    </w:p>
    <w:p w14:paraId="08E9C0B1" w14:textId="0ED3EB59" w:rsidR="00B04F54" w:rsidRPr="00AF49A4" w:rsidRDefault="00B04F54" w:rsidP="00B04F54">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Clúster conformado por </w:t>
      </w:r>
      <w:r w:rsidR="00196F25" w:rsidRPr="00AF49A4">
        <w:rPr>
          <w:rFonts w:ascii="Times New Roman" w:hAnsi="Times New Roman" w:cs="Times New Roman"/>
          <w:lang w:val="es-ES"/>
        </w:rPr>
        <w:t>237</w:t>
      </w:r>
      <w:r w:rsidRPr="00AF49A4">
        <w:rPr>
          <w:rFonts w:ascii="Times New Roman" w:hAnsi="Times New Roman" w:cs="Times New Roman"/>
          <w:lang w:val="es-ES"/>
        </w:rPr>
        <w:t xml:space="preserve"> escuelas, la mayor parte del turno </w:t>
      </w:r>
      <w:r w:rsidR="005519E3" w:rsidRPr="00AF49A4">
        <w:rPr>
          <w:rFonts w:ascii="Times New Roman" w:hAnsi="Times New Roman" w:cs="Times New Roman"/>
          <w:lang w:val="es-ES"/>
        </w:rPr>
        <w:t>vespertino</w:t>
      </w:r>
      <w:r w:rsidRPr="00AF49A4">
        <w:rPr>
          <w:rFonts w:ascii="Times New Roman" w:hAnsi="Times New Roman" w:cs="Times New Roman"/>
          <w:lang w:val="es-ES"/>
        </w:rPr>
        <w:t xml:space="preserve"> (</w:t>
      </w:r>
      <w:r w:rsidR="005519E3" w:rsidRPr="00AF49A4">
        <w:rPr>
          <w:rFonts w:ascii="Times New Roman" w:hAnsi="Times New Roman" w:cs="Times New Roman"/>
          <w:lang w:val="es-ES"/>
        </w:rPr>
        <w:t>231</w:t>
      </w:r>
      <w:r w:rsidRPr="00AF49A4">
        <w:rPr>
          <w:rFonts w:ascii="Times New Roman" w:hAnsi="Times New Roman" w:cs="Times New Roman"/>
          <w:lang w:val="es-ES"/>
        </w:rPr>
        <w:t xml:space="preserve"> escuelas)</w:t>
      </w:r>
      <w:r w:rsidR="005519E3" w:rsidRPr="00AF49A4">
        <w:rPr>
          <w:rFonts w:ascii="Times New Roman" w:hAnsi="Times New Roman" w:cs="Times New Roman"/>
          <w:lang w:val="es-ES"/>
        </w:rPr>
        <w:t xml:space="preserve"> y</w:t>
      </w:r>
      <w:r w:rsidRPr="00AF49A4">
        <w:rPr>
          <w:rFonts w:ascii="Times New Roman" w:hAnsi="Times New Roman" w:cs="Times New Roman"/>
          <w:lang w:val="es-ES"/>
        </w:rPr>
        <w:t xml:space="preserve"> </w:t>
      </w:r>
      <w:r w:rsidR="005519E3" w:rsidRPr="00AF49A4">
        <w:rPr>
          <w:rFonts w:ascii="Times New Roman" w:hAnsi="Times New Roman" w:cs="Times New Roman"/>
          <w:lang w:val="es-ES"/>
        </w:rPr>
        <w:t>6</w:t>
      </w:r>
      <w:r w:rsidRPr="00AF49A4">
        <w:rPr>
          <w:rFonts w:ascii="Times New Roman" w:hAnsi="Times New Roman" w:cs="Times New Roman"/>
          <w:lang w:val="es-ES"/>
        </w:rPr>
        <w:t xml:space="preserve"> con actividades </w:t>
      </w:r>
      <w:r w:rsidR="005519E3" w:rsidRPr="00AF49A4">
        <w:rPr>
          <w:rFonts w:ascii="Times New Roman" w:hAnsi="Times New Roman" w:cs="Times New Roman"/>
          <w:lang w:val="es-ES"/>
        </w:rPr>
        <w:t>nocturnas</w:t>
      </w:r>
      <w:r w:rsidRPr="00AF49A4">
        <w:rPr>
          <w:rFonts w:ascii="Times New Roman" w:hAnsi="Times New Roman" w:cs="Times New Roman"/>
          <w:lang w:val="es-ES"/>
        </w:rPr>
        <w:t>; con un nivel de marginación</w:t>
      </w:r>
      <w:r w:rsidR="00196F25" w:rsidRPr="00AF49A4">
        <w:rPr>
          <w:rFonts w:ascii="Times New Roman" w:hAnsi="Times New Roman" w:cs="Times New Roman"/>
          <w:lang w:val="es-ES"/>
        </w:rPr>
        <w:t xml:space="preserve"> medio</w:t>
      </w:r>
      <w:r w:rsidRPr="00AF49A4">
        <w:rPr>
          <w:rFonts w:ascii="Times New Roman" w:hAnsi="Times New Roman" w:cs="Times New Roman"/>
          <w:lang w:val="es-ES"/>
        </w:rPr>
        <w:t>, y con soporte mayoritariamente estatal (</w:t>
      </w:r>
      <w:r w:rsidR="005519E3" w:rsidRPr="00AF49A4">
        <w:rPr>
          <w:rFonts w:ascii="Times New Roman" w:hAnsi="Times New Roman" w:cs="Times New Roman"/>
          <w:lang w:val="es-ES"/>
        </w:rPr>
        <w:t>221</w:t>
      </w:r>
      <w:r w:rsidRPr="00AF49A4">
        <w:rPr>
          <w:rFonts w:ascii="Times New Roman" w:hAnsi="Times New Roman" w:cs="Times New Roman"/>
          <w:lang w:val="es-ES"/>
        </w:rPr>
        <w:t xml:space="preserve"> escuelas), </w:t>
      </w:r>
      <w:r w:rsidR="005519E3" w:rsidRPr="00AF49A4">
        <w:rPr>
          <w:rFonts w:ascii="Times New Roman" w:hAnsi="Times New Roman" w:cs="Times New Roman"/>
          <w:lang w:val="es-ES"/>
        </w:rPr>
        <w:t>5</w:t>
      </w:r>
      <w:r w:rsidRPr="00AF49A4">
        <w:rPr>
          <w:rFonts w:ascii="Times New Roman" w:hAnsi="Times New Roman" w:cs="Times New Roman"/>
          <w:lang w:val="es-ES"/>
        </w:rPr>
        <w:t xml:space="preserve"> escuelas federales y </w:t>
      </w:r>
      <w:r w:rsidR="005519E3" w:rsidRPr="00AF49A4">
        <w:rPr>
          <w:rFonts w:ascii="Times New Roman" w:hAnsi="Times New Roman" w:cs="Times New Roman"/>
          <w:lang w:val="es-ES"/>
        </w:rPr>
        <w:t>11</w:t>
      </w:r>
      <w:r w:rsidRPr="00AF49A4">
        <w:rPr>
          <w:rFonts w:ascii="Times New Roman" w:hAnsi="Times New Roman" w:cs="Times New Roman"/>
          <w:lang w:val="es-ES"/>
        </w:rPr>
        <w:t xml:space="preserve"> particulares. El número total de alumnos programados fue de </w:t>
      </w:r>
      <w:r w:rsidR="005519E3" w:rsidRPr="00AF49A4">
        <w:rPr>
          <w:rFonts w:ascii="Times New Roman" w:hAnsi="Times New Roman" w:cs="Times New Roman"/>
          <w:lang w:val="es-ES"/>
        </w:rPr>
        <w:t>24</w:t>
      </w:r>
      <w:r w:rsidRPr="00AF49A4">
        <w:rPr>
          <w:rFonts w:ascii="Times New Roman" w:hAnsi="Times New Roman" w:cs="Times New Roman"/>
          <w:lang w:val="es-ES"/>
        </w:rPr>
        <w:t xml:space="preserve">, de los cuales </w:t>
      </w:r>
      <w:r w:rsidR="005519E3" w:rsidRPr="00AF49A4">
        <w:rPr>
          <w:rFonts w:ascii="Times New Roman" w:hAnsi="Times New Roman" w:cs="Times New Roman"/>
          <w:lang w:val="es-ES"/>
        </w:rPr>
        <w:t>22</w:t>
      </w:r>
      <w:r w:rsidRPr="00AF49A4">
        <w:rPr>
          <w:rFonts w:ascii="Times New Roman" w:hAnsi="Times New Roman" w:cs="Times New Roman"/>
          <w:lang w:val="es-ES"/>
        </w:rPr>
        <w:t xml:space="preserve"> presentaron el examen. Con respecto a los logros académicos alcanzados, destacan:</w:t>
      </w:r>
    </w:p>
    <w:p w14:paraId="0A920B9D" w14:textId="77777777" w:rsidR="00B04F54" w:rsidRPr="00AF49A4" w:rsidRDefault="00B04F54" w:rsidP="00B04F54">
      <w:pPr>
        <w:tabs>
          <w:tab w:val="left" w:pos="1109"/>
        </w:tabs>
        <w:spacing w:line="360" w:lineRule="auto"/>
        <w:jc w:val="both"/>
        <w:rPr>
          <w:rFonts w:ascii="Times New Roman" w:hAnsi="Times New Roman" w:cs="Times New Roman"/>
          <w:lang w:val="es-ES"/>
        </w:rPr>
      </w:pPr>
    </w:p>
    <w:p w14:paraId="1FD43A30" w14:textId="1F180522" w:rsidR="00B04F54" w:rsidRPr="00AF49A4" w:rsidRDefault="00B04F54" w:rsidP="00B04F54">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El </w:t>
      </w:r>
      <w:r w:rsidR="005519E3" w:rsidRPr="00AF49A4">
        <w:rPr>
          <w:rFonts w:ascii="Times New Roman" w:hAnsi="Times New Roman" w:cs="Times New Roman"/>
          <w:lang w:val="es-ES"/>
        </w:rPr>
        <w:t>45</w:t>
      </w:r>
      <w:r w:rsidRPr="00AF49A4">
        <w:rPr>
          <w:rFonts w:ascii="Times New Roman" w:hAnsi="Times New Roman" w:cs="Times New Roman"/>
          <w:lang w:val="es-ES"/>
        </w:rPr>
        <w:t>% en promedio (</w:t>
      </w:r>
      <w:r w:rsidR="005519E3" w:rsidRPr="00AF49A4">
        <w:rPr>
          <w:rFonts w:ascii="Times New Roman" w:hAnsi="Times New Roman" w:cs="Times New Roman"/>
          <w:lang w:val="es-ES"/>
        </w:rPr>
        <w:t>10</w:t>
      </w:r>
      <w:r w:rsidRPr="00AF49A4">
        <w:rPr>
          <w:rFonts w:ascii="Times New Roman" w:hAnsi="Times New Roman" w:cs="Times New Roman"/>
          <w:lang w:val="es-ES"/>
        </w:rPr>
        <w:t xml:space="preserve"> estudiantes de </w:t>
      </w:r>
      <w:r w:rsidR="005519E3" w:rsidRPr="00AF49A4">
        <w:rPr>
          <w:rFonts w:ascii="Times New Roman" w:hAnsi="Times New Roman" w:cs="Times New Roman"/>
          <w:lang w:val="es-ES"/>
        </w:rPr>
        <w:t>22</w:t>
      </w:r>
      <w:r w:rsidRPr="00AF49A4">
        <w:rPr>
          <w:rFonts w:ascii="Times New Roman" w:hAnsi="Times New Roman" w:cs="Times New Roman"/>
          <w:lang w:val="es-ES"/>
        </w:rPr>
        <w:t>) lograron un rendimiento deficiente (nivel I), lo que representa que los estudiantes tienen dificultades para identificar y extraer información específica y datos que se mencionan en ensayos, cuentos y otros textos relacionados. Además, los estudiantes se limitan a buscar información local, probablemente para resolver preguntas directas que no requieren de un análisis en profundidad sobre el contenido del texto.</w:t>
      </w:r>
    </w:p>
    <w:p w14:paraId="2BC90719" w14:textId="3D525C57" w:rsidR="00B04F54" w:rsidRPr="00AF49A4" w:rsidRDefault="00B04F54" w:rsidP="00B04F54">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Alrededor del 2</w:t>
      </w:r>
      <w:r w:rsidR="005519E3" w:rsidRPr="00AF49A4">
        <w:rPr>
          <w:rFonts w:ascii="Times New Roman" w:hAnsi="Times New Roman" w:cs="Times New Roman"/>
          <w:lang w:val="es-ES"/>
        </w:rPr>
        <w:t>7</w:t>
      </w:r>
      <w:r w:rsidRPr="00AF49A4">
        <w:rPr>
          <w:rFonts w:ascii="Times New Roman" w:hAnsi="Times New Roman" w:cs="Times New Roman"/>
          <w:lang w:val="es-ES"/>
        </w:rPr>
        <w:t>% (</w:t>
      </w:r>
      <w:r w:rsidR="005519E3" w:rsidRPr="00AF49A4">
        <w:rPr>
          <w:rFonts w:ascii="Times New Roman" w:hAnsi="Times New Roman" w:cs="Times New Roman"/>
          <w:lang w:val="es-ES"/>
        </w:rPr>
        <w:t>6</w:t>
      </w:r>
      <w:r w:rsidRPr="00AF49A4">
        <w:rPr>
          <w:rFonts w:ascii="Times New Roman" w:hAnsi="Times New Roman" w:cs="Times New Roman"/>
          <w:lang w:val="es-ES"/>
        </w:rPr>
        <w:t xml:space="preserve"> de </w:t>
      </w:r>
      <w:r w:rsidR="005519E3" w:rsidRPr="00AF49A4">
        <w:rPr>
          <w:rFonts w:ascii="Times New Roman" w:hAnsi="Times New Roman" w:cs="Times New Roman"/>
          <w:lang w:val="es-ES"/>
        </w:rPr>
        <w:t>22 estudiantes</w:t>
      </w:r>
      <w:r w:rsidRPr="00AF49A4">
        <w:rPr>
          <w:rFonts w:ascii="Times New Roman" w:hAnsi="Times New Roman" w:cs="Times New Roman"/>
          <w:lang w:val="es-ES"/>
        </w:rPr>
        <w:t>) alcanzaron un rendimiento elemental (nivel II), lo que representa que los estudiantes relacionan y ordenan información que aparece en diferentes partes del texto. Esto les permite identificar el tema central de uno o varios párrafos, reconocer el significado de las palabras que se utilizan y distinguir los diferentes hechos y opiniones.</w:t>
      </w:r>
    </w:p>
    <w:p w14:paraId="5A2224BE" w14:textId="756CF188" w:rsidR="00B04F54" w:rsidRPr="00AF49A4" w:rsidRDefault="00B04F54" w:rsidP="00B04F54">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El nivel III (satisfactorio) fue alcanzado por </w:t>
      </w:r>
      <w:r w:rsidR="005519E3" w:rsidRPr="00AF49A4">
        <w:rPr>
          <w:rFonts w:ascii="Times New Roman" w:hAnsi="Times New Roman" w:cs="Times New Roman"/>
          <w:lang w:val="es-ES"/>
        </w:rPr>
        <w:t>5</w:t>
      </w:r>
      <w:r w:rsidRPr="00AF49A4">
        <w:rPr>
          <w:rFonts w:ascii="Times New Roman" w:hAnsi="Times New Roman" w:cs="Times New Roman"/>
          <w:lang w:val="es-ES"/>
        </w:rPr>
        <w:t xml:space="preserve"> estudiantes. Lo que significa que el </w:t>
      </w:r>
      <w:r w:rsidR="005519E3" w:rsidRPr="00AF49A4">
        <w:rPr>
          <w:rFonts w:ascii="Times New Roman" w:hAnsi="Times New Roman" w:cs="Times New Roman"/>
          <w:lang w:val="es-ES"/>
        </w:rPr>
        <w:t>23</w:t>
      </w:r>
      <w:r w:rsidRPr="00AF49A4">
        <w:rPr>
          <w:rFonts w:ascii="Times New Roman" w:hAnsi="Times New Roman" w:cs="Times New Roman"/>
          <w:lang w:val="es-ES"/>
        </w:rPr>
        <w:t xml:space="preserve">% del total de estudiantes evaluados tienen habilidades para relacionar la información de un texto, siendo capaces de elaborar sus propias conclusiones, descubrir características de los personajes y suponer sus posibles acciones. Además de resumir apartados de un ensayo o de un artículo científico. </w:t>
      </w:r>
    </w:p>
    <w:p w14:paraId="257F7A96" w14:textId="0B890192" w:rsidR="00F31F7E" w:rsidRPr="00AF49A4" w:rsidRDefault="00B04F54" w:rsidP="0029770E">
      <w:pPr>
        <w:pStyle w:val="Prrafodelista"/>
        <w:numPr>
          <w:ilvl w:val="0"/>
          <w:numId w:val="21"/>
        </w:numPr>
        <w:tabs>
          <w:tab w:val="left" w:pos="1109"/>
        </w:tabs>
        <w:spacing w:line="360" w:lineRule="auto"/>
        <w:jc w:val="both"/>
        <w:rPr>
          <w:rFonts w:ascii="Times New Roman" w:hAnsi="Times New Roman" w:cs="Times New Roman"/>
          <w:lang w:val="es-ES"/>
        </w:rPr>
      </w:pPr>
      <w:r w:rsidRPr="00AF49A4">
        <w:rPr>
          <w:rFonts w:ascii="Times New Roman" w:hAnsi="Times New Roman" w:cs="Times New Roman"/>
          <w:lang w:val="es-ES"/>
        </w:rPr>
        <w:t>En el nivel IV sobresal</w:t>
      </w:r>
      <w:r w:rsidR="00D81A21" w:rsidRPr="00AF49A4">
        <w:rPr>
          <w:rFonts w:ascii="Times New Roman" w:hAnsi="Times New Roman" w:cs="Times New Roman"/>
          <w:lang w:val="es-ES"/>
        </w:rPr>
        <w:t>e un solo</w:t>
      </w:r>
      <w:r w:rsidRPr="00AF49A4">
        <w:rPr>
          <w:rFonts w:ascii="Times New Roman" w:hAnsi="Times New Roman" w:cs="Times New Roman"/>
          <w:lang w:val="es-ES"/>
        </w:rPr>
        <w:t xml:space="preserve"> estudiante (</w:t>
      </w:r>
      <w:r w:rsidR="00D81A21" w:rsidRPr="00AF49A4">
        <w:rPr>
          <w:rFonts w:ascii="Times New Roman" w:hAnsi="Times New Roman" w:cs="Times New Roman"/>
          <w:lang w:val="es-ES"/>
        </w:rPr>
        <w:t>5</w:t>
      </w:r>
      <w:r w:rsidRPr="00AF49A4">
        <w:rPr>
          <w:rFonts w:ascii="Times New Roman" w:hAnsi="Times New Roman" w:cs="Times New Roman"/>
          <w:lang w:val="es-ES"/>
        </w:rPr>
        <w:t>%), quien obtuv</w:t>
      </w:r>
      <w:r w:rsidR="00D81A21" w:rsidRPr="00AF49A4">
        <w:rPr>
          <w:rFonts w:ascii="Times New Roman" w:hAnsi="Times New Roman" w:cs="Times New Roman"/>
          <w:lang w:val="es-ES"/>
        </w:rPr>
        <w:t xml:space="preserve">o </w:t>
      </w:r>
      <w:r w:rsidRPr="00AF49A4">
        <w:rPr>
          <w:rFonts w:ascii="Times New Roman" w:hAnsi="Times New Roman" w:cs="Times New Roman"/>
          <w:lang w:val="es-ES"/>
        </w:rPr>
        <w:t>un logro destacado, lo que representa que comprende la función de los diferentes recursos utilizados en los textos (opiniones, explicaciones que apoyan argumentos, descripciones, figuras y otros). Además, distingue los elementos estructurales y de contenido, siendo capa</w:t>
      </w:r>
      <w:r w:rsidR="00D81A21" w:rsidRPr="00AF49A4">
        <w:rPr>
          <w:rFonts w:ascii="Times New Roman" w:hAnsi="Times New Roman" w:cs="Times New Roman"/>
          <w:lang w:val="es-ES"/>
        </w:rPr>
        <w:t>z</w:t>
      </w:r>
      <w:r w:rsidRPr="00AF49A4">
        <w:rPr>
          <w:rFonts w:ascii="Times New Roman" w:hAnsi="Times New Roman" w:cs="Times New Roman"/>
          <w:lang w:val="es-ES"/>
        </w:rPr>
        <w:t xml:space="preserve"> de identificar el sentido global de un texto, la intención comunicativa del autor y la secuencia lógica del proceso comunicativo.</w:t>
      </w:r>
    </w:p>
    <w:p w14:paraId="6158174D" w14:textId="77777777" w:rsidR="001673C9" w:rsidRPr="00AF49A4" w:rsidRDefault="001673C9" w:rsidP="0029770E">
      <w:pPr>
        <w:tabs>
          <w:tab w:val="left" w:pos="1109"/>
        </w:tabs>
        <w:spacing w:line="360" w:lineRule="auto"/>
        <w:jc w:val="both"/>
        <w:rPr>
          <w:rFonts w:ascii="Times New Roman" w:hAnsi="Times New Roman" w:cs="Times New Roman"/>
          <w:lang w:val="es-ES"/>
        </w:rPr>
      </w:pPr>
    </w:p>
    <w:p w14:paraId="4A1DD656" w14:textId="77777777" w:rsidR="00FA5FC3" w:rsidRDefault="00FA5FC3" w:rsidP="0029770E">
      <w:pPr>
        <w:tabs>
          <w:tab w:val="left" w:pos="1109"/>
        </w:tabs>
        <w:spacing w:line="360" w:lineRule="auto"/>
        <w:jc w:val="both"/>
        <w:rPr>
          <w:rFonts w:ascii="Times New Roman" w:hAnsi="Times New Roman" w:cs="Times New Roman"/>
          <w:lang w:val="es-ES"/>
        </w:rPr>
      </w:pPr>
    </w:p>
    <w:p w14:paraId="00811CA4" w14:textId="77777777" w:rsidR="00AF49A4" w:rsidRPr="00AF49A4" w:rsidRDefault="00AF49A4" w:rsidP="0029770E">
      <w:pPr>
        <w:tabs>
          <w:tab w:val="left" w:pos="1109"/>
        </w:tabs>
        <w:spacing w:line="360" w:lineRule="auto"/>
        <w:jc w:val="both"/>
        <w:rPr>
          <w:rFonts w:ascii="Times New Roman" w:hAnsi="Times New Roman" w:cs="Times New Roman"/>
          <w:lang w:val="es-ES"/>
        </w:rPr>
      </w:pPr>
    </w:p>
    <w:p w14:paraId="17643F24" w14:textId="75B47E60" w:rsidR="00DA63B3" w:rsidRPr="00AF49A4" w:rsidRDefault="00DA63B3" w:rsidP="00FA5FC3">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lastRenderedPageBreak/>
        <w:t>Conclusiones</w:t>
      </w:r>
    </w:p>
    <w:p w14:paraId="6AD837F3" w14:textId="55506CD2" w:rsidR="00DA63B3" w:rsidRPr="00AF49A4" w:rsidRDefault="00DA63B3" w:rsidP="001673C9">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El rendimiento académico en la educación media superior ha experimentado serias dificultades en los últimos años debido a la pandemia </w:t>
      </w:r>
      <w:r w:rsidR="001673C9" w:rsidRPr="00AF49A4">
        <w:rPr>
          <w:rFonts w:ascii="Times New Roman" w:hAnsi="Times New Roman" w:cs="Times New Roman"/>
          <w:lang w:val="es-ES"/>
        </w:rPr>
        <w:t>por</w:t>
      </w:r>
      <w:r w:rsidRPr="00AF49A4">
        <w:rPr>
          <w:rFonts w:ascii="Times New Roman" w:hAnsi="Times New Roman" w:cs="Times New Roman"/>
          <w:lang w:val="es-ES"/>
        </w:rPr>
        <w:t xml:space="preserve"> COVID-19, que impidió su fortalecimiento. Siendo este tipo de educación obligatoria una parte importante del sistema educativo del país</w:t>
      </w:r>
      <w:r w:rsidR="001673C9" w:rsidRPr="00AF49A4">
        <w:rPr>
          <w:rFonts w:ascii="Times New Roman" w:hAnsi="Times New Roman" w:cs="Times New Roman"/>
          <w:lang w:val="es-ES"/>
        </w:rPr>
        <w:t>. Por lo que,</w:t>
      </w:r>
      <w:r w:rsidRPr="00AF49A4">
        <w:rPr>
          <w:rFonts w:ascii="Times New Roman" w:hAnsi="Times New Roman" w:cs="Times New Roman"/>
          <w:lang w:val="es-ES"/>
        </w:rPr>
        <w:t xml:space="preserve"> es fundamental entender su comportamiento y, de la mano de algoritmos especializados de inteligencia computacional, es posible hacerlo.</w:t>
      </w:r>
    </w:p>
    <w:p w14:paraId="03E754ED" w14:textId="60F66323" w:rsidR="00DA63B3" w:rsidRPr="00AF49A4" w:rsidRDefault="00DA63B3" w:rsidP="001673C9">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Precisamente, el uso de métodos de inteligencia computacional, específicamente algoritmos de aprendizaje automático, permite identificar patrones de datos para promover una mejor comprensión del comportamiento del rendimiento académico en </w:t>
      </w:r>
      <w:r w:rsidR="00E73547" w:rsidRPr="00AF49A4">
        <w:rPr>
          <w:rFonts w:ascii="Times New Roman" w:hAnsi="Times New Roman" w:cs="Times New Roman"/>
          <w:lang w:val="es-ES"/>
        </w:rPr>
        <w:t>Lenguaje y Comunicación</w:t>
      </w:r>
      <w:r w:rsidRPr="00AF49A4">
        <w:rPr>
          <w:rFonts w:ascii="Times New Roman" w:hAnsi="Times New Roman" w:cs="Times New Roman"/>
          <w:lang w:val="es-ES"/>
        </w:rPr>
        <w:t xml:space="preserve"> de los estudiantes de </w:t>
      </w:r>
      <w:r w:rsidR="001673C9" w:rsidRPr="00AF49A4">
        <w:rPr>
          <w:rFonts w:ascii="Times New Roman" w:hAnsi="Times New Roman" w:cs="Times New Roman"/>
          <w:lang w:val="es-ES"/>
        </w:rPr>
        <w:t xml:space="preserve">educación </w:t>
      </w:r>
      <w:r w:rsidRPr="00AF49A4">
        <w:rPr>
          <w:rFonts w:ascii="Times New Roman" w:hAnsi="Times New Roman" w:cs="Times New Roman"/>
          <w:lang w:val="es-ES"/>
        </w:rPr>
        <w:t>media superior en Veracruz, y que, junto con el uso de</w:t>
      </w:r>
      <w:r w:rsidR="001673C9" w:rsidRPr="00AF49A4">
        <w:rPr>
          <w:rFonts w:ascii="Times New Roman" w:hAnsi="Times New Roman" w:cs="Times New Roman"/>
          <w:lang w:val="es-ES"/>
        </w:rPr>
        <w:t xml:space="preserve"> tecnologías de</w:t>
      </w:r>
      <w:r w:rsidRPr="00AF49A4">
        <w:rPr>
          <w:rFonts w:ascii="Times New Roman" w:hAnsi="Times New Roman" w:cs="Times New Roman"/>
          <w:lang w:val="es-ES"/>
        </w:rPr>
        <w:t xml:space="preserve"> información, se busca que estas tengan crecimiento para enfrentar los nuevos desafíos en materia de tecnología.</w:t>
      </w:r>
    </w:p>
    <w:p w14:paraId="5CB1AE16" w14:textId="2F2E30DA" w:rsidR="00DA63B3" w:rsidRPr="00AF49A4" w:rsidRDefault="00DA63B3" w:rsidP="001673C9">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Por otro lado, con el objetivo de identificar los logros académicos en </w:t>
      </w:r>
      <w:r w:rsidR="00E73547" w:rsidRPr="00AF49A4">
        <w:rPr>
          <w:rFonts w:ascii="Times New Roman" w:hAnsi="Times New Roman" w:cs="Times New Roman"/>
          <w:lang w:val="es-ES"/>
        </w:rPr>
        <w:t>Lenguaje y Comunicación</w:t>
      </w:r>
      <w:r w:rsidRPr="00AF49A4">
        <w:rPr>
          <w:rFonts w:ascii="Times New Roman" w:hAnsi="Times New Roman" w:cs="Times New Roman"/>
          <w:lang w:val="es-ES"/>
        </w:rPr>
        <w:t xml:space="preserve"> de los estudiantes de </w:t>
      </w:r>
      <w:r w:rsidR="001673C9" w:rsidRPr="00AF49A4">
        <w:rPr>
          <w:rFonts w:ascii="Times New Roman" w:hAnsi="Times New Roman" w:cs="Times New Roman"/>
          <w:lang w:val="es-ES"/>
        </w:rPr>
        <w:t xml:space="preserve">educación </w:t>
      </w:r>
      <w:r w:rsidRPr="00AF49A4">
        <w:rPr>
          <w:rFonts w:ascii="Times New Roman" w:hAnsi="Times New Roman" w:cs="Times New Roman"/>
          <w:lang w:val="es-ES"/>
        </w:rPr>
        <w:t xml:space="preserve">media superior de Veracruz, a través de un enfoque basado en la inteligencia computacional, cobra relevancia, gracias a que estos métodos brindan una vía a través de la cual se puede abordar la resolución de problemas. Por esta razón, la aplicación del algoritmo de agrupamiento K-means permitió </w:t>
      </w:r>
      <w:r w:rsidR="001673C9" w:rsidRPr="00AF49A4">
        <w:rPr>
          <w:rFonts w:ascii="Times New Roman" w:hAnsi="Times New Roman" w:cs="Times New Roman"/>
          <w:lang w:val="es-ES"/>
        </w:rPr>
        <w:t>ampliar el entendimiento de</w:t>
      </w:r>
      <w:r w:rsidRPr="00AF49A4">
        <w:rPr>
          <w:rFonts w:ascii="Times New Roman" w:hAnsi="Times New Roman" w:cs="Times New Roman"/>
          <w:lang w:val="es-ES"/>
        </w:rPr>
        <w:t>l comportamiento del rendimiento académico en la educación media superior.</w:t>
      </w:r>
    </w:p>
    <w:p w14:paraId="086747E0" w14:textId="46DCF8FF" w:rsidR="00C114E9" w:rsidRPr="00AF49A4" w:rsidRDefault="00C114E9" w:rsidP="001673C9">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De los seis conglomerados identificados, el </w:t>
      </w:r>
      <w:r w:rsidR="00766ABB" w:rsidRPr="00AF49A4">
        <w:rPr>
          <w:rFonts w:ascii="Times New Roman" w:hAnsi="Times New Roman" w:cs="Times New Roman"/>
          <w:lang w:val="es-ES"/>
        </w:rPr>
        <w:t>clúster</w:t>
      </w:r>
      <w:r w:rsidRPr="00AF49A4">
        <w:rPr>
          <w:rFonts w:ascii="Times New Roman" w:hAnsi="Times New Roman" w:cs="Times New Roman"/>
          <w:lang w:val="es-ES"/>
        </w:rPr>
        <w:t xml:space="preserve"> 5 se caracteriza por tener uno de los porcentajes más altos de estudiantes con rendimiento académico deficiente (45%)</w:t>
      </w:r>
      <w:r w:rsidR="009C6B72" w:rsidRPr="00AF49A4">
        <w:rPr>
          <w:rFonts w:ascii="Times New Roman" w:hAnsi="Times New Roman" w:cs="Times New Roman"/>
          <w:lang w:val="es-ES"/>
        </w:rPr>
        <w:t xml:space="preserve"> y elemental (27%). Caso similar ocurre con el </w:t>
      </w:r>
      <w:r w:rsidR="00766ABB" w:rsidRPr="00AF49A4">
        <w:rPr>
          <w:rFonts w:ascii="Times New Roman" w:hAnsi="Times New Roman" w:cs="Times New Roman"/>
          <w:lang w:val="es-ES"/>
        </w:rPr>
        <w:t>clúster</w:t>
      </w:r>
      <w:r w:rsidR="009C6B72" w:rsidRPr="00AF49A4">
        <w:rPr>
          <w:rFonts w:ascii="Times New Roman" w:hAnsi="Times New Roman" w:cs="Times New Roman"/>
          <w:lang w:val="es-ES"/>
        </w:rPr>
        <w:t xml:space="preserve"> 0, donde el logro académico alcanzado por los estudiantes fue, principalmente, deficiente (42%) y elemental (2</w:t>
      </w:r>
      <w:r w:rsidR="00160B36" w:rsidRPr="00AF49A4">
        <w:rPr>
          <w:rFonts w:ascii="Times New Roman" w:hAnsi="Times New Roman" w:cs="Times New Roman"/>
          <w:lang w:val="es-ES"/>
        </w:rPr>
        <w:t>8</w:t>
      </w:r>
      <w:r w:rsidR="009C6B72" w:rsidRPr="00AF49A4">
        <w:rPr>
          <w:rFonts w:ascii="Times New Roman" w:hAnsi="Times New Roman" w:cs="Times New Roman"/>
          <w:lang w:val="es-ES"/>
        </w:rPr>
        <w:t xml:space="preserve">%). El patrón anterior también se repite en los </w:t>
      </w:r>
      <w:r w:rsidR="00766ABB" w:rsidRPr="00AF49A4">
        <w:rPr>
          <w:rFonts w:ascii="Times New Roman" w:hAnsi="Times New Roman" w:cs="Times New Roman"/>
          <w:lang w:val="es-ES"/>
        </w:rPr>
        <w:t>clústeres</w:t>
      </w:r>
      <w:r w:rsidR="009C6B72" w:rsidRPr="00AF49A4">
        <w:rPr>
          <w:rFonts w:ascii="Times New Roman" w:hAnsi="Times New Roman" w:cs="Times New Roman"/>
          <w:lang w:val="es-ES"/>
        </w:rPr>
        <w:t xml:space="preserve"> 2 y 3, donde predomina los logros</w:t>
      </w:r>
      <w:r w:rsidR="00766ABB" w:rsidRPr="00AF49A4">
        <w:rPr>
          <w:rFonts w:ascii="Times New Roman" w:hAnsi="Times New Roman" w:cs="Times New Roman"/>
          <w:lang w:val="es-ES"/>
        </w:rPr>
        <w:t>:</w:t>
      </w:r>
      <w:r w:rsidR="009C6B72" w:rsidRPr="00AF49A4">
        <w:rPr>
          <w:rFonts w:ascii="Times New Roman" w:hAnsi="Times New Roman" w:cs="Times New Roman"/>
          <w:lang w:val="es-ES"/>
        </w:rPr>
        <w:t xml:space="preserve"> deficiente y elemental. En el caso específico del </w:t>
      </w:r>
      <w:r w:rsidR="00766ABB" w:rsidRPr="00AF49A4">
        <w:rPr>
          <w:rFonts w:ascii="Times New Roman" w:hAnsi="Times New Roman" w:cs="Times New Roman"/>
          <w:lang w:val="es-ES"/>
        </w:rPr>
        <w:t>clúster</w:t>
      </w:r>
      <w:r w:rsidR="009C6B72" w:rsidRPr="00AF49A4">
        <w:rPr>
          <w:rFonts w:ascii="Times New Roman" w:hAnsi="Times New Roman" w:cs="Times New Roman"/>
          <w:lang w:val="es-ES"/>
        </w:rPr>
        <w:t xml:space="preserve"> 3, el logro académico fue mayoritariamente deficiente (37%) y elemental (31%); mientras que en el caso del </w:t>
      </w:r>
      <w:r w:rsidR="00766ABB" w:rsidRPr="00AF49A4">
        <w:rPr>
          <w:rFonts w:ascii="Times New Roman" w:hAnsi="Times New Roman" w:cs="Times New Roman"/>
          <w:lang w:val="es-ES"/>
        </w:rPr>
        <w:t>clúster</w:t>
      </w:r>
      <w:r w:rsidR="009C6B72" w:rsidRPr="00AF49A4">
        <w:rPr>
          <w:rFonts w:ascii="Times New Roman" w:hAnsi="Times New Roman" w:cs="Times New Roman"/>
          <w:lang w:val="es-ES"/>
        </w:rPr>
        <w:t xml:space="preserve"> 2, el 35% de los estudiantes obtuvieron un logro deficiente y el 30% elemental. Esto contrasta con la deteriorada situación educativa del nivel analizado, esto es, la educación media superior en el estado de Veracruz.</w:t>
      </w:r>
    </w:p>
    <w:p w14:paraId="53A80DE7" w14:textId="352EBB50" w:rsidR="006164D3" w:rsidRPr="00AF49A4" w:rsidRDefault="00CD14AB" w:rsidP="001673C9">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No obstante, en el único segmento con mayor número de estudiantes evaluados y que lograron rendimiento sobresaliente fue el clúster etiquetado 4, conformado por </w:t>
      </w:r>
      <w:r w:rsidR="006164D3" w:rsidRPr="00AF49A4">
        <w:rPr>
          <w:rFonts w:ascii="Times New Roman" w:hAnsi="Times New Roman" w:cs="Times New Roman"/>
          <w:lang w:val="es-ES"/>
        </w:rPr>
        <w:t xml:space="preserve">89 escuelas, la mayoría de las cuales </w:t>
      </w:r>
      <w:r w:rsidR="00D67A8F" w:rsidRPr="00AF49A4">
        <w:rPr>
          <w:rFonts w:ascii="Times New Roman" w:hAnsi="Times New Roman" w:cs="Times New Roman"/>
          <w:lang w:val="es-ES"/>
        </w:rPr>
        <w:t>cuentan con</w:t>
      </w:r>
      <w:r w:rsidR="006164D3" w:rsidRPr="00AF49A4">
        <w:rPr>
          <w:rFonts w:ascii="Times New Roman" w:hAnsi="Times New Roman" w:cs="Times New Roman"/>
          <w:lang w:val="es-ES"/>
        </w:rPr>
        <w:t xml:space="preserve"> soporte estatal. En este </w:t>
      </w:r>
      <w:r w:rsidR="00766ABB" w:rsidRPr="00AF49A4">
        <w:rPr>
          <w:rFonts w:ascii="Times New Roman" w:hAnsi="Times New Roman" w:cs="Times New Roman"/>
          <w:lang w:val="es-ES"/>
        </w:rPr>
        <w:t>clúster</w:t>
      </w:r>
      <w:r w:rsidR="006164D3" w:rsidRPr="00AF49A4">
        <w:rPr>
          <w:rFonts w:ascii="Times New Roman" w:hAnsi="Times New Roman" w:cs="Times New Roman"/>
          <w:lang w:val="es-ES"/>
        </w:rPr>
        <w:t xml:space="preserve"> el </w:t>
      </w:r>
      <w:r w:rsidR="00160B36" w:rsidRPr="00AF49A4">
        <w:rPr>
          <w:rFonts w:ascii="Times New Roman" w:hAnsi="Times New Roman" w:cs="Times New Roman"/>
          <w:lang w:val="es-ES"/>
        </w:rPr>
        <w:t>4</w:t>
      </w:r>
      <w:r w:rsidR="006164D3" w:rsidRPr="00AF49A4">
        <w:rPr>
          <w:rFonts w:ascii="Times New Roman" w:hAnsi="Times New Roman" w:cs="Times New Roman"/>
          <w:lang w:val="es-ES"/>
        </w:rPr>
        <w:t>1% obtuvo rendimiento satisfactorio y el 2</w:t>
      </w:r>
      <w:r w:rsidR="00160B36" w:rsidRPr="00AF49A4">
        <w:rPr>
          <w:rFonts w:ascii="Times New Roman" w:hAnsi="Times New Roman" w:cs="Times New Roman"/>
          <w:lang w:val="es-ES"/>
        </w:rPr>
        <w:t>9</w:t>
      </w:r>
      <w:r w:rsidR="006164D3" w:rsidRPr="00AF49A4">
        <w:rPr>
          <w:rFonts w:ascii="Times New Roman" w:hAnsi="Times New Roman" w:cs="Times New Roman"/>
          <w:lang w:val="es-ES"/>
        </w:rPr>
        <w:t xml:space="preserve">% sobresaliente, siendo este el </w:t>
      </w:r>
      <w:r w:rsidR="00766ABB" w:rsidRPr="00AF49A4">
        <w:rPr>
          <w:rFonts w:ascii="Times New Roman" w:hAnsi="Times New Roman" w:cs="Times New Roman"/>
          <w:lang w:val="es-ES"/>
        </w:rPr>
        <w:t>grupo</w:t>
      </w:r>
      <w:r w:rsidR="006164D3" w:rsidRPr="00AF49A4">
        <w:rPr>
          <w:rFonts w:ascii="Times New Roman" w:hAnsi="Times New Roman" w:cs="Times New Roman"/>
          <w:lang w:val="es-ES"/>
        </w:rPr>
        <w:t xml:space="preserve"> con mejores rendimientos académicos.</w:t>
      </w:r>
    </w:p>
    <w:p w14:paraId="2CB158FA" w14:textId="3917731E" w:rsidR="00DA63B3" w:rsidRPr="00AF49A4" w:rsidRDefault="00DA63B3" w:rsidP="001673C9">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Los resultados de rendimiento académico reflejan los diversos factores sociales, culturales y económicos en los que viven los estudiantes. Además, debido a la diversidad de instituciones educativas del sistema educativo, el rendimiento académico requiere de una atención diferenciada </w:t>
      </w:r>
      <w:r w:rsidRPr="00AF49A4">
        <w:rPr>
          <w:rFonts w:ascii="Times New Roman" w:hAnsi="Times New Roman" w:cs="Times New Roman"/>
          <w:lang w:val="es-ES"/>
        </w:rPr>
        <w:lastRenderedPageBreak/>
        <w:t>en cada entidad, tipo de servicio y tipo de control administrativo. Para enfrentar esta situación, es necesario reducir las brechas de conocimientos, oportunidades y condiciones de enseñanza y aprendizaje, desde el inicio de la educación obligatoria.</w:t>
      </w:r>
    </w:p>
    <w:p w14:paraId="37F83B91" w14:textId="3A04A8AB" w:rsidR="00DA63B3" w:rsidRPr="00AF49A4" w:rsidRDefault="00DA63B3" w:rsidP="001673C9">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Los resultados confirman los bajos niveles educativos a nivel estatal de los estudiantes de educación media superior en </w:t>
      </w:r>
      <w:r w:rsidR="00E73547" w:rsidRPr="00AF49A4">
        <w:rPr>
          <w:rFonts w:ascii="Times New Roman" w:hAnsi="Times New Roman" w:cs="Times New Roman"/>
          <w:lang w:val="es-ES"/>
        </w:rPr>
        <w:t>Lenguaje y Comunicación</w:t>
      </w:r>
      <w:r w:rsidRPr="00AF49A4">
        <w:rPr>
          <w:rFonts w:ascii="Times New Roman" w:hAnsi="Times New Roman" w:cs="Times New Roman"/>
          <w:lang w:val="es-ES"/>
        </w:rPr>
        <w:t>. Por lo tanto, existen retos en el sistema educativo actual por tener y ofrecer una mejor calidad educativa, ya que se evidencia la inequidad entre los estudiantes que asisten a los diferentes centros educativos. Si se realizaran seguimientos periódicos se podría saber si estas distancias se acortan.</w:t>
      </w:r>
    </w:p>
    <w:p w14:paraId="5487E054" w14:textId="77777777" w:rsidR="00DA63B3" w:rsidRPr="00AF49A4" w:rsidRDefault="00DA63B3" w:rsidP="0029770E">
      <w:pPr>
        <w:tabs>
          <w:tab w:val="left" w:pos="1109"/>
        </w:tabs>
        <w:spacing w:line="360" w:lineRule="auto"/>
        <w:jc w:val="both"/>
        <w:rPr>
          <w:rFonts w:ascii="Times New Roman" w:hAnsi="Times New Roman" w:cs="Times New Roman"/>
          <w:lang w:val="es-ES"/>
        </w:rPr>
      </w:pPr>
    </w:p>
    <w:p w14:paraId="3B1917E0" w14:textId="01AFBA44" w:rsidR="0084008B" w:rsidRPr="00AF49A4" w:rsidRDefault="0084008B" w:rsidP="0084008B">
      <w:pPr>
        <w:spacing w:line="360" w:lineRule="auto"/>
        <w:jc w:val="center"/>
        <w:rPr>
          <w:rFonts w:ascii="Times New Roman" w:hAnsi="Times New Roman" w:cs="Times New Roman"/>
          <w:b/>
          <w:bCs/>
          <w:lang w:val="es-ES"/>
        </w:rPr>
      </w:pPr>
      <w:r w:rsidRPr="00AF49A4">
        <w:rPr>
          <w:rFonts w:ascii="Times New Roman" w:hAnsi="Times New Roman" w:cs="Times New Roman"/>
          <w:b/>
          <w:bCs/>
          <w:lang w:val="es-ES"/>
        </w:rPr>
        <w:t>Futuras líneas de investigación</w:t>
      </w:r>
    </w:p>
    <w:p w14:paraId="35C1229E" w14:textId="30022939" w:rsidR="0084008B" w:rsidRPr="00AF49A4" w:rsidRDefault="0084008B" w:rsidP="0084008B">
      <w:pPr>
        <w:tabs>
          <w:tab w:val="left" w:pos="1109"/>
        </w:tabs>
        <w:spacing w:line="360" w:lineRule="auto"/>
        <w:ind w:firstLine="720"/>
        <w:jc w:val="both"/>
        <w:rPr>
          <w:rFonts w:ascii="Times New Roman" w:hAnsi="Times New Roman" w:cs="Times New Roman"/>
          <w:lang w:val="es-ES"/>
        </w:rPr>
      </w:pPr>
      <w:r w:rsidRPr="00AF49A4">
        <w:rPr>
          <w:rFonts w:ascii="Times New Roman" w:hAnsi="Times New Roman" w:cs="Times New Roman"/>
          <w:lang w:val="es-ES"/>
        </w:rPr>
        <w:t xml:space="preserve">Si bien el objetivo de la investigación </w:t>
      </w:r>
      <w:r w:rsidR="00D67A8F" w:rsidRPr="00AF49A4">
        <w:rPr>
          <w:rFonts w:ascii="Times New Roman" w:hAnsi="Times New Roman" w:cs="Times New Roman"/>
          <w:lang w:val="es-ES"/>
        </w:rPr>
        <w:t>se cumplió, el cual fue analizar el rendimiento académico en Lenguaje y Comunicación de estudiantes de Educación Media Superior de Veracruz, a través de un enfoque basado en la Inteligencia Computacional</w:t>
      </w:r>
      <w:r w:rsidRPr="00AF49A4">
        <w:rPr>
          <w:rFonts w:ascii="Times New Roman" w:hAnsi="Times New Roman" w:cs="Times New Roman"/>
          <w:lang w:val="es-ES"/>
        </w:rPr>
        <w:t xml:space="preserve">, </w:t>
      </w:r>
      <w:r w:rsidR="00D67A8F" w:rsidRPr="00AF49A4">
        <w:rPr>
          <w:rFonts w:ascii="Times New Roman" w:hAnsi="Times New Roman" w:cs="Times New Roman"/>
          <w:lang w:val="es-ES"/>
        </w:rPr>
        <w:t>los resultados obtenidos del análisis dej</w:t>
      </w:r>
      <w:r w:rsidR="00BF2453" w:rsidRPr="00AF49A4">
        <w:rPr>
          <w:rFonts w:ascii="Times New Roman" w:hAnsi="Times New Roman" w:cs="Times New Roman"/>
          <w:lang w:val="es-ES"/>
        </w:rPr>
        <w:t>aron</w:t>
      </w:r>
      <w:r w:rsidR="00D67A8F" w:rsidRPr="00AF49A4">
        <w:rPr>
          <w:rFonts w:ascii="Times New Roman" w:hAnsi="Times New Roman" w:cs="Times New Roman"/>
          <w:lang w:val="es-ES"/>
        </w:rPr>
        <w:t xml:space="preserve"> abierta futuras l</w:t>
      </w:r>
      <w:r w:rsidR="00E01141" w:rsidRPr="00AF49A4">
        <w:rPr>
          <w:rFonts w:ascii="Times New Roman" w:hAnsi="Times New Roman" w:cs="Times New Roman"/>
          <w:lang w:val="es-ES"/>
        </w:rPr>
        <w:t>í</w:t>
      </w:r>
      <w:r w:rsidR="00D67A8F" w:rsidRPr="00AF49A4">
        <w:rPr>
          <w:rFonts w:ascii="Times New Roman" w:hAnsi="Times New Roman" w:cs="Times New Roman"/>
          <w:lang w:val="es-ES"/>
        </w:rPr>
        <w:t>neas de investigación</w:t>
      </w:r>
      <w:r w:rsidR="00E01141" w:rsidRPr="00AF49A4">
        <w:rPr>
          <w:rFonts w:ascii="Times New Roman" w:hAnsi="Times New Roman" w:cs="Times New Roman"/>
          <w:lang w:val="es-ES"/>
        </w:rPr>
        <w:t>,</w:t>
      </w:r>
      <w:r w:rsidRPr="00AF49A4">
        <w:rPr>
          <w:rFonts w:ascii="Times New Roman" w:hAnsi="Times New Roman" w:cs="Times New Roman"/>
          <w:lang w:val="es-ES"/>
        </w:rPr>
        <w:t xml:space="preserve"> </w:t>
      </w:r>
      <w:r w:rsidR="00E01141" w:rsidRPr="00AF49A4">
        <w:rPr>
          <w:rFonts w:ascii="Times New Roman" w:hAnsi="Times New Roman" w:cs="Times New Roman"/>
          <w:lang w:val="es-ES"/>
        </w:rPr>
        <w:t>e</w:t>
      </w:r>
      <w:r w:rsidRPr="00AF49A4">
        <w:rPr>
          <w:rFonts w:ascii="Times New Roman" w:hAnsi="Times New Roman" w:cs="Times New Roman"/>
          <w:lang w:val="es-ES"/>
        </w:rPr>
        <w:t>ntre l</w:t>
      </w:r>
      <w:r w:rsidR="00E01141" w:rsidRPr="00AF49A4">
        <w:rPr>
          <w:rFonts w:ascii="Times New Roman" w:hAnsi="Times New Roman" w:cs="Times New Roman"/>
          <w:lang w:val="es-ES"/>
        </w:rPr>
        <w:t xml:space="preserve">as que </w:t>
      </w:r>
      <w:r w:rsidRPr="00AF49A4">
        <w:rPr>
          <w:rFonts w:ascii="Times New Roman" w:hAnsi="Times New Roman" w:cs="Times New Roman"/>
          <w:lang w:val="es-ES"/>
        </w:rPr>
        <w:t>destacan:</w:t>
      </w:r>
    </w:p>
    <w:p w14:paraId="2AC7DBFC" w14:textId="77777777" w:rsidR="00E01141" w:rsidRPr="00AF49A4" w:rsidRDefault="00E01141" w:rsidP="0084008B">
      <w:pPr>
        <w:tabs>
          <w:tab w:val="left" w:pos="1109"/>
        </w:tabs>
        <w:spacing w:line="360" w:lineRule="auto"/>
        <w:ind w:firstLine="720"/>
        <w:jc w:val="both"/>
        <w:rPr>
          <w:rFonts w:ascii="Times New Roman" w:hAnsi="Times New Roman" w:cs="Times New Roman"/>
          <w:lang w:val="es-ES"/>
        </w:rPr>
      </w:pPr>
    </w:p>
    <w:p w14:paraId="2935302E" w14:textId="6929AD65" w:rsidR="00D75B38" w:rsidRPr="00AF49A4" w:rsidRDefault="00D67A8F" w:rsidP="00C53A1A">
      <w:pPr>
        <w:pStyle w:val="Prrafodelista"/>
        <w:numPr>
          <w:ilvl w:val="0"/>
          <w:numId w:val="35"/>
        </w:numPr>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Realizar un análisis comparativo utilizando datos </w:t>
      </w:r>
      <w:r w:rsidR="00C53A1A" w:rsidRPr="00AF49A4">
        <w:rPr>
          <w:rFonts w:ascii="Times New Roman" w:hAnsi="Times New Roman" w:cs="Times New Roman"/>
          <w:lang w:val="es-ES"/>
        </w:rPr>
        <w:t xml:space="preserve">de PLANEA </w:t>
      </w:r>
      <w:r w:rsidR="00E01141" w:rsidRPr="00AF49A4">
        <w:rPr>
          <w:rFonts w:ascii="Times New Roman" w:hAnsi="Times New Roman" w:cs="Times New Roman"/>
          <w:lang w:val="es-ES"/>
        </w:rPr>
        <w:t>antes</w:t>
      </w:r>
      <w:r w:rsidRPr="00AF49A4">
        <w:rPr>
          <w:rFonts w:ascii="Times New Roman" w:hAnsi="Times New Roman" w:cs="Times New Roman"/>
          <w:lang w:val="es-ES"/>
        </w:rPr>
        <w:t xml:space="preserve"> y </w:t>
      </w:r>
      <w:r w:rsidR="00E01141" w:rsidRPr="00AF49A4">
        <w:rPr>
          <w:rFonts w:ascii="Times New Roman" w:hAnsi="Times New Roman" w:cs="Times New Roman"/>
          <w:lang w:val="es-ES"/>
        </w:rPr>
        <w:t xml:space="preserve">después de la </w:t>
      </w:r>
      <w:r w:rsidRPr="00AF49A4">
        <w:rPr>
          <w:rFonts w:ascii="Times New Roman" w:hAnsi="Times New Roman" w:cs="Times New Roman"/>
          <w:lang w:val="es-ES"/>
        </w:rPr>
        <w:t>pandemia</w:t>
      </w:r>
      <w:r w:rsidR="00E01141" w:rsidRPr="00AF49A4">
        <w:rPr>
          <w:rFonts w:ascii="Times New Roman" w:hAnsi="Times New Roman" w:cs="Times New Roman"/>
          <w:lang w:val="es-ES"/>
        </w:rPr>
        <w:t xml:space="preserve"> por COVID-19. Esto con el propósito de </w:t>
      </w:r>
      <w:r w:rsidRPr="00AF49A4">
        <w:rPr>
          <w:rFonts w:ascii="Times New Roman" w:hAnsi="Times New Roman" w:cs="Times New Roman"/>
          <w:lang w:val="es-ES"/>
        </w:rPr>
        <w:t xml:space="preserve">conocer en qué medida </w:t>
      </w:r>
      <w:r w:rsidR="00C53A1A" w:rsidRPr="00AF49A4">
        <w:rPr>
          <w:rFonts w:ascii="Times New Roman" w:hAnsi="Times New Roman" w:cs="Times New Roman"/>
          <w:lang w:val="es-ES"/>
        </w:rPr>
        <w:t xml:space="preserve">la pandemia afectó </w:t>
      </w:r>
      <w:r w:rsidR="004909C8" w:rsidRPr="00AF49A4">
        <w:rPr>
          <w:rFonts w:ascii="Times New Roman" w:hAnsi="Times New Roman" w:cs="Times New Roman"/>
          <w:lang w:val="es-ES"/>
        </w:rPr>
        <w:t>la educación</w:t>
      </w:r>
      <w:r w:rsidR="00C53A1A" w:rsidRPr="00AF49A4">
        <w:rPr>
          <w:rFonts w:ascii="Times New Roman" w:hAnsi="Times New Roman" w:cs="Times New Roman"/>
          <w:lang w:val="es-ES"/>
        </w:rPr>
        <w:t xml:space="preserve"> </w:t>
      </w:r>
      <w:r w:rsidR="00E01141" w:rsidRPr="00AF49A4">
        <w:rPr>
          <w:rFonts w:ascii="Times New Roman" w:hAnsi="Times New Roman" w:cs="Times New Roman"/>
          <w:lang w:val="es-ES"/>
        </w:rPr>
        <w:t>media superior en Veracruz y</w:t>
      </w:r>
      <w:r w:rsidR="00C53A1A" w:rsidRPr="00AF49A4">
        <w:rPr>
          <w:rFonts w:ascii="Times New Roman" w:hAnsi="Times New Roman" w:cs="Times New Roman"/>
          <w:lang w:val="es-ES"/>
        </w:rPr>
        <w:t xml:space="preserve"> </w:t>
      </w:r>
      <w:r w:rsidR="00E01141" w:rsidRPr="00AF49A4">
        <w:rPr>
          <w:rFonts w:ascii="Times New Roman" w:hAnsi="Times New Roman" w:cs="Times New Roman"/>
          <w:lang w:val="es-ES"/>
        </w:rPr>
        <w:t>otros estados del país</w:t>
      </w:r>
      <w:r w:rsidR="00C53A1A" w:rsidRPr="00AF49A4">
        <w:rPr>
          <w:rFonts w:ascii="Times New Roman" w:hAnsi="Times New Roman" w:cs="Times New Roman"/>
          <w:lang w:val="es-ES"/>
        </w:rPr>
        <w:t>.</w:t>
      </w:r>
    </w:p>
    <w:p w14:paraId="5296FD0C" w14:textId="66CE7258" w:rsidR="004704EB" w:rsidRPr="00AF49A4" w:rsidRDefault="004704EB" w:rsidP="00C53A1A">
      <w:pPr>
        <w:pStyle w:val="Prrafodelista"/>
        <w:numPr>
          <w:ilvl w:val="0"/>
          <w:numId w:val="35"/>
        </w:numPr>
        <w:spacing w:line="360" w:lineRule="auto"/>
        <w:jc w:val="both"/>
        <w:rPr>
          <w:rFonts w:ascii="Times New Roman" w:hAnsi="Times New Roman" w:cs="Times New Roman"/>
          <w:lang w:val="es-ES"/>
        </w:rPr>
      </w:pPr>
      <w:r w:rsidRPr="00AF49A4">
        <w:rPr>
          <w:rFonts w:ascii="Times New Roman" w:hAnsi="Times New Roman" w:cs="Times New Roman"/>
          <w:lang w:val="es-ES"/>
        </w:rPr>
        <w:t>Ampliar el análisis a otros niveles académicos</w:t>
      </w:r>
      <w:r w:rsidR="00BF2453" w:rsidRPr="00AF49A4">
        <w:rPr>
          <w:rFonts w:ascii="Times New Roman" w:hAnsi="Times New Roman" w:cs="Times New Roman"/>
          <w:lang w:val="es-ES"/>
        </w:rPr>
        <w:t xml:space="preserve"> de la educación obligatoria</w:t>
      </w:r>
      <w:r w:rsidR="00E01141" w:rsidRPr="00AF49A4">
        <w:rPr>
          <w:rFonts w:ascii="Times New Roman" w:hAnsi="Times New Roman" w:cs="Times New Roman"/>
          <w:lang w:val="es-ES"/>
        </w:rPr>
        <w:t>,</w:t>
      </w:r>
      <w:r w:rsidR="00BF2453" w:rsidRPr="00AF49A4">
        <w:rPr>
          <w:rFonts w:ascii="Times New Roman" w:hAnsi="Times New Roman" w:cs="Times New Roman"/>
          <w:lang w:val="es-ES"/>
        </w:rPr>
        <w:t xml:space="preserve"> como primaria y secundaria</w:t>
      </w:r>
      <w:r w:rsidRPr="00AF49A4">
        <w:rPr>
          <w:rFonts w:ascii="Times New Roman" w:hAnsi="Times New Roman" w:cs="Times New Roman"/>
          <w:lang w:val="es-ES"/>
        </w:rPr>
        <w:t>. Aunque es conocida la importancia de la educación media superior por ser la etapa que antecede a los estudios profesionales,</w:t>
      </w:r>
      <w:r w:rsidR="00E01141" w:rsidRPr="00AF49A4">
        <w:rPr>
          <w:rFonts w:ascii="Times New Roman" w:hAnsi="Times New Roman" w:cs="Times New Roman"/>
          <w:lang w:val="es-ES"/>
        </w:rPr>
        <w:t xml:space="preserve"> resulta</w:t>
      </w:r>
      <w:r w:rsidRPr="00AF49A4">
        <w:rPr>
          <w:rFonts w:ascii="Times New Roman" w:hAnsi="Times New Roman" w:cs="Times New Roman"/>
          <w:lang w:val="es-ES"/>
        </w:rPr>
        <w:t xml:space="preserve"> interesante </w:t>
      </w:r>
      <w:r w:rsidR="00E01141" w:rsidRPr="00AF49A4">
        <w:rPr>
          <w:rFonts w:ascii="Times New Roman" w:hAnsi="Times New Roman" w:cs="Times New Roman"/>
          <w:lang w:val="es-ES"/>
        </w:rPr>
        <w:t xml:space="preserve">también </w:t>
      </w:r>
      <w:r w:rsidRPr="00AF49A4">
        <w:rPr>
          <w:rFonts w:ascii="Times New Roman" w:hAnsi="Times New Roman" w:cs="Times New Roman"/>
          <w:lang w:val="es-ES"/>
        </w:rPr>
        <w:t xml:space="preserve">conocer </w:t>
      </w:r>
      <w:r w:rsidR="00E01141" w:rsidRPr="00AF49A4">
        <w:rPr>
          <w:rFonts w:ascii="Times New Roman" w:hAnsi="Times New Roman" w:cs="Times New Roman"/>
          <w:lang w:val="es-ES"/>
        </w:rPr>
        <w:t>los logros académicos</w:t>
      </w:r>
      <w:r w:rsidRPr="00AF49A4">
        <w:rPr>
          <w:rFonts w:ascii="Times New Roman" w:hAnsi="Times New Roman" w:cs="Times New Roman"/>
          <w:lang w:val="es-ES"/>
        </w:rPr>
        <w:t xml:space="preserve"> </w:t>
      </w:r>
      <w:r w:rsidR="00BF2453" w:rsidRPr="00AF49A4">
        <w:rPr>
          <w:rFonts w:ascii="Times New Roman" w:hAnsi="Times New Roman" w:cs="Times New Roman"/>
          <w:lang w:val="es-ES"/>
        </w:rPr>
        <w:t>en primaria y secundaria</w:t>
      </w:r>
      <w:r w:rsidR="00E01141" w:rsidRPr="00AF49A4">
        <w:rPr>
          <w:rFonts w:ascii="Times New Roman" w:hAnsi="Times New Roman" w:cs="Times New Roman"/>
          <w:lang w:val="es-ES"/>
        </w:rPr>
        <w:t>,</w:t>
      </w:r>
      <w:r w:rsidR="00BF2453" w:rsidRPr="00AF49A4">
        <w:rPr>
          <w:rFonts w:ascii="Times New Roman" w:hAnsi="Times New Roman" w:cs="Times New Roman"/>
          <w:lang w:val="es-ES"/>
        </w:rPr>
        <w:t xml:space="preserve"> como etapas previas </w:t>
      </w:r>
      <w:r w:rsidR="00E01141" w:rsidRPr="00AF49A4">
        <w:rPr>
          <w:rFonts w:ascii="Times New Roman" w:hAnsi="Times New Roman" w:cs="Times New Roman"/>
          <w:lang w:val="es-ES"/>
        </w:rPr>
        <w:t>a la educación media superior</w:t>
      </w:r>
      <w:r w:rsidRPr="00AF49A4">
        <w:rPr>
          <w:rFonts w:ascii="Times New Roman" w:hAnsi="Times New Roman" w:cs="Times New Roman"/>
          <w:lang w:val="es-ES"/>
        </w:rPr>
        <w:t>.</w:t>
      </w:r>
    </w:p>
    <w:p w14:paraId="359C4E73" w14:textId="24297D02" w:rsidR="00C53A1A" w:rsidRPr="00AF49A4" w:rsidRDefault="00C53A1A" w:rsidP="00E01141">
      <w:pPr>
        <w:pStyle w:val="Prrafodelista"/>
        <w:numPr>
          <w:ilvl w:val="0"/>
          <w:numId w:val="35"/>
        </w:numPr>
        <w:spacing w:line="360" w:lineRule="auto"/>
        <w:jc w:val="both"/>
        <w:rPr>
          <w:rFonts w:ascii="Times New Roman" w:hAnsi="Times New Roman" w:cs="Times New Roman"/>
          <w:lang w:val="es-ES"/>
        </w:rPr>
      </w:pPr>
      <w:r w:rsidRPr="00AF49A4">
        <w:rPr>
          <w:rFonts w:ascii="Times New Roman" w:hAnsi="Times New Roman" w:cs="Times New Roman"/>
          <w:lang w:val="es-ES"/>
        </w:rPr>
        <w:t xml:space="preserve">Realizar el análisis utilizando otros algoritmos de inteligencia computacional </w:t>
      </w:r>
      <w:r w:rsidR="00E01141" w:rsidRPr="00AF49A4">
        <w:rPr>
          <w:rFonts w:ascii="Times New Roman" w:hAnsi="Times New Roman" w:cs="Times New Roman"/>
          <w:lang w:val="es-ES"/>
        </w:rPr>
        <w:t>con el fin de ampliar la</w:t>
      </w:r>
      <w:r w:rsidRPr="00AF49A4">
        <w:rPr>
          <w:rFonts w:ascii="Times New Roman" w:hAnsi="Times New Roman" w:cs="Times New Roman"/>
          <w:lang w:val="es-ES"/>
        </w:rPr>
        <w:t xml:space="preserve"> visión de la situación actual</w:t>
      </w:r>
      <w:r w:rsidR="00E01141" w:rsidRPr="00AF49A4">
        <w:rPr>
          <w:rFonts w:ascii="Times New Roman" w:hAnsi="Times New Roman" w:cs="Times New Roman"/>
          <w:lang w:val="es-ES"/>
        </w:rPr>
        <w:t xml:space="preserve"> de los logros académicos alcanzados en la educación media superior</w:t>
      </w:r>
      <w:r w:rsidRPr="00AF49A4">
        <w:rPr>
          <w:rFonts w:ascii="Times New Roman" w:hAnsi="Times New Roman" w:cs="Times New Roman"/>
          <w:lang w:val="es-ES"/>
        </w:rPr>
        <w:t>.</w:t>
      </w:r>
    </w:p>
    <w:p w14:paraId="4B014EF1" w14:textId="1B03EA76" w:rsidR="00C53A1A" w:rsidRPr="00AF49A4" w:rsidRDefault="00C53A1A" w:rsidP="00D75B38">
      <w:pPr>
        <w:spacing w:line="360" w:lineRule="auto"/>
        <w:jc w:val="both"/>
        <w:rPr>
          <w:rFonts w:ascii="Times New Roman" w:hAnsi="Times New Roman" w:cs="Times New Roman"/>
          <w:lang w:val="es-ES"/>
        </w:rPr>
      </w:pPr>
    </w:p>
    <w:p w14:paraId="312CE4B4" w14:textId="77777777" w:rsidR="00FA5FC3" w:rsidRPr="00AF49A4" w:rsidRDefault="00FA5FC3" w:rsidP="00D75B38">
      <w:pPr>
        <w:spacing w:line="360" w:lineRule="auto"/>
        <w:jc w:val="both"/>
        <w:rPr>
          <w:rFonts w:ascii="Times New Roman" w:hAnsi="Times New Roman" w:cs="Times New Roman"/>
          <w:lang w:val="es-ES"/>
        </w:rPr>
      </w:pPr>
    </w:p>
    <w:p w14:paraId="3B8415DC" w14:textId="77777777" w:rsidR="00FA5FC3" w:rsidRPr="00AF49A4" w:rsidRDefault="00FA5FC3" w:rsidP="00D75B38">
      <w:pPr>
        <w:spacing w:line="360" w:lineRule="auto"/>
        <w:jc w:val="both"/>
        <w:rPr>
          <w:rFonts w:ascii="Times New Roman" w:hAnsi="Times New Roman" w:cs="Times New Roman"/>
          <w:lang w:val="es-ES"/>
        </w:rPr>
      </w:pPr>
    </w:p>
    <w:p w14:paraId="0C8798C8" w14:textId="77777777" w:rsidR="00374DF1" w:rsidRPr="00AF49A4" w:rsidRDefault="00374DF1" w:rsidP="00D75B38">
      <w:pPr>
        <w:spacing w:line="360" w:lineRule="auto"/>
        <w:jc w:val="both"/>
        <w:rPr>
          <w:rFonts w:ascii="Times New Roman" w:hAnsi="Times New Roman" w:cs="Times New Roman"/>
          <w:lang w:val="es-ES"/>
        </w:rPr>
      </w:pPr>
    </w:p>
    <w:p w14:paraId="292A79A1" w14:textId="77777777" w:rsidR="00374DF1" w:rsidRPr="00AF49A4" w:rsidRDefault="00374DF1" w:rsidP="00D75B38">
      <w:pPr>
        <w:spacing w:line="360" w:lineRule="auto"/>
        <w:jc w:val="both"/>
        <w:rPr>
          <w:rFonts w:ascii="Times New Roman" w:hAnsi="Times New Roman" w:cs="Times New Roman"/>
          <w:lang w:val="es-ES"/>
        </w:rPr>
      </w:pPr>
    </w:p>
    <w:p w14:paraId="6580E728" w14:textId="77777777" w:rsidR="00374DF1" w:rsidRPr="00AF49A4" w:rsidRDefault="00374DF1" w:rsidP="00D75B38">
      <w:pPr>
        <w:spacing w:line="360" w:lineRule="auto"/>
        <w:jc w:val="both"/>
        <w:rPr>
          <w:rFonts w:ascii="Times New Roman" w:hAnsi="Times New Roman" w:cs="Times New Roman"/>
          <w:lang w:val="es-ES"/>
        </w:rPr>
      </w:pPr>
    </w:p>
    <w:p w14:paraId="75B5034C" w14:textId="77777777" w:rsidR="00374DF1" w:rsidRPr="00AF49A4" w:rsidRDefault="00374DF1" w:rsidP="00D75B38">
      <w:pPr>
        <w:spacing w:line="360" w:lineRule="auto"/>
        <w:jc w:val="both"/>
        <w:rPr>
          <w:rFonts w:ascii="Times New Roman" w:hAnsi="Times New Roman" w:cs="Times New Roman"/>
          <w:lang w:val="es-ES"/>
        </w:rPr>
      </w:pPr>
    </w:p>
    <w:p w14:paraId="1BFAD173" w14:textId="77777777" w:rsidR="00FA5FC3" w:rsidRPr="00AF49A4" w:rsidRDefault="00FA5FC3" w:rsidP="00D75B38">
      <w:pPr>
        <w:spacing w:line="360" w:lineRule="auto"/>
        <w:jc w:val="both"/>
        <w:rPr>
          <w:rFonts w:ascii="Times New Roman" w:hAnsi="Times New Roman" w:cs="Times New Roman"/>
          <w:lang w:val="es-ES"/>
        </w:rPr>
      </w:pPr>
    </w:p>
    <w:p w14:paraId="035CAB28" w14:textId="7522E2C9" w:rsidR="00DA63B3" w:rsidRPr="00AF49A4" w:rsidRDefault="00DA63B3" w:rsidP="00D75B38">
      <w:pPr>
        <w:spacing w:line="360" w:lineRule="auto"/>
        <w:jc w:val="both"/>
        <w:rPr>
          <w:rFonts w:ascii="Times New Roman" w:hAnsi="Times New Roman" w:cs="Times New Roman"/>
          <w:b/>
          <w:bCs/>
          <w:lang w:val="en-US"/>
        </w:rPr>
      </w:pPr>
      <w:proofErr w:type="spellStart"/>
      <w:r w:rsidRPr="00AF49A4">
        <w:rPr>
          <w:rFonts w:ascii="Times New Roman" w:hAnsi="Times New Roman" w:cs="Times New Roman"/>
          <w:b/>
          <w:bCs/>
          <w:lang w:val="en-US"/>
        </w:rPr>
        <w:lastRenderedPageBreak/>
        <w:t>Referencias</w:t>
      </w:r>
      <w:proofErr w:type="spellEnd"/>
    </w:p>
    <w:p w14:paraId="566334E0" w14:textId="77777777" w:rsidR="00766ABB" w:rsidRPr="00AF49A4" w:rsidRDefault="00766ABB" w:rsidP="00D75B38">
      <w:pPr>
        <w:spacing w:line="360" w:lineRule="auto"/>
        <w:jc w:val="both"/>
        <w:rPr>
          <w:rFonts w:ascii="Times New Roman" w:hAnsi="Times New Roman" w:cs="Times New Roman"/>
          <w:b/>
          <w:bCs/>
          <w:lang w:val="en-US"/>
        </w:rPr>
      </w:pPr>
    </w:p>
    <w:p w14:paraId="59B59D7E" w14:textId="7DB8D4A3" w:rsidR="00C05A47" w:rsidRPr="00AF49A4" w:rsidRDefault="005C5715" w:rsidP="00AF49A4">
      <w:pPr>
        <w:pStyle w:val="references"/>
        <w:numPr>
          <w:ilvl w:val="0"/>
          <w:numId w:val="0"/>
        </w:numPr>
        <w:spacing w:after="40" w:line="360" w:lineRule="auto"/>
        <w:ind w:left="709" w:hanging="709"/>
        <w:rPr>
          <w:sz w:val="24"/>
          <w:szCs w:val="24"/>
        </w:rPr>
      </w:pPr>
      <w:r w:rsidRPr="00AF49A4">
        <w:rPr>
          <w:sz w:val="24"/>
          <w:szCs w:val="24"/>
        </w:rPr>
        <w:t xml:space="preserve">Briones S., Dagamac R., David J. and Landerio C.(2022). Factors Affecting the Students’ Scholastic Performance: A Survey Study. </w:t>
      </w:r>
      <w:r w:rsidRPr="00AF49A4">
        <w:rPr>
          <w:i/>
          <w:iCs/>
          <w:sz w:val="24"/>
          <w:szCs w:val="24"/>
        </w:rPr>
        <w:t>Indonesian Journal of Educational Research and Technology</w:t>
      </w:r>
      <w:r w:rsidRPr="00AF49A4">
        <w:rPr>
          <w:sz w:val="24"/>
          <w:szCs w:val="24"/>
        </w:rPr>
        <w:t xml:space="preserve">, 2(2), 97–102. Recuperado de </w:t>
      </w:r>
      <w:r w:rsidR="00C05A47" w:rsidRPr="00AF49A4">
        <w:rPr>
          <w:sz w:val="24"/>
          <w:szCs w:val="24"/>
        </w:rPr>
        <w:t>https://doi.org/10.17509/ijert.v2i2.41394</w:t>
      </w:r>
      <w:r w:rsidRPr="00AF49A4">
        <w:rPr>
          <w:sz w:val="24"/>
          <w:szCs w:val="24"/>
        </w:rPr>
        <w:t>.</w:t>
      </w:r>
    </w:p>
    <w:p w14:paraId="49E9AEFF" w14:textId="3AE86A93" w:rsidR="00C05A47" w:rsidRPr="00AF49A4" w:rsidRDefault="00C05A47" w:rsidP="00AF49A4">
      <w:pPr>
        <w:pStyle w:val="references"/>
        <w:numPr>
          <w:ilvl w:val="0"/>
          <w:numId w:val="0"/>
        </w:numPr>
        <w:spacing w:after="40" w:line="360" w:lineRule="auto"/>
        <w:ind w:left="709" w:hanging="709"/>
        <w:rPr>
          <w:sz w:val="24"/>
          <w:szCs w:val="24"/>
        </w:rPr>
      </w:pPr>
      <w:r w:rsidRPr="00AF49A4">
        <w:rPr>
          <w:sz w:val="24"/>
          <w:szCs w:val="24"/>
          <w:lang w:val="es-ES"/>
        </w:rPr>
        <w:t xml:space="preserve">Céspedes-González Y. Otero A., Ricardez J. y Molero-Castillo G. (2024). </w:t>
      </w:r>
      <w:r w:rsidRPr="00AF49A4">
        <w:rPr>
          <w:sz w:val="24"/>
          <w:szCs w:val="24"/>
        </w:rPr>
        <w:t xml:space="preserve">Academic achievement in mathematics of Higher-Middle Education students in Veracruz: An approach based on computational intelligence. </w:t>
      </w:r>
      <w:r w:rsidRPr="00AF49A4">
        <w:rPr>
          <w:i/>
          <w:iCs/>
          <w:sz w:val="24"/>
          <w:szCs w:val="24"/>
        </w:rPr>
        <w:t>11th International Conference in Software Engineering Research and Innovation (CONISOFT)</w:t>
      </w:r>
      <w:r w:rsidRPr="00AF49A4">
        <w:rPr>
          <w:sz w:val="24"/>
          <w:szCs w:val="24"/>
        </w:rPr>
        <w:t xml:space="preserve">. </w:t>
      </w:r>
    </w:p>
    <w:p w14:paraId="075245E1" w14:textId="4774396B"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García C. y Gomez I. (2006). Algoritmos de aprendizaje: knn &amp; kmeans. </w:t>
      </w:r>
      <w:r w:rsidRPr="00AF49A4">
        <w:rPr>
          <w:i/>
          <w:iCs/>
          <w:sz w:val="24"/>
          <w:szCs w:val="24"/>
          <w:lang w:val="es-ES"/>
        </w:rPr>
        <w:t>Inteligencia en Redes de Comunicación, Universidad Carlos III de Madrid</w:t>
      </w:r>
      <w:r w:rsidRPr="00AF49A4">
        <w:rPr>
          <w:sz w:val="24"/>
          <w:szCs w:val="24"/>
          <w:lang w:val="es-ES"/>
        </w:rPr>
        <w:t>, 2006.</w:t>
      </w:r>
    </w:p>
    <w:p w14:paraId="7A4F89C6" w14:textId="2F6B924F" w:rsidR="005C5715" w:rsidRPr="00AF49A4" w:rsidRDefault="005C5715" w:rsidP="00AF49A4">
      <w:pPr>
        <w:pStyle w:val="references"/>
        <w:numPr>
          <w:ilvl w:val="0"/>
          <w:numId w:val="0"/>
        </w:numPr>
        <w:spacing w:after="40" w:line="360" w:lineRule="auto"/>
        <w:ind w:left="709" w:hanging="709"/>
        <w:rPr>
          <w:sz w:val="24"/>
          <w:szCs w:val="24"/>
        </w:rPr>
      </w:pPr>
      <w:r w:rsidRPr="00AF49A4">
        <w:rPr>
          <w:sz w:val="24"/>
          <w:szCs w:val="24"/>
          <w:lang w:val="es-ES"/>
        </w:rPr>
        <w:t xml:space="preserve">Gutiérrez I., Gutiérrez D., Juan J., Rodríguez L., Rico R. y Sánchez M. (2020). Aplicación del algoritmo Kmeans para el análisis de resultados de la prueba PLANEA 2017. </w:t>
      </w:r>
      <w:r w:rsidRPr="00AF49A4">
        <w:rPr>
          <w:i/>
          <w:iCs/>
          <w:sz w:val="24"/>
          <w:szCs w:val="24"/>
        </w:rPr>
        <w:t>Research in Computing Science</w:t>
      </w:r>
      <w:r w:rsidRPr="00AF49A4">
        <w:rPr>
          <w:sz w:val="24"/>
          <w:szCs w:val="24"/>
        </w:rPr>
        <w:t>, 149(8), 407–419. Recupera de: https://api.semanticscholar.org/CorpusID:232314306</w:t>
      </w:r>
    </w:p>
    <w:p w14:paraId="5865643E" w14:textId="14BF7760" w:rsidR="005C5715" w:rsidRPr="00AF49A4" w:rsidRDefault="005C5715" w:rsidP="00AF49A4">
      <w:pPr>
        <w:pStyle w:val="references"/>
        <w:numPr>
          <w:ilvl w:val="0"/>
          <w:numId w:val="0"/>
        </w:numPr>
        <w:spacing w:after="40" w:line="360" w:lineRule="auto"/>
        <w:ind w:left="709" w:hanging="709"/>
        <w:rPr>
          <w:sz w:val="24"/>
          <w:szCs w:val="24"/>
          <w:lang w:val="es-MX"/>
        </w:rPr>
      </w:pPr>
      <w:r w:rsidRPr="00AF49A4">
        <w:rPr>
          <w:sz w:val="24"/>
          <w:szCs w:val="24"/>
        </w:rPr>
        <w:t xml:space="preserve">Hatos, A. (2014). Educational System. Encyclopedia of Quality of Life and Well-Being Research. </w:t>
      </w:r>
      <w:r w:rsidRPr="00AF49A4">
        <w:rPr>
          <w:sz w:val="24"/>
          <w:szCs w:val="24"/>
          <w:lang w:val="es-MX"/>
        </w:rPr>
        <w:t>Springer, Dordrecht. Recuperado de https://doi.org/10.1007/978-94-007-0753-5_844</w:t>
      </w:r>
    </w:p>
    <w:p w14:paraId="5976B316" w14:textId="77777777" w:rsidR="007F4828" w:rsidRPr="00AF49A4" w:rsidRDefault="005C5715" w:rsidP="00AF49A4">
      <w:pPr>
        <w:pStyle w:val="references"/>
        <w:numPr>
          <w:ilvl w:val="0"/>
          <w:numId w:val="0"/>
        </w:numPr>
        <w:spacing w:after="40" w:line="360" w:lineRule="auto"/>
        <w:ind w:left="709" w:hanging="709"/>
        <w:rPr>
          <w:sz w:val="24"/>
          <w:szCs w:val="24"/>
          <w:lang w:val="es-MX"/>
        </w:rPr>
      </w:pPr>
      <w:r w:rsidRPr="00AF49A4">
        <w:rPr>
          <w:sz w:val="24"/>
          <w:szCs w:val="24"/>
          <w:lang w:val="es-MX"/>
        </w:rPr>
        <w:t>Ibarrola M. (2012). Los grandes problemas del sistema educativo mexicano. Perfiles educativos, xxxiv(), 16–28.</w:t>
      </w:r>
    </w:p>
    <w:p w14:paraId="1B46D514" w14:textId="77777777" w:rsidR="007F4828"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MX"/>
        </w:rPr>
        <w:t xml:space="preserve">INEE (2016). Planea: Una nueva generación de pruebas. </w:t>
      </w:r>
      <w:r w:rsidRPr="00AF49A4">
        <w:rPr>
          <w:sz w:val="24"/>
          <w:szCs w:val="24"/>
          <w:lang w:val="es-ES"/>
        </w:rPr>
        <w:t>Mexico: INEE.</w:t>
      </w:r>
    </w:p>
    <w:p w14:paraId="43EF6BCB" w14:textId="6B19F0B2" w:rsidR="00535384" w:rsidRPr="00AF49A4" w:rsidRDefault="00535384" w:rsidP="00AF49A4">
      <w:pPr>
        <w:pStyle w:val="references"/>
        <w:numPr>
          <w:ilvl w:val="0"/>
          <w:numId w:val="0"/>
        </w:numPr>
        <w:spacing w:after="40" w:line="360" w:lineRule="auto"/>
        <w:ind w:left="709" w:hanging="709"/>
        <w:rPr>
          <w:sz w:val="24"/>
          <w:szCs w:val="24"/>
          <w:lang w:val="es-ES"/>
        </w:rPr>
      </w:pPr>
      <w:r w:rsidRPr="00AF49A4">
        <w:rPr>
          <w:sz w:val="24"/>
          <w:szCs w:val="24"/>
          <w:lang w:val="es-ES"/>
        </w:rPr>
        <w:t>INEE (2018). Plan Nacional para la Evaluación de los Aprendizajes (PLANEA). Recuperado de: http://planea.sep.gob.mx/content/general/docs/2018/PlaneaDocumentoRector18.pdf [Consultado: 25 En. 2024].</w:t>
      </w:r>
    </w:p>
    <w:p w14:paraId="2EC5DCE8" w14:textId="78FB1DEB"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INEE (2024</w:t>
      </w:r>
      <w:r w:rsidR="007F4828" w:rsidRPr="00AF49A4">
        <w:rPr>
          <w:sz w:val="24"/>
          <w:szCs w:val="24"/>
          <w:lang w:val="es-ES"/>
        </w:rPr>
        <w:t>a</w:t>
      </w:r>
      <w:r w:rsidRPr="00AF49A4">
        <w:rPr>
          <w:sz w:val="24"/>
          <w:szCs w:val="24"/>
          <w:lang w:val="es-ES"/>
        </w:rPr>
        <w:t xml:space="preserve">). </w:t>
      </w:r>
      <w:r w:rsidRPr="00AF49A4">
        <w:rPr>
          <w:sz w:val="24"/>
          <w:szCs w:val="24"/>
          <w:lang w:val="es-MX"/>
        </w:rPr>
        <w:t xml:space="preserve">La educación Media Superior en México. </w:t>
      </w:r>
      <w:r w:rsidRPr="00AF49A4">
        <w:rPr>
          <w:sz w:val="24"/>
          <w:szCs w:val="24"/>
          <w:lang w:val="es-ES"/>
        </w:rPr>
        <w:t>Informe 2010-2011</w:t>
      </w:r>
      <w:r w:rsidR="00535384" w:rsidRPr="00AF49A4">
        <w:rPr>
          <w:sz w:val="24"/>
          <w:szCs w:val="24"/>
          <w:lang w:val="es-ES"/>
        </w:rPr>
        <w:t>.</w:t>
      </w:r>
      <w:r w:rsidRPr="00AF49A4">
        <w:rPr>
          <w:sz w:val="24"/>
          <w:szCs w:val="24"/>
          <w:lang w:val="es-ES"/>
        </w:rPr>
        <w:t xml:space="preserve"> Recuperado de: https://www.inee.edu.mx/wp-content/uploads/2018/12/P1D235.pdf [Consultado: 22 Mar. 2024].</w:t>
      </w:r>
    </w:p>
    <w:p w14:paraId="77B88493" w14:textId="17B81EFC"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INEE (2024</w:t>
      </w:r>
      <w:r w:rsidR="007F4828" w:rsidRPr="00AF49A4">
        <w:rPr>
          <w:sz w:val="24"/>
          <w:szCs w:val="24"/>
          <w:lang w:val="es-ES"/>
        </w:rPr>
        <w:t>b</w:t>
      </w:r>
      <w:r w:rsidRPr="00AF49A4">
        <w:rPr>
          <w:sz w:val="24"/>
          <w:szCs w:val="24"/>
          <w:lang w:val="es-ES"/>
        </w:rPr>
        <w:t>). El ABC de PLANEA. Recuperado de: https://www.inee.edu.mx/evaluaciones/planea/abc-planea/ [Consultado: 15 Feb. 2024].</w:t>
      </w:r>
    </w:p>
    <w:p w14:paraId="7CC2E280" w14:textId="731EA300"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Lorenzo O. y Zaragoza J. E. (2014). Educación Media y Superior en México: análisis teórico de la realidad actual. </w:t>
      </w:r>
      <w:r w:rsidRPr="00AF49A4">
        <w:rPr>
          <w:i/>
          <w:iCs/>
          <w:sz w:val="24"/>
          <w:szCs w:val="24"/>
          <w:lang w:val="es-ES"/>
        </w:rPr>
        <w:t>DEDiCA Revista De Educação E Humanidades</w:t>
      </w:r>
      <w:r w:rsidRPr="00AF49A4">
        <w:rPr>
          <w:sz w:val="24"/>
          <w:szCs w:val="24"/>
          <w:lang w:val="es-ES"/>
        </w:rPr>
        <w:t>, 6, 59–72. Recuperado de https://doi.org/10.30827/dreh.v0i6.6961.</w:t>
      </w:r>
    </w:p>
    <w:p w14:paraId="5B78464E" w14:textId="1EC942BD" w:rsidR="005C5715" w:rsidRPr="00AF49A4" w:rsidRDefault="005C5715" w:rsidP="00AF49A4">
      <w:pPr>
        <w:pStyle w:val="references"/>
        <w:numPr>
          <w:ilvl w:val="0"/>
          <w:numId w:val="0"/>
        </w:numPr>
        <w:spacing w:after="40" w:line="360" w:lineRule="auto"/>
        <w:ind w:left="709" w:hanging="709"/>
        <w:rPr>
          <w:sz w:val="24"/>
          <w:szCs w:val="24"/>
        </w:rPr>
      </w:pPr>
      <w:r w:rsidRPr="00AF49A4">
        <w:rPr>
          <w:sz w:val="24"/>
          <w:szCs w:val="24"/>
          <w:lang w:val="es-ES"/>
        </w:rPr>
        <w:t xml:space="preserve">Maldonado G., Molero-Castillo G., Rojano-Cáceres J. y Velázquez-Mena A. (2016). Análisis del logro académico de estudiantes en el nivel medio superior a través de minería de datos </w:t>
      </w:r>
      <w:r w:rsidRPr="00AF49A4">
        <w:rPr>
          <w:sz w:val="24"/>
          <w:szCs w:val="24"/>
          <w:lang w:val="es-ES"/>
        </w:rPr>
        <w:lastRenderedPageBreak/>
        <w:t xml:space="preserve">centrada en el usuario. </w:t>
      </w:r>
      <w:r w:rsidRPr="00AF49A4">
        <w:rPr>
          <w:i/>
          <w:iCs/>
          <w:sz w:val="24"/>
          <w:szCs w:val="24"/>
        </w:rPr>
        <w:t>Research in Computing Science</w:t>
      </w:r>
      <w:r w:rsidRPr="00AF49A4">
        <w:rPr>
          <w:sz w:val="24"/>
          <w:szCs w:val="24"/>
        </w:rPr>
        <w:t>, 125(1), 121–133. Recuperado de: https://doi.org/10.13053/rcs-125-1-11.</w:t>
      </w:r>
    </w:p>
    <w:p w14:paraId="302DF747" w14:textId="11D9800F"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rPr>
        <w:t xml:space="preserve">Mathur P. (2019). Overview of machine learning in retail. </w:t>
      </w:r>
      <w:r w:rsidRPr="00AF49A4">
        <w:rPr>
          <w:i/>
          <w:iCs/>
          <w:sz w:val="24"/>
          <w:szCs w:val="24"/>
        </w:rPr>
        <w:t>Machine Learning Applications Using Python, Apress, Berkeley</w:t>
      </w:r>
      <w:r w:rsidRPr="00AF49A4">
        <w:rPr>
          <w:sz w:val="24"/>
          <w:szCs w:val="24"/>
        </w:rPr>
        <w:t xml:space="preserve">, CA, 147–157. </w:t>
      </w:r>
      <w:r w:rsidRPr="00AF49A4">
        <w:rPr>
          <w:sz w:val="24"/>
          <w:szCs w:val="24"/>
          <w:lang w:val="es-ES"/>
        </w:rPr>
        <w:t>Recuperado de https://doi.org/10.1007/978-1-4842-3787-8_7.</w:t>
      </w:r>
    </w:p>
    <w:p w14:paraId="6E742992" w14:textId="0150B5E3"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Méndez P., Tomás J. y Marín R. (2008). Inteligencia artificial: Métodos, técnicas y aplicaciones. </w:t>
      </w:r>
      <w:r w:rsidRPr="00AF49A4">
        <w:rPr>
          <w:i/>
          <w:iCs/>
          <w:sz w:val="24"/>
          <w:szCs w:val="24"/>
          <w:lang w:val="es-ES"/>
        </w:rPr>
        <w:t>Madrid, MacGraw-Hill</w:t>
      </w:r>
      <w:r w:rsidRPr="00AF49A4">
        <w:rPr>
          <w:sz w:val="24"/>
          <w:szCs w:val="24"/>
          <w:lang w:val="es-ES"/>
        </w:rPr>
        <w:t>, pp. 1022, 2008.</w:t>
      </w:r>
    </w:p>
    <w:p w14:paraId="32797A1F" w14:textId="3D9171D7"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Molero-Castillo G., Maldonado-Hernández G., Mezura-Godoy C. y Benítez-Guerrero E. (2018). </w:t>
      </w:r>
      <w:r w:rsidRPr="00AF49A4">
        <w:rPr>
          <w:sz w:val="24"/>
          <w:szCs w:val="24"/>
        </w:rPr>
        <w:t xml:space="preserve">Interactive system for the analysis of academic achievement at the upper-middle education in Mexico.  </w:t>
      </w:r>
      <w:r w:rsidRPr="00AF49A4">
        <w:rPr>
          <w:i/>
          <w:iCs/>
          <w:sz w:val="24"/>
          <w:szCs w:val="24"/>
          <w:lang w:val="es-ES"/>
        </w:rPr>
        <w:t>Computación y Sistemas</w:t>
      </w:r>
      <w:r w:rsidRPr="00AF49A4">
        <w:rPr>
          <w:sz w:val="24"/>
          <w:szCs w:val="24"/>
          <w:lang w:val="es-ES"/>
        </w:rPr>
        <w:t>, 22, 223–233. Recuperado de https://doi.org/10.13053/CyS-22-1-2773.</w:t>
      </w:r>
      <w:r w:rsidR="00F64FD0" w:rsidRPr="00AF49A4">
        <w:rPr>
          <w:sz w:val="24"/>
          <w:szCs w:val="24"/>
          <w:lang w:val="es-ES"/>
        </w:rPr>
        <w:t xml:space="preserve"> </w:t>
      </w:r>
    </w:p>
    <w:p w14:paraId="385196E8" w14:textId="77777777" w:rsidR="00766ABB" w:rsidRPr="00AF49A4" w:rsidRDefault="00766ABB" w:rsidP="00AF49A4">
      <w:pPr>
        <w:pStyle w:val="references"/>
        <w:numPr>
          <w:ilvl w:val="0"/>
          <w:numId w:val="0"/>
        </w:numPr>
        <w:spacing w:after="40" w:line="360" w:lineRule="auto"/>
        <w:ind w:left="709" w:hanging="709"/>
        <w:rPr>
          <w:sz w:val="24"/>
          <w:szCs w:val="24"/>
        </w:rPr>
      </w:pPr>
      <w:r w:rsidRPr="00AF49A4">
        <w:rPr>
          <w:sz w:val="24"/>
          <w:szCs w:val="24"/>
          <w:lang w:val="es-ES"/>
        </w:rPr>
        <w:t xml:space="preserve">Molero-Castillo G., Bárcenas E., Velázquez-Mena A. y Céspedes-González Y (2019). </w:t>
      </w:r>
      <w:r w:rsidRPr="00AF49A4">
        <w:rPr>
          <w:sz w:val="24"/>
          <w:szCs w:val="24"/>
        </w:rPr>
        <w:t xml:space="preserve">Analysis of Academic Achievement in Higher-Middle Education in Mexico through Data Clustering Methods. </w:t>
      </w:r>
      <w:r w:rsidRPr="00AF49A4">
        <w:rPr>
          <w:i/>
          <w:iCs/>
          <w:sz w:val="24"/>
          <w:szCs w:val="24"/>
        </w:rPr>
        <w:t>Education Systems Around the World. IntechOpen</w:t>
      </w:r>
      <w:r w:rsidRPr="00AF49A4">
        <w:rPr>
          <w:sz w:val="24"/>
          <w:szCs w:val="24"/>
        </w:rPr>
        <w:t xml:space="preserve">, p. 93. Recuperado de https://doi.org/10.5772/intechopen.84744 </w:t>
      </w:r>
    </w:p>
    <w:p w14:paraId="794ECDF3" w14:textId="2656194D"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rPr>
        <w:t xml:space="preserve">OECD (2024). ¿Qué es Pisa?. Programme for International Students Assessment. </w:t>
      </w:r>
      <w:r w:rsidRPr="00AF49A4">
        <w:rPr>
          <w:sz w:val="24"/>
          <w:szCs w:val="24"/>
          <w:lang w:val="es-ES"/>
        </w:rPr>
        <w:t xml:space="preserve">Recuperado de www.oecd.org/pisa/pisa-es/ [Consultado: 01 Feb. 2024]. </w:t>
      </w:r>
    </w:p>
    <w:p w14:paraId="5F3FE98C" w14:textId="15E2170F"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Pascual D., Pla F. y Sánchez S. (2007). Algoritmos de agrupamiento. </w:t>
      </w:r>
      <w:r w:rsidRPr="00AF49A4">
        <w:rPr>
          <w:i/>
          <w:iCs/>
          <w:sz w:val="24"/>
          <w:szCs w:val="24"/>
          <w:lang w:val="es-ES"/>
        </w:rPr>
        <w:t>Método Informáticos Avanzados</w:t>
      </w:r>
      <w:r w:rsidRPr="00AF49A4">
        <w:rPr>
          <w:sz w:val="24"/>
          <w:szCs w:val="24"/>
          <w:lang w:val="es-ES"/>
        </w:rPr>
        <w:t>, pp. 164–174.</w:t>
      </w:r>
    </w:p>
    <w:p w14:paraId="31EF8CE2" w14:textId="332E7A25"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PLANEABD (2024). Plan Nacional para la Evaluación de los Aprendizajes: Bases de datos PLANEA 2017. Recuperado de: http://planea.sep.gob.mx/ms/base_de_datos_2017/, [Consultado: 10 En. 2024].</w:t>
      </w:r>
    </w:p>
    <w:p w14:paraId="4DFC7897" w14:textId="4FA874BD"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Rouhiainen L. (2018). Inteligencia artificial. </w:t>
      </w:r>
      <w:r w:rsidRPr="00AF49A4">
        <w:rPr>
          <w:i/>
          <w:iCs/>
          <w:sz w:val="24"/>
          <w:szCs w:val="24"/>
          <w:lang w:val="es-ES"/>
        </w:rPr>
        <w:t>Madrid: Alienta Editorial</w:t>
      </w:r>
      <w:r w:rsidRPr="00AF49A4">
        <w:rPr>
          <w:sz w:val="24"/>
          <w:szCs w:val="24"/>
          <w:lang w:val="es-ES"/>
        </w:rPr>
        <w:t>, pp. 352.</w:t>
      </w:r>
    </w:p>
    <w:p w14:paraId="65C7A801" w14:textId="6119535F"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rPr>
        <w:t xml:space="preserve">Sauvageot C. (1997). Indicators for educational planning: a practical guide. </w:t>
      </w:r>
      <w:r w:rsidRPr="00AF49A4">
        <w:rPr>
          <w:sz w:val="24"/>
          <w:szCs w:val="24"/>
          <w:lang w:val="es-ES"/>
        </w:rPr>
        <w:t>Paris: International Institute for Educational Planning</w:t>
      </w:r>
    </w:p>
    <w:p w14:paraId="065BFBC6" w14:textId="41F82AB1"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SEP (2016). Manual para Usuarios Plan Nacional para las Evaluaciones de los Aprendizajes en el nivel medio superior. </w:t>
      </w:r>
      <w:r w:rsidRPr="00AF49A4">
        <w:rPr>
          <w:i/>
          <w:iCs/>
          <w:sz w:val="24"/>
          <w:szCs w:val="24"/>
          <w:lang w:val="es-ES"/>
        </w:rPr>
        <w:t>Centro Nacional de Evaluación para la Educación Superior</w:t>
      </w:r>
      <w:r w:rsidRPr="00AF49A4">
        <w:rPr>
          <w:sz w:val="24"/>
          <w:szCs w:val="24"/>
          <w:lang w:val="es-ES"/>
        </w:rPr>
        <w:t>.</w:t>
      </w:r>
      <w:r w:rsidR="00F812FA" w:rsidRPr="00AF49A4">
        <w:rPr>
          <w:sz w:val="24"/>
          <w:szCs w:val="24"/>
          <w:lang w:val="es-ES"/>
        </w:rPr>
        <w:t xml:space="preserve"> </w:t>
      </w:r>
    </w:p>
    <w:p w14:paraId="56A86F31" w14:textId="77777777" w:rsidR="00766ABB" w:rsidRPr="00AF49A4" w:rsidRDefault="00766ABB" w:rsidP="00AF49A4">
      <w:pPr>
        <w:pStyle w:val="references"/>
        <w:numPr>
          <w:ilvl w:val="0"/>
          <w:numId w:val="0"/>
        </w:numPr>
        <w:spacing w:after="40" w:line="360" w:lineRule="auto"/>
        <w:ind w:left="709" w:hanging="709"/>
        <w:rPr>
          <w:sz w:val="24"/>
          <w:szCs w:val="24"/>
          <w:lang w:val="es-ES"/>
        </w:rPr>
      </w:pPr>
      <w:r w:rsidRPr="00AF49A4">
        <w:rPr>
          <w:sz w:val="24"/>
          <w:szCs w:val="24"/>
          <w:lang w:val="es-ES"/>
        </w:rPr>
        <w:t>SEP (2024). Plan Nacional para la Evaluación de los Aprendizajes en la Educación Media Superior. Recuperado de: http://planea.sep.gob.mx/ms. [Consultado: 20 Feb. 2024].</w:t>
      </w:r>
    </w:p>
    <w:p w14:paraId="11D68245" w14:textId="6A904394"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Soto A., Ponzoni I y V</w:t>
      </w:r>
      <w:r w:rsidR="00F812FA" w:rsidRPr="00AF49A4">
        <w:rPr>
          <w:sz w:val="24"/>
          <w:szCs w:val="24"/>
          <w:lang w:val="es-ES"/>
        </w:rPr>
        <w:t>á</w:t>
      </w:r>
      <w:r w:rsidRPr="00AF49A4">
        <w:rPr>
          <w:sz w:val="24"/>
          <w:szCs w:val="24"/>
          <w:lang w:val="es-ES"/>
        </w:rPr>
        <w:t xml:space="preserve">zquez G. (2006). Análisis numérico de diferentes criterios de similitud en algoritmos de clustering. </w:t>
      </w:r>
      <w:r w:rsidRPr="00AF49A4">
        <w:rPr>
          <w:i/>
          <w:iCs/>
          <w:sz w:val="24"/>
          <w:szCs w:val="24"/>
          <w:lang w:val="es-ES"/>
        </w:rPr>
        <w:t>Mecánica Computacional</w:t>
      </w:r>
      <w:r w:rsidRPr="00AF49A4">
        <w:rPr>
          <w:sz w:val="24"/>
          <w:szCs w:val="24"/>
          <w:lang w:val="es-ES"/>
        </w:rPr>
        <w:t>, XXV, 993–1011.</w:t>
      </w:r>
      <w:r w:rsidR="00F812FA" w:rsidRPr="00AF49A4">
        <w:rPr>
          <w:sz w:val="24"/>
          <w:szCs w:val="24"/>
          <w:lang w:val="es-ES"/>
        </w:rPr>
        <w:t xml:space="preserve"> </w:t>
      </w:r>
    </w:p>
    <w:p w14:paraId="3D76223E" w14:textId="198711D2"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lastRenderedPageBreak/>
        <w:t>UNESCO (2019). Estudio Regional Comparativo y Explicativo (ERCE 2019). Recuperado de: www.unesco.org/es/articles/estudio-regional-comparativo-y-explicativo-erce-2019 [Consultado: 15 Mar. 2024].</w:t>
      </w:r>
      <w:r w:rsidR="00F812FA" w:rsidRPr="00AF49A4">
        <w:rPr>
          <w:sz w:val="24"/>
          <w:szCs w:val="24"/>
          <w:lang w:val="es-ES"/>
        </w:rPr>
        <w:t xml:space="preserve"> </w:t>
      </w:r>
    </w:p>
    <w:p w14:paraId="780C82DB" w14:textId="0FF770EF"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Villa L. (2013). Modernización de la educación superior, alternancia política y desigualdad en México. </w:t>
      </w:r>
      <w:r w:rsidRPr="00AF49A4">
        <w:rPr>
          <w:i/>
          <w:iCs/>
          <w:sz w:val="24"/>
          <w:szCs w:val="24"/>
          <w:lang w:val="es-ES"/>
        </w:rPr>
        <w:t>Revista de la Educación Superior</w:t>
      </w:r>
      <w:r w:rsidRPr="00AF49A4">
        <w:rPr>
          <w:sz w:val="24"/>
          <w:szCs w:val="24"/>
          <w:lang w:val="es-ES"/>
        </w:rPr>
        <w:t>, 42(168), 81–103.</w:t>
      </w:r>
      <w:r w:rsidR="00F812FA" w:rsidRPr="00AF49A4">
        <w:rPr>
          <w:sz w:val="24"/>
          <w:szCs w:val="24"/>
          <w:lang w:val="es-ES"/>
        </w:rPr>
        <w:t xml:space="preserve"> </w:t>
      </w:r>
    </w:p>
    <w:p w14:paraId="1304FFB3" w14:textId="77B4ED85" w:rsidR="005C5715" w:rsidRPr="00AF49A4" w:rsidRDefault="005C5715" w:rsidP="00AF49A4">
      <w:pPr>
        <w:pStyle w:val="references"/>
        <w:numPr>
          <w:ilvl w:val="0"/>
          <w:numId w:val="0"/>
        </w:numPr>
        <w:spacing w:after="40" w:line="360" w:lineRule="auto"/>
        <w:ind w:left="709" w:hanging="709"/>
        <w:rPr>
          <w:sz w:val="24"/>
          <w:szCs w:val="24"/>
          <w:lang w:val="es-ES"/>
        </w:rPr>
      </w:pPr>
      <w:r w:rsidRPr="00AF49A4">
        <w:rPr>
          <w:sz w:val="24"/>
          <w:szCs w:val="24"/>
          <w:lang w:val="es-ES"/>
        </w:rPr>
        <w:t xml:space="preserve">Villa L.(2007). La educación media superior ¿igualdad de oportunidades?. </w:t>
      </w:r>
      <w:r w:rsidRPr="00AF49A4">
        <w:rPr>
          <w:i/>
          <w:iCs/>
          <w:sz w:val="24"/>
          <w:szCs w:val="24"/>
          <w:lang w:val="es-ES"/>
        </w:rPr>
        <w:t>Revista de la educación superior</w:t>
      </w:r>
      <w:r w:rsidRPr="00AF49A4">
        <w:rPr>
          <w:sz w:val="24"/>
          <w:szCs w:val="24"/>
          <w:lang w:val="es-ES"/>
        </w:rPr>
        <w:t>, 36(141), 93–110.</w:t>
      </w:r>
      <w:r w:rsidR="00F812FA" w:rsidRPr="00AF49A4">
        <w:rPr>
          <w:sz w:val="24"/>
          <w:szCs w:val="24"/>
          <w:lang w:val="es-ES"/>
        </w:rPr>
        <w:t xml:space="preserve"> </w:t>
      </w:r>
    </w:p>
    <w:p w14:paraId="41D23E7C" w14:textId="0994EB3C" w:rsidR="005C5715" w:rsidRPr="00AF49A4" w:rsidRDefault="005C5715" w:rsidP="00AF49A4">
      <w:pPr>
        <w:pStyle w:val="references"/>
        <w:numPr>
          <w:ilvl w:val="0"/>
          <w:numId w:val="0"/>
        </w:numPr>
        <w:spacing w:after="40" w:line="360" w:lineRule="auto"/>
        <w:ind w:left="709" w:hanging="709"/>
        <w:rPr>
          <w:sz w:val="24"/>
          <w:szCs w:val="24"/>
        </w:rPr>
      </w:pPr>
      <w:r w:rsidRPr="00AF49A4">
        <w:rPr>
          <w:sz w:val="24"/>
          <w:szCs w:val="24"/>
          <w:lang w:val="es-MX"/>
        </w:rPr>
        <w:t xml:space="preserve">Ward A., Stoker H. W. y Murray-Ward M. (1996). </w:t>
      </w:r>
      <w:r w:rsidRPr="00AF49A4">
        <w:rPr>
          <w:sz w:val="24"/>
          <w:szCs w:val="24"/>
        </w:rPr>
        <w:t xml:space="preserve">Achievement and Ability Tests - Definition of the Domain. </w:t>
      </w:r>
      <w:r w:rsidRPr="00AF49A4">
        <w:rPr>
          <w:i/>
          <w:iCs/>
          <w:sz w:val="24"/>
          <w:szCs w:val="24"/>
        </w:rPr>
        <w:t>Educational Measurement</w:t>
      </w:r>
      <w:r w:rsidRPr="00AF49A4">
        <w:rPr>
          <w:sz w:val="24"/>
          <w:szCs w:val="24"/>
        </w:rPr>
        <w:t>, 2, 2–5.</w:t>
      </w:r>
      <w:r w:rsidR="00763986" w:rsidRPr="00AF49A4">
        <w:rPr>
          <w:sz w:val="24"/>
          <w:szCs w:val="24"/>
        </w:rPr>
        <w:t xml:space="preserve"> </w:t>
      </w:r>
    </w:p>
    <w:p w14:paraId="39B3E753" w14:textId="79F50AD0" w:rsidR="005C5715" w:rsidRPr="00AF49A4" w:rsidRDefault="005C5715" w:rsidP="00AF49A4">
      <w:pPr>
        <w:pStyle w:val="references"/>
        <w:numPr>
          <w:ilvl w:val="0"/>
          <w:numId w:val="0"/>
        </w:numPr>
        <w:spacing w:after="40" w:line="360" w:lineRule="auto"/>
        <w:ind w:left="709" w:hanging="709"/>
        <w:rPr>
          <w:sz w:val="24"/>
          <w:szCs w:val="24"/>
        </w:rPr>
      </w:pPr>
      <w:r w:rsidRPr="00AF49A4">
        <w:rPr>
          <w:sz w:val="24"/>
          <w:szCs w:val="24"/>
        </w:rPr>
        <w:t xml:space="preserve">Wallace D. (2009). Parts of the Whole: Approaching Education as a System. </w:t>
      </w:r>
      <w:r w:rsidRPr="00AF49A4">
        <w:rPr>
          <w:i/>
          <w:iCs/>
          <w:sz w:val="24"/>
          <w:szCs w:val="24"/>
        </w:rPr>
        <w:t>Numeracy</w:t>
      </w:r>
      <w:r w:rsidRPr="00AF49A4">
        <w:rPr>
          <w:sz w:val="24"/>
          <w:szCs w:val="24"/>
        </w:rPr>
        <w:t>, 2(2), 9. Recuperado de https:// dx.doi.org/10.5038/1936-4660.2.2.9</w:t>
      </w:r>
      <w:r w:rsidR="00763986" w:rsidRPr="00AF49A4">
        <w:rPr>
          <w:sz w:val="24"/>
          <w:szCs w:val="24"/>
        </w:rPr>
        <w:t xml:space="preserve"> </w:t>
      </w:r>
    </w:p>
    <w:sectPr w:rsidR="005C5715" w:rsidRPr="00AF49A4" w:rsidSect="00AF49A4">
      <w:headerReference w:type="default" r:id="rId16"/>
      <w:footerReference w:type="default" r:id="rId17"/>
      <w:pgSz w:w="12240" w:h="15840"/>
      <w:pgMar w:top="1440" w:right="1440" w:bottom="426" w:left="1440"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7ABA" w14:textId="77777777" w:rsidR="00EE70FE" w:rsidRDefault="00EE70FE" w:rsidP="00AF49A4">
      <w:r>
        <w:separator/>
      </w:r>
    </w:p>
  </w:endnote>
  <w:endnote w:type="continuationSeparator" w:id="0">
    <w:p w14:paraId="737DF675" w14:textId="77777777" w:rsidR="00EE70FE" w:rsidRDefault="00EE70FE" w:rsidP="00AF4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427E" w14:textId="1FC433A0" w:rsidR="00AF49A4" w:rsidRDefault="00AF49A4" w:rsidP="00AF49A4">
    <w:pPr>
      <w:pStyle w:val="Piedepgina"/>
      <w:jc w:val="center"/>
    </w:pPr>
    <w:r w:rsidRPr="0059794E">
      <w:rPr>
        <w:rFonts w:ascii="Calibri" w:hAnsi="Calibri" w:cs="Calibri"/>
        <w:b/>
        <w:sz w:val="22"/>
        <w:szCs w:val="18"/>
      </w:rPr>
      <w:t xml:space="preserve">Vol. 11, Núm. 21                   </w:t>
    </w:r>
    <w:proofErr w:type="gramStart"/>
    <w:r w:rsidRPr="0059794E">
      <w:rPr>
        <w:rFonts w:ascii="Calibri" w:hAnsi="Calibri" w:cs="Calibri"/>
        <w:b/>
        <w:sz w:val="22"/>
        <w:szCs w:val="18"/>
      </w:rPr>
      <w:t>Enero</w:t>
    </w:r>
    <w:proofErr w:type="gramEnd"/>
    <w:r w:rsidRPr="0059794E">
      <w:rPr>
        <w:rFonts w:ascii="Calibri" w:hAnsi="Calibri" w:cs="Calibri"/>
        <w:b/>
        <w:sz w:val="22"/>
        <w:szCs w:val="18"/>
      </w:rPr>
      <w:t xml:space="preserve"> – </w:t>
    </w:r>
    <w:proofErr w:type="gramStart"/>
    <w:r w:rsidRPr="0059794E">
      <w:rPr>
        <w:rFonts w:ascii="Calibri" w:hAnsi="Calibri" w:cs="Calibri"/>
        <w:b/>
        <w:sz w:val="22"/>
        <w:szCs w:val="18"/>
      </w:rPr>
      <w:t>Junio</w:t>
    </w:r>
    <w:proofErr w:type="gramEnd"/>
    <w:r w:rsidRPr="0059794E">
      <w:rPr>
        <w:rFonts w:ascii="Calibri" w:hAnsi="Calibri" w:cs="Calibri"/>
        <w:b/>
        <w:sz w:val="22"/>
        <w:szCs w:val="18"/>
      </w:rPr>
      <w:t xml:space="preserve">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72632" w14:textId="77777777" w:rsidR="00EE70FE" w:rsidRDefault="00EE70FE" w:rsidP="00AF49A4">
      <w:r>
        <w:separator/>
      </w:r>
    </w:p>
  </w:footnote>
  <w:footnote w:type="continuationSeparator" w:id="0">
    <w:p w14:paraId="2FC71BE9" w14:textId="77777777" w:rsidR="00EE70FE" w:rsidRDefault="00EE70FE" w:rsidP="00AF4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49BA" w14:textId="1FC96FEA" w:rsidR="00AF49A4" w:rsidRDefault="00AF49A4" w:rsidP="00AF49A4">
    <w:pPr>
      <w:pStyle w:val="Encabezado"/>
      <w:jc w:val="center"/>
    </w:pPr>
    <w:r w:rsidRPr="00666AC6">
      <w:rPr>
        <w:noProof/>
      </w:rPr>
      <w:drawing>
        <wp:inline distT="0" distB="0" distL="0" distR="0" wp14:anchorId="0DD73442" wp14:editId="13FC9010">
          <wp:extent cx="5200650" cy="704850"/>
          <wp:effectExtent l="0" t="0" r="0" b="0"/>
          <wp:docPr id="1753765355" name="Imagen 175376535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0CA5"/>
    <w:multiLevelType w:val="hybridMultilevel"/>
    <w:tmpl w:val="3F6C85D6"/>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8B5C92"/>
    <w:multiLevelType w:val="hybridMultilevel"/>
    <w:tmpl w:val="F3406A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62443"/>
    <w:multiLevelType w:val="hybridMultilevel"/>
    <w:tmpl w:val="9334B646"/>
    <w:lvl w:ilvl="0" w:tplc="9FE48C9A">
      <w:start w:val="1"/>
      <w:numFmt w:val="none"/>
      <w:lvlText w:val="TABLA I"/>
      <w:lvlJc w:val="left"/>
      <w:pPr>
        <w:ind w:left="1440" w:hanging="360"/>
      </w:pPr>
      <w:rPr>
        <w:rFonts w:ascii="Times New Roman" w:hAnsi="Times New Roman" w:hint="default"/>
        <w:b w:val="0"/>
        <w:i w:val="0"/>
        <w:sz w:val="16"/>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FE391A"/>
    <w:multiLevelType w:val="hybridMultilevel"/>
    <w:tmpl w:val="ADAE6108"/>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B7AF6"/>
    <w:multiLevelType w:val="hybridMultilevel"/>
    <w:tmpl w:val="026AD8BC"/>
    <w:lvl w:ilvl="0" w:tplc="3B802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C6B7F"/>
    <w:multiLevelType w:val="hybridMultilevel"/>
    <w:tmpl w:val="C9FC66A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2F1BD2"/>
    <w:multiLevelType w:val="hybridMultilevel"/>
    <w:tmpl w:val="0C9C1DF6"/>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11C17"/>
    <w:multiLevelType w:val="hybridMultilevel"/>
    <w:tmpl w:val="CEB808FC"/>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8673F"/>
    <w:multiLevelType w:val="hybridMultilevel"/>
    <w:tmpl w:val="3F6C85D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2A77FD"/>
    <w:multiLevelType w:val="hybridMultilevel"/>
    <w:tmpl w:val="051A2D36"/>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A3709"/>
    <w:multiLevelType w:val="hybridMultilevel"/>
    <w:tmpl w:val="3CCA9D8A"/>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496C7B"/>
    <w:multiLevelType w:val="hybridMultilevel"/>
    <w:tmpl w:val="E99A77C6"/>
    <w:lvl w:ilvl="0" w:tplc="04090001">
      <w:start w:val="1"/>
      <w:numFmt w:val="bullet"/>
      <w:lvlText w:val=""/>
      <w:lvlJc w:val="left"/>
      <w:pPr>
        <w:ind w:left="1440" w:hanging="360"/>
      </w:pPr>
      <w:rPr>
        <w:rFonts w:ascii="Symbol" w:hAnsi="Symbol" w:hint="default"/>
        <w:b w:val="0"/>
        <w:i w:val="0"/>
        <w:sz w:val="16"/>
        <w:u w:val="no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334B047D"/>
    <w:multiLevelType w:val="multilevel"/>
    <w:tmpl w:val="EAD2FBDE"/>
    <w:styleLink w:val="CurrentList3"/>
    <w:lvl w:ilvl="0">
      <w:start w:val="1"/>
      <w:numFmt w:val="none"/>
      <w:lvlText w:val="TABLA I"/>
      <w:lvlJc w:val="left"/>
      <w:pPr>
        <w:ind w:left="1440" w:hanging="360"/>
      </w:pPr>
      <w:rPr>
        <w:rFonts w:ascii="Times New Roman" w:hAnsi="Times New Roman" w:hint="default"/>
        <w:b w:val="0"/>
        <w:i w:val="0"/>
        <w:sz w:val="16"/>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7FC7C50"/>
    <w:multiLevelType w:val="multilevel"/>
    <w:tmpl w:val="042672AC"/>
    <w:styleLink w:val="CurrentList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2B684F"/>
    <w:multiLevelType w:val="hybridMultilevel"/>
    <w:tmpl w:val="EAD2FBDE"/>
    <w:lvl w:ilvl="0" w:tplc="9FE48C9A">
      <w:start w:val="1"/>
      <w:numFmt w:val="none"/>
      <w:lvlText w:val="TABLA I"/>
      <w:lvlJc w:val="left"/>
      <w:pPr>
        <w:ind w:left="1440" w:hanging="360"/>
      </w:pPr>
      <w:rPr>
        <w:rFonts w:ascii="Times New Roman" w:hAnsi="Times New Roman" w:hint="default"/>
        <w:b w:val="0"/>
        <w:i w:val="0"/>
        <w:sz w:val="16"/>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5B1E33"/>
    <w:multiLevelType w:val="multilevel"/>
    <w:tmpl w:val="893428CE"/>
    <w:styleLink w:val="CurrentList1"/>
    <w:lvl w:ilvl="0">
      <w:start w:val="1"/>
      <w:numFmt w:val="none"/>
      <w:lvlText w:val="Table 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D9D6259"/>
    <w:multiLevelType w:val="hybridMultilevel"/>
    <w:tmpl w:val="7CC2BB3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701ECF"/>
    <w:multiLevelType w:val="hybridMultilevel"/>
    <w:tmpl w:val="2AA67B80"/>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5731B0"/>
    <w:multiLevelType w:val="hybridMultilevel"/>
    <w:tmpl w:val="EB92FB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840C2"/>
    <w:multiLevelType w:val="hybridMultilevel"/>
    <w:tmpl w:val="436CEB4C"/>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15:restartNumberingAfterBreak="0">
    <w:nsid w:val="56414009"/>
    <w:multiLevelType w:val="multilevel"/>
    <w:tmpl w:val="F1F87D58"/>
    <w:styleLink w:val="CurrentList7"/>
    <w:lvl w:ilvl="0">
      <w:start w:val="1"/>
      <w:numFmt w:val="decimal"/>
      <w:lvlText w:val="Figure %1. "/>
      <w:lvlJc w:val="left"/>
      <w:pPr>
        <w:tabs>
          <w:tab w:val="num"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5A4E374A"/>
    <w:multiLevelType w:val="multilevel"/>
    <w:tmpl w:val="F3406A10"/>
    <w:styleLink w:val="CurrentList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F4118FC"/>
    <w:multiLevelType w:val="multilevel"/>
    <w:tmpl w:val="89FCF610"/>
    <w:styleLink w:val="CurrentList4"/>
    <w:lvl w:ilvl="0">
      <w:start w:val="1"/>
      <w:numFmt w:val="none"/>
      <w:lvlText w:val="TABLA I"/>
      <w:lvlJc w:val="left"/>
      <w:pPr>
        <w:ind w:left="1440" w:hanging="360"/>
      </w:pPr>
      <w:rPr>
        <w:rFonts w:ascii="Times New Roman" w:hAnsi="Times New Roman" w:hint="default"/>
        <w:b w:val="0"/>
        <w:i w:val="0"/>
        <w:sz w:val="16"/>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67753BDD"/>
    <w:multiLevelType w:val="multilevel"/>
    <w:tmpl w:val="3F6C85D6"/>
    <w:styleLink w:val="CurrentList5"/>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402C58"/>
    <w:multiLevelType w:val="hybridMultilevel"/>
    <w:tmpl w:val="A99A03DC"/>
    <w:lvl w:ilvl="0" w:tplc="FD381042">
      <w:start w:val="1"/>
      <w:numFmt w:val="decimal"/>
      <w:pStyle w:val="figurecaption"/>
      <w:lvlText w:val="Figura %1. "/>
      <w:lvlJc w:val="left"/>
      <w:pPr>
        <w:tabs>
          <w:tab w:val="num" w:pos="1080"/>
        </w:tabs>
        <w:ind w:left="360" w:firstLine="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74290CF4"/>
    <w:multiLevelType w:val="hybridMultilevel"/>
    <w:tmpl w:val="45A4F8E0"/>
    <w:lvl w:ilvl="0" w:tplc="04090001">
      <w:start w:val="1"/>
      <w:numFmt w:val="bullet"/>
      <w:lvlText w:val=""/>
      <w:lvlJc w:val="left"/>
      <w:pPr>
        <w:ind w:left="720" w:hanging="360"/>
      </w:pPr>
      <w:rPr>
        <w:rFonts w:ascii="Symbol" w:hAnsi="Symbol" w:hint="default"/>
        <w:b w:val="0"/>
        <w:i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994888"/>
    <w:multiLevelType w:val="hybridMultilevel"/>
    <w:tmpl w:val="6352AC7C"/>
    <w:lvl w:ilvl="0" w:tplc="9FE48C9A">
      <w:start w:val="1"/>
      <w:numFmt w:val="none"/>
      <w:lvlText w:val="TABLA I"/>
      <w:lvlJc w:val="left"/>
      <w:pPr>
        <w:ind w:left="1440" w:hanging="360"/>
      </w:pPr>
      <w:rPr>
        <w:rFonts w:ascii="Times New Roman" w:hAnsi="Times New Roman" w:hint="default"/>
        <w:b w:val="0"/>
        <w:i w:val="0"/>
        <w:sz w:val="16"/>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7537987">
    <w:abstractNumId w:val="27"/>
  </w:num>
  <w:num w:numId="2" w16cid:durableId="812989337">
    <w:abstractNumId w:val="15"/>
  </w:num>
  <w:num w:numId="3" w16cid:durableId="405033225">
    <w:abstractNumId w:val="1"/>
  </w:num>
  <w:num w:numId="4" w16cid:durableId="1223298150">
    <w:abstractNumId w:val="18"/>
  </w:num>
  <w:num w:numId="5" w16cid:durableId="87192025">
    <w:abstractNumId w:val="11"/>
  </w:num>
  <w:num w:numId="6" w16cid:durableId="1695963436">
    <w:abstractNumId w:val="14"/>
  </w:num>
  <w:num w:numId="7" w16cid:durableId="1047994936">
    <w:abstractNumId w:val="22"/>
  </w:num>
  <w:num w:numId="8" w16cid:durableId="1295065330">
    <w:abstractNumId w:val="0"/>
  </w:num>
  <w:num w:numId="9" w16cid:durableId="1056271480">
    <w:abstractNumId w:val="2"/>
  </w:num>
  <w:num w:numId="10" w16cid:durableId="1551303100">
    <w:abstractNumId w:val="12"/>
  </w:num>
  <w:num w:numId="11" w16cid:durableId="697896347">
    <w:abstractNumId w:val="23"/>
  </w:num>
  <w:num w:numId="12" w16cid:durableId="667638414">
    <w:abstractNumId w:val="5"/>
  </w:num>
  <w:num w:numId="13" w16cid:durableId="1349218780">
    <w:abstractNumId w:val="24"/>
  </w:num>
  <w:num w:numId="14" w16cid:durableId="1775712412">
    <w:abstractNumId w:val="13"/>
  </w:num>
  <w:num w:numId="15" w16cid:durableId="1222255428">
    <w:abstractNumId w:val="9"/>
  </w:num>
  <w:num w:numId="16" w16cid:durableId="958494432">
    <w:abstractNumId w:val="16"/>
  </w:num>
  <w:num w:numId="17" w16cid:durableId="1271232760">
    <w:abstractNumId w:val="25"/>
  </w:num>
  <w:num w:numId="18" w16cid:durableId="1504516095">
    <w:abstractNumId w:val="21"/>
  </w:num>
  <w:num w:numId="19" w16cid:durableId="1043209295">
    <w:abstractNumId w:val="25"/>
    <w:lvlOverride w:ilvl="0">
      <w:startOverride w:val="1"/>
    </w:lvlOverride>
  </w:num>
  <w:num w:numId="20" w16cid:durableId="661658329">
    <w:abstractNumId w:val="8"/>
  </w:num>
  <w:num w:numId="21" w16cid:durableId="601299748">
    <w:abstractNumId w:val="26"/>
  </w:num>
  <w:num w:numId="22" w16cid:durableId="726418171">
    <w:abstractNumId w:val="17"/>
  </w:num>
  <w:num w:numId="23" w16cid:durableId="1951467267">
    <w:abstractNumId w:val="6"/>
  </w:num>
  <w:num w:numId="24" w16cid:durableId="552935850">
    <w:abstractNumId w:val="10"/>
  </w:num>
  <w:num w:numId="25" w16cid:durableId="708071430">
    <w:abstractNumId w:val="19"/>
  </w:num>
  <w:num w:numId="26" w16cid:durableId="1145658530">
    <w:abstractNumId w:val="20"/>
  </w:num>
  <w:num w:numId="27" w16cid:durableId="151145843">
    <w:abstractNumId w:val="20"/>
  </w:num>
  <w:num w:numId="28" w16cid:durableId="1900438558">
    <w:abstractNumId w:val="7"/>
  </w:num>
  <w:num w:numId="29" w16cid:durableId="1127554053">
    <w:abstractNumId w:val="3"/>
  </w:num>
  <w:num w:numId="30" w16cid:durableId="649484155">
    <w:abstractNumId w:val="20"/>
  </w:num>
  <w:num w:numId="31" w16cid:durableId="168837368">
    <w:abstractNumId w:val="20"/>
  </w:num>
  <w:num w:numId="32" w16cid:durableId="614019945">
    <w:abstractNumId w:val="20"/>
  </w:num>
  <w:num w:numId="33" w16cid:durableId="1485584712">
    <w:abstractNumId w:val="20"/>
  </w:num>
  <w:num w:numId="34" w16cid:durableId="1744137012">
    <w:abstractNumId w:val="20"/>
  </w:num>
  <w:num w:numId="35" w16cid:durableId="655231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49"/>
    <w:rsid w:val="00061B91"/>
    <w:rsid w:val="000623E0"/>
    <w:rsid w:val="00077F82"/>
    <w:rsid w:val="00086238"/>
    <w:rsid w:val="000A01BA"/>
    <w:rsid w:val="000B535D"/>
    <w:rsid w:val="000C7917"/>
    <w:rsid w:val="000D15F9"/>
    <w:rsid w:val="000D4B47"/>
    <w:rsid w:val="000E09F0"/>
    <w:rsid w:val="001129D6"/>
    <w:rsid w:val="0015069E"/>
    <w:rsid w:val="00153213"/>
    <w:rsid w:val="00154BCD"/>
    <w:rsid w:val="00160B36"/>
    <w:rsid w:val="001673C9"/>
    <w:rsid w:val="001702AB"/>
    <w:rsid w:val="001946E7"/>
    <w:rsid w:val="00194793"/>
    <w:rsid w:val="00196F25"/>
    <w:rsid w:val="001977CF"/>
    <w:rsid w:val="001B771E"/>
    <w:rsid w:val="001F24F6"/>
    <w:rsid w:val="002022B4"/>
    <w:rsid w:val="0022706A"/>
    <w:rsid w:val="0024258D"/>
    <w:rsid w:val="00244ABD"/>
    <w:rsid w:val="002910E3"/>
    <w:rsid w:val="0029770E"/>
    <w:rsid w:val="002C7987"/>
    <w:rsid w:val="002D4E1C"/>
    <w:rsid w:val="002F6828"/>
    <w:rsid w:val="003109CF"/>
    <w:rsid w:val="00314E82"/>
    <w:rsid w:val="00322836"/>
    <w:rsid w:val="00336DA0"/>
    <w:rsid w:val="00355E0D"/>
    <w:rsid w:val="00360207"/>
    <w:rsid w:val="003655ED"/>
    <w:rsid w:val="003675DC"/>
    <w:rsid w:val="00374DF1"/>
    <w:rsid w:val="003A79B8"/>
    <w:rsid w:val="003B0440"/>
    <w:rsid w:val="003D7355"/>
    <w:rsid w:val="003E5D97"/>
    <w:rsid w:val="003F354C"/>
    <w:rsid w:val="003F627A"/>
    <w:rsid w:val="00455B40"/>
    <w:rsid w:val="0046205C"/>
    <w:rsid w:val="0047001C"/>
    <w:rsid w:val="004704EB"/>
    <w:rsid w:val="004742AE"/>
    <w:rsid w:val="0048155C"/>
    <w:rsid w:val="004909C8"/>
    <w:rsid w:val="004C4136"/>
    <w:rsid w:val="004D0B14"/>
    <w:rsid w:val="004E23AE"/>
    <w:rsid w:val="004F4D27"/>
    <w:rsid w:val="0050517B"/>
    <w:rsid w:val="005224F2"/>
    <w:rsid w:val="00535384"/>
    <w:rsid w:val="005519E3"/>
    <w:rsid w:val="00551C35"/>
    <w:rsid w:val="00564746"/>
    <w:rsid w:val="005B54BE"/>
    <w:rsid w:val="005C5715"/>
    <w:rsid w:val="005C7BC3"/>
    <w:rsid w:val="00612626"/>
    <w:rsid w:val="006164D3"/>
    <w:rsid w:val="00617E33"/>
    <w:rsid w:val="0064437E"/>
    <w:rsid w:val="00680CEC"/>
    <w:rsid w:val="006867F5"/>
    <w:rsid w:val="00687EBE"/>
    <w:rsid w:val="006A23C9"/>
    <w:rsid w:val="006B0BBE"/>
    <w:rsid w:val="006B6365"/>
    <w:rsid w:val="006D5A8F"/>
    <w:rsid w:val="006D6843"/>
    <w:rsid w:val="006F1EBE"/>
    <w:rsid w:val="006F3CBA"/>
    <w:rsid w:val="006F6349"/>
    <w:rsid w:val="00706529"/>
    <w:rsid w:val="007374B5"/>
    <w:rsid w:val="0075229C"/>
    <w:rsid w:val="0075283B"/>
    <w:rsid w:val="00760B57"/>
    <w:rsid w:val="00763986"/>
    <w:rsid w:val="00766ABB"/>
    <w:rsid w:val="00774BCD"/>
    <w:rsid w:val="00783179"/>
    <w:rsid w:val="00784F8C"/>
    <w:rsid w:val="007B35D9"/>
    <w:rsid w:val="007C0185"/>
    <w:rsid w:val="007E2261"/>
    <w:rsid w:val="007F4828"/>
    <w:rsid w:val="00812649"/>
    <w:rsid w:val="0084008B"/>
    <w:rsid w:val="00840A20"/>
    <w:rsid w:val="0086712E"/>
    <w:rsid w:val="008874B1"/>
    <w:rsid w:val="00895696"/>
    <w:rsid w:val="008B706C"/>
    <w:rsid w:val="008C227E"/>
    <w:rsid w:val="008E4731"/>
    <w:rsid w:val="009103CE"/>
    <w:rsid w:val="009621A4"/>
    <w:rsid w:val="009831A2"/>
    <w:rsid w:val="00992038"/>
    <w:rsid w:val="00992C20"/>
    <w:rsid w:val="009C69C4"/>
    <w:rsid w:val="009C6B72"/>
    <w:rsid w:val="009F60D3"/>
    <w:rsid w:val="00A24607"/>
    <w:rsid w:val="00A44F22"/>
    <w:rsid w:val="00A803B6"/>
    <w:rsid w:val="00A85C0B"/>
    <w:rsid w:val="00AE3CD7"/>
    <w:rsid w:val="00AF2277"/>
    <w:rsid w:val="00AF49A4"/>
    <w:rsid w:val="00B0136B"/>
    <w:rsid w:val="00B04F54"/>
    <w:rsid w:val="00B13AD8"/>
    <w:rsid w:val="00B16644"/>
    <w:rsid w:val="00B41884"/>
    <w:rsid w:val="00B65F27"/>
    <w:rsid w:val="00B93CB8"/>
    <w:rsid w:val="00B948D9"/>
    <w:rsid w:val="00BB58EA"/>
    <w:rsid w:val="00BC3535"/>
    <w:rsid w:val="00BC6980"/>
    <w:rsid w:val="00BD5EDC"/>
    <w:rsid w:val="00BE2CEC"/>
    <w:rsid w:val="00BF2453"/>
    <w:rsid w:val="00C05A47"/>
    <w:rsid w:val="00C114E9"/>
    <w:rsid w:val="00C34441"/>
    <w:rsid w:val="00C35486"/>
    <w:rsid w:val="00C4157E"/>
    <w:rsid w:val="00C47F2D"/>
    <w:rsid w:val="00C53A1A"/>
    <w:rsid w:val="00C7416A"/>
    <w:rsid w:val="00C76DBF"/>
    <w:rsid w:val="00C84103"/>
    <w:rsid w:val="00C8746F"/>
    <w:rsid w:val="00CA6AFB"/>
    <w:rsid w:val="00CC0F4B"/>
    <w:rsid w:val="00CC207B"/>
    <w:rsid w:val="00CD14AB"/>
    <w:rsid w:val="00CF4390"/>
    <w:rsid w:val="00D6191B"/>
    <w:rsid w:val="00D67A8F"/>
    <w:rsid w:val="00D75B38"/>
    <w:rsid w:val="00D81A21"/>
    <w:rsid w:val="00DA4C0D"/>
    <w:rsid w:val="00DA63B3"/>
    <w:rsid w:val="00DC53AC"/>
    <w:rsid w:val="00DF1630"/>
    <w:rsid w:val="00DF1FCC"/>
    <w:rsid w:val="00E01141"/>
    <w:rsid w:val="00E1118C"/>
    <w:rsid w:val="00E25959"/>
    <w:rsid w:val="00E41BCA"/>
    <w:rsid w:val="00E51011"/>
    <w:rsid w:val="00E56ABF"/>
    <w:rsid w:val="00E73547"/>
    <w:rsid w:val="00EA1637"/>
    <w:rsid w:val="00EB6C0C"/>
    <w:rsid w:val="00EE70FE"/>
    <w:rsid w:val="00F31F7E"/>
    <w:rsid w:val="00F64FD0"/>
    <w:rsid w:val="00F65E28"/>
    <w:rsid w:val="00F760AE"/>
    <w:rsid w:val="00F812FA"/>
    <w:rsid w:val="00FA1BFE"/>
    <w:rsid w:val="00FA54CA"/>
    <w:rsid w:val="00FA5FC3"/>
    <w:rsid w:val="00FC72AF"/>
    <w:rsid w:val="00FD6CE9"/>
    <w:rsid w:val="00FE24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7768E"/>
  <w15:docId w15:val="{3DE7E7BC-3E5F-8D4C-A046-98C08326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12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2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26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26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26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264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264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264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264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26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26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26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26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26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26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26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26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2649"/>
    <w:rPr>
      <w:rFonts w:eastAsiaTheme="majorEastAsia" w:cstheme="majorBidi"/>
      <w:color w:val="272727" w:themeColor="text1" w:themeTint="D8"/>
    </w:rPr>
  </w:style>
  <w:style w:type="paragraph" w:styleId="Ttulo">
    <w:name w:val="Title"/>
    <w:basedOn w:val="Normal"/>
    <w:next w:val="Normal"/>
    <w:link w:val="TtuloCar"/>
    <w:uiPriority w:val="10"/>
    <w:qFormat/>
    <w:rsid w:val="0081264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26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2649"/>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26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2649"/>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12649"/>
    <w:rPr>
      <w:i/>
      <w:iCs/>
      <w:color w:val="404040" w:themeColor="text1" w:themeTint="BF"/>
    </w:rPr>
  </w:style>
  <w:style w:type="paragraph" w:styleId="Prrafodelista">
    <w:name w:val="List Paragraph"/>
    <w:basedOn w:val="Normal"/>
    <w:uiPriority w:val="34"/>
    <w:qFormat/>
    <w:rsid w:val="00812649"/>
    <w:pPr>
      <w:ind w:left="720"/>
      <w:contextualSpacing/>
    </w:pPr>
  </w:style>
  <w:style w:type="character" w:styleId="nfasisintenso">
    <w:name w:val="Intense Emphasis"/>
    <w:basedOn w:val="Fuentedeprrafopredeter"/>
    <w:uiPriority w:val="21"/>
    <w:qFormat/>
    <w:rsid w:val="00812649"/>
    <w:rPr>
      <w:i/>
      <w:iCs/>
      <w:color w:val="0F4761" w:themeColor="accent1" w:themeShade="BF"/>
    </w:rPr>
  </w:style>
  <w:style w:type="paragraph" w:styleId="Citadestacada">
    <w:name w:val="Intense Quote"/>
    <w:basedOn w:val="Normal"/>
    <w:next w:val="Normal"/>
    <w:link w:val="CitadestacadaCar"/>
    <w:uiPriority w:val="30"/>
    <w:qFormat/>
    <w:rsid w:val="00812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2649"/>
    <w:rPr>
      <w:i/>
      <w:iCs/>
      <w:color w:val="0F4761" w:themeColor="accent1" w:themeShade="BF"/>
    </w:rPr>
  </w:style>
  <w:style w:type="character" w:styleId="Referenciaintensa">
    <w:name w:val="Intense Reference"/>
    <w:basedOn w:val="Fuentedeprrafopredeter"/>
    <w:uiPriority w:val="32"/>
    <w:qFormat/>
    <w:rsid w:val="00812649"/>
    <w:rPr>
      <w:b/>
      <w:bCs/>
      <w:smallCaps/>
      <w:color w:val="0F4761" w:themeColor="accent1" w:themeShade="BF"/>
      <w:spacing w:val="5"/>
    </w:rPr>
  </w:style>
  <w:style w:type="paragraph" w:customStyle="1" w:styleId="papertitle">
    <w:name w:val="paper title"/>
    <w:rsid w:val="00812649"/>
    <w:pPr>
      <w:spacing w:after="120"/>
      <w:jc w:val="center"/>
    </w:pPr>
    <w:rPr>
      <w:rFonts w:ascii="Times New Roman" w:eastAsia="MS Mincho" w:hAnsi="Times New Roman" w:cs="Times New Roman"/>
      <w:noProof/>
      <w:kern w:val="0"/>
      <w:sz w:val="48"/>
      <w:szCs w:val="48"/>
      <w:lang w:val="en-US"/>
      <w14:ligatures w14:val="none"/>
    </w:rPr>
  </w:style>
  <w:style w:type="paragraph" w:customStyle="1" w:styleId="Affiliation">
    <w:name w:val="Affiliation"/>
    <w:rsid w:val="00812649"/>
    <w:pPr>
      <w:jc w:val="center"/>
    </w:pPr>
    <w:rPr>
      <w:rFonts w:ascii="Times New Roman" w:eastAsia="SimSun" w:hAnsi="Times New Roman" w:cs="Times New Roman"/>
      <w:kern w:val="0"/>
      <w:sz w:val="20"/>
      <w:szCs w:val="20"/>
      <w:lang w:val="en-US"/>
      <w14:ligatures w14:val="none"/>
    </w:rPr>
  </w:style>
  <w:style w:type="paragraph" w:customStyle="1" w:styleId="Author">
    <w:name w:val="Author"/>
    <w:rsid w:val="00812649"/>
    <w:pPr>
      <w:spacing w:before="360" w:after="40"/>
      <w:jc w:val="center"/>
    </w:pPr>
    <w:rPr>
      <w:rFonts w:ascii="Times New Roman" w:eastAsia="SimSun" w:hAnsi="Times New Roman" w:cs="Times New Roman"/>
      <w:noProof/>
      <w:kern w:val="0"/>
      <w:sz w:val="22"/>
      <w:szCs w:val="22"/>
      <w:lang w:val="en-US"/>
      <w14:ligatures w14:val="none"/>
    </w:rPr>
  </w:style>
  <w:style w:type="paragraph" w:styleId="Textoindependiente">
    <w:name w:val="Body Text"/>
    <w:basedOn w:val="Normal"/>
    <w:link w:val="TextoindependienteCar"/>
    <w:rsid w:val="00812649"/>
    <w:pPr>
      <w:spacing w:line="228" w:lineRule="auto"/>
      <w:ind w:firstLine="288"/>
      <w:jc w:val="both"/>
    </w:pPr>
    <w:rPr>
      <w:rFonts w:ascii="Times New Roman" w:eastAsia="SimSun" w:hAnsi="Times New Roman" w:cs="Times New Roman"/>
      <w:spacing w:val="-1"/>
      <w:kern w:val="0"/>
      <w:sz w:val="20"/>
      <w:szCs w:val="20"/>
      <w:lang w:val="en-US"/>
      <w14:ligatures w14:val="none"/>
    </w:rPr>
  </w:style>
  <w:style w:type="character" w:customStyle="1" w:styleId="TextoindependienteCar">
    <w:name w:val="Texto independiente Car"/>
    <w:basedOn w:val="Fuentedeprrafopredeter"/>
    <w:link w:val="Textoindependiente"/>
    <w:rsid w:val="00812649"/>
    <w:rPr>
      <w:rFonts w:ascii="Times New Roman" w:eastAsia="SimSun" w:hAnsi="Times New Roman" w:cs="Times New Roman"/>
      <w:spacing w:val="-1"/>
      <w:kern w:val="0"/>
      <w:sz w:val="20"/>
      <w:szCs w:val="20"/>
      <w:lang w:val="en-US"/>
      <w14:ligatures w14:val="none"/>
    </w:rPr>
  </w:style>
  <w:style w:type="character" w:styleId="Hipervnculo">
    <w:name w:val="Hyperlink"/>
    <w:basedOn w:val="Fuentedeprrafopredeter"/>
    <w:uiPriority w:val="99"/>
    <w:unhideWhenUsed/>
    <w:rsid w:val="00812649"/>
    <w:rPr>
      <w:color w:val="467886" w:themeColor="hyperlink"/>
      <w:u w:val="single"/>
    </w:rPr>
  </w:style>
  <w:style w:type="character" w:styleId="Mencinsinresolver">
    <w:name w:val="Unresolved Mention"/>
    <w:basedOn w:val="Fuentedeprrafopredeter"/>
    <w:uiPriority w:val="99"/>
    <w:semiHidden/>
    <w:unhideWhenUsed/>
    <w:rsid w:val="00812649"/>
    <w:rPr>
      <w:color w:val="605E5C"/>
      <w:shd w:val="clear" w:color="auto" w:fill="E1DFDD"/>
    </w:rPr>
  </w:style>
  <w:style w:type="character" w:styleId="Hipervnculovisitado">
    <w:name w:val="FollowedHyperlink"/>
    <w:basedOn w:val="Fuentedeprrafopredeter"/>
    <w:uiPriority w:val="99"/>
    <w:semiHidden/>
    <w:unhideWhenUsed/>
    <w:rsid w:val="00E51011"/>
    <w:rPr>
      <w:color w:val="96607D" w:themeColor="followedHyperlink"/>
      <w:u w:val="single"/>
    </w:rPr>
  </w:style>
  <w:style w:type="numbering" w:customStyle="1" w:styleId="CurrentList1">
    <w:name w:val="Current List1"/>
    <w:uiPriority w:val="99"/>
    <w:rsid w:val="006D5A8F"/>
    <w:pPr>
      <w:numPr>
        <w:numId w:val="2"/>
      </w:numPr>
    </w:pPr>
  </w:style>
  <w:style w:type="table" w:styleId="Tablaconcuadrcula">
    <w:name w:val="Table Grid"/>
    <w:basedOn w:val="Tablanormal"/>
    <w:uiPriority w:val="39"/>
    <w:rsid w:val="006D5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2">
    <w:name w:val="Current List2"/>
    <w:uiPriority w:val="99"/>
    <w:rsid w:val="00992C20"/>
    <w:pPr>
      <w:numPr>
        <w:numId w:val="7"/>
      </w:numPr>
    </w:pPr>
  </w:style>
  <w:style w:type="numbering" w:customStyle="1" w:styleId="CurrentList3">
    <w:name w:val="Current List3"/>
    <w:uiPriority w:val="99"/>
    <w:rsid w:val="00D6191B"/>
    <w:pPr>
      <w:numPr>
        <w:numId w:val="10"/>
      </w:numPr>
    </w:pPr>
  </w:style>
  <w:style w:type="numbering" w:customStyle="1" w:styleId="CurrentList4">
    <w:name w:val="Current List4"/>
    <w:uiPriority w:val="99"/>
    <w:rsid w:val="00D6191B"/>
    <w:pPr>
      <w:numPr>
        <w:numId w:val="11"/>
      </w:numPr>
    </w:pPr>
  </w:style>
  <w:style w:type="numbering" w:customStyle="1" w:styleId="CurrentList5">
    <w:name w:val="Current List5"/>
    <w:uiPriority w:val="99"/>
    <w:rsid w:val="00B93CB8"/>
    <w:pPr>
      <w:numPr>
        <w:numId w:val="13"/>
      </w:numPr>
    </w:pPr>
  </w:style>
  <w:style w:type="numbering" w:customStyle="1" w:styleId="CurrentList6">
    <w:name w:val="Current List6"/>
    <w:uiPriority w:val="99"/>
    <w:rsid w:val="00B93CB8"/>
    <w:pPr>
      <w:numPr>
        <w:numId w:val="14"/>
      </w:numPr>
    </w:pPr>
  </w:style>
  <w:style w:type="paragraph" w:customStyle="1" w:styleId="figurecaption">
    <w:name w:val="figure caption"/>
    <w:rsid w:val="000D4B47"/>
    <w:pPr>
      <w:numPr>
        <w:numId w:val="17"/>
      </w:numPr>
      <w:spacing w:before="80" w:after="200"/>
      <w:jc w:val="center"/>
    </w:pPr>
    <w:rPr>
      <w:rFonts w:ascii="Times New Roman" w:eastAsia="SimSun" w:hAnsi="Times New Roman" w:cs="Times New Roman"/>
      <w:noProof/>
      <w:kern w:val="0"/>
      <w:sz w:val="16"/>
      <w:szCs w:val="16"/>
      <w:lang w:val="en-US"/>
      <w14:ligatures w14:val="none"/>
    </w:rPr>
  </w:style>
  <w:style w:type="numbering" w:customStyle="1" w:styleId="CurrentList7">
    <w:name w:val="Current List7"/>
    <w:uiPriority w:val="99"/>
    <w:rsid w:val="00783179"/>
    <w:pPr>
      <w:numPr>
        <w:numId w:val="18"/>
      </w:numPr>
    </w:pPr>
  </w:style>
  <w:style w:type="paragraph" w:customStyle="1" w:styleId="references">
    <w:name w:val="references"/>
    <w:rsid w:val="00DA63B3"/>
    <w:pPr>
      <w:numPr>
        <w:numId w:val="26"/>
      </w:numPr>
      <w:spacing w:after="50" w:line="180" w:lineRule="exact"/>
      <w:jc w:val="both"/>
    </w:pPr>
    <w:rPr>
      <w:rFonts w:ascii="Times New Roman" w:eastAsia="MS Mincho" w:hAnsi="Times New Roman" w:cs="Times New Roman"/>
      <w:noProof/>
      <w:kern w:val="0"/>
      <w:sz w:val="16"/>
      <w:szCs w:val="16"/>
      <w:lang w:val="en-US"/>
      <w14:ligatures w14:val="none"/>
    </w:rPr>
  </w:style>
  <w:style w:type="paragraph" w:styleId="Encabezado">
    <w:name w:val="header"/>
    <w:basedOn w:val="Normal"/>
    <w:link w:val="EncabezadoCar"/>
    <w:uiPriority w:val="99"/>
    <w:unhideWhenUsed/>
    <w:rsid w:val="00AF49A4"/>
    <w:pPr>
      <w:tabs>
        <w:tab w:val="center" w:pos="4419"/>
        <w:tab w:val="right" w:pos="8838"/>
      </w:tabs>
    </w:pPr>
  </w:style>
  <w:style w:type="character" w:customStyle="1" w:styleId="EncabezadoCar">
    <w:name w:val="Encabezado Car"/>
    <w:basedOn w:val="Fuentedeprrafopredeter"/>
    <w:link w:val="Encabezado"/>
    <w:uiPriority w:val="99"/>
    <w:rsid w:val="00AF49A4"/>
  </w:style>
  <w:style w:type="paragraph" w:styleId="Piedepgina">
    <w:name w:val="footer"/>
    <w:basedOn w:val="Normal"/>
    <w:link w:val="PiedepginaCar"/>
    <w:uiPriority w:val="99"/>
    <w:unhideWhenUsed/>
    <w:rsid w:val="00AF49A4"/>
    <w:pPr>
      <w:tabs>
        <w:tab w:val="center" w:pos="4419"/>
        <w:tab w:val="right" w:pos="8838"/>
      </w:tabs>
    </w:pPr>
  </w:style>
  <w:style w:type="character" w:customStyle="1" w:styleId="PiedepginaCar">
    <w:name w:val="Pie de página Car"/>
    <w:basedOn w:val="Fuentedeprrafopredeter"/>
    <w:link w:val="Piedepgina"/>
    <w:uiPriority w:val="99"/>
    <w:rsid w:val="00AF4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50854">
      <w:bodyDiv w:val="1"/>
      <w:marLeft w:val="0"/>
      <w:marRight w:val="0"/>
      <w:marTop w:val="0"/>
      <w:marBottom w:val="0"/>
      <w:divBdr>
        <w:top w:val="none" w:sz="0" w:space="0" w:color="auto"/>
        <w:left w:val="none" w:sz="0" w:space="0" w:color="auto"/>
        <w:bottom w:val="none" w:sz="0" w:space="0" w:color="auto"/>
        <w:right w:val="none" w:sz="0" w:space="0" w:color="auto"/>
      </w:divBdr>
    </w:div>
    <w:div w:id="978806896">
      <w:bodyDiv w:val="1"/>
      <w:marLeft w:val="0"/>
      <w:marRight w:val="0"/>
      <w:marTop w:val="0"/>
      <w:marBottom w:val="0"/>
      <w:divBdr>
        <w:top w:val="none" w:sz="0" w:space="0" w:color="auto"/>
        <w:left w:val="none" w:sz="0" w:space="0" w:color="auto"/>
        <w:bottom w:val="none" w:sz="0" w:space="0" w:color="auto"/>
        <w:right w:val="none" w:sz="0" w:space="0" w:color="auto"/>
      </w:divBdr>
    </w:div>
    <w:div w:id="1547796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3913/cemys.v11i21.349"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26</Pages>
  <Words>8282</Words>
  <Characters>45551</Characters>
  <Application>Microsoft Office Word</Application>
  <DocSecurity>0</DocSecurity>
  <Lines>379</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GMO MOLERO CASTILLO</dc:creator>
  <cp:keywords/>
  <dc:description/>
  <cp:lastModifiedBy>L. ANAID DE LA CRUZ</cp:lastModifiedBy>
  <cp:revision>2</cp:revision>
  <dcterms:created xsi:type="dcterms:W3CDTF">2026-07-28T21:20:00Z</dcterms:created>
  <dcterms:modified xsi:type="dcterms:W3CDTF">2026-07-28T21:20:00Z</dcterms:modified>
</cp:coreProperties>
</file>