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9A953" w14:textId="5A5154DB" w:rsidR="00F260D0" w:rsidRPr="002C1E40" w:rsidRDefault="00123E24" w:rsidP="002C1E40">
      <w:pPr>
        <w:pStyle w:val="TextCarCar"/>
        <w:spacing w:before="240" w:after="240" w:line="360" w:lineRule="auto"/>
        <w:ind w:left="708" w:hanging="708"/>
        <w:jc w:val="right"/>
        <w:rPr>
          <w:rFonts w:asciiTheme="minorHAnsi" w:hAnsiTheme="minorHAnsi" w:cstheme="minorHAnsi"/>
          <w:b/>
          <w:bCs/>
          <w:sz w:val="28"/>
          <w:szCs w:val="28"/>
        </w:rPr>
      </w:pPr>
      <w:r w:rsidRPr="002C1E40">
        <w:rPr>
          <w:rFonts w:asciiTheme="minorHAnsi" w:hAnsiTheme="minorHAnsi" w:cstheme="minorHAnsi"/>
          <w:b/>
          <w:bCs/>
          <w:i/>
          <w:iCs/>
          <w:sz w:val="28"/>
          <w:szCs w:val="28"/>
        </w:rPr>
        <w:t>Artículos científicos</w:t>
      </w:r>
    </w:p>
    <w:p w14:paraId="7460B8C9" w14:textId="77777777" w:rsidR="002C1E40" w:rsidRDefault="004B68B1" w:rsidP="002C1E40">
      <w:pPr>
        <w:spacing w:line="276" w:lineRule="auto"/>
        <w:rPr>
          <w:rFonts w:asciiTheme="minorHAnsi" w:eastAsiaTheme="minorHAnsi" w:hAnsiTheme="minorHAnsi" w:cstheme="minorHAnsi"/>
          <w:b/>
          <w:bCs/>
          <w:i/>
          <w:iCs/>
          <w:kern w:val="2"/>
          <w:sz w:val="28"/>
          <w:szCs w:val="28"/>
          <w14:ligatures w14:val="standardContextual"/>
        </w:rPr>
      </w:pPr>
      <w:r w:rsidRPr="002C1E40">
        <w:rPr>
          <w:rFonts w:asciiTheme="minorHAnsi" w:eastAsiaTheme="minorHAnsi" w:hAnsiTheme="minorHAnsi" w:cstheme="minorHAnsi"/>
          <w:b/>
          <w:bCs/>
          <w:i/>
          <w:iCs/>
          <w:kern w:val="2"/>
          <w:sz w:val="28"/>
          <w:szCs w:val="28"/>
          <w14:ligatures w14:val="standardContextual"/>
        </w:rPr>
        <w:t>Estudio de la fatiga y el estrés en el transporte logístico a través de un modelo de simulación</w:t>
      </w:r>
    </w:p>
    <w:p w14:paraId="0304B834" w14:textId="17BACD3F" w:rsidR="008377FF" w:rsidRPr="002C1E40" w:rsidRDefault="004B68B1" w:rsidP="002C1E40">
      <w:pPr>
        <w:spacing w:line="276" w:lineRule="auto"/>
        <w:rPr>
          <w:rFonts w:asciiTheme="minorHAnsi" w:eastAsiaTheme="minorHAnsi" w:hAnsiTheme="minorHAnsi" w:cstheme="minorHAnsi"/>
          <w:b/>
          <w:bCs/>
          <w:i/>
          <w:iCs/>
          <w:kern w:val="2"/>
          <w:sz w:val="28"/>
          <w:szCs w:val="28"/>
          <w14:ligatures w14:val="standardContextual"/>
        </w:rPr>
      </w:pPr>
      <w:r w:rsidRPr="002C1E40">
        <w:rPr>
          <w:rFonts w:asciiTheme="minorHAnsi" w:eastAsiaTheme="minorHAnsi" w:hAnsiTheme="minorHAnsi" w:cstheme="minorHAnsi"/>
          <w:i/>
          <w:iCs/>
          <w:kern w:val="2"/>
          <w:sz w:val="24"/>
          <w:szCs w:val="24"/>
          <w:lang w:val="en-US"/>
          <w14:ligatures w14:val="standardContextual"/>
        </w:rPr>
        <w:t>Study of fatigue and stress in logistics transportation through a simulation model</w:t>
      </w:r>
    </w:p>
    <w:p w14:paraId="03297EC9" w14:textId="77777777" w:rsidR="006730A0" w:rsidRDefault="006730A0" w:rsidP="006730A0">
      <w:pPr>
        <w:rPr>
          <w:rFonts w:asciiTheme="minorHAnsi" w:hAnsiTheme="minorHAnsi" w:cstheme="minorHAnsi"/>
          <w:lang w:val="en-US"/>
        </w:rPr>
      </w:pPr>
    </w:p>
    <w:p w14:paraId="6BEC27E0" w14:textId="77777777" w:rsidR="002C1E40" w:rsidRDefault="002C1E40" w:rsidP="006730A0">
      <w:pPr>
        <w:rPr>
          <w:rFonts w:asciiTheme="minorHAnsi" w:hAnsiTheme="minorHAnsi" w:cstheme="minorHAnsi"/>
          <w:lang w:val="en-US"/>
        </w:rPr>
      </w:pPr>
    </w:p>
    <w:p w14:paraId="0E991BD4" w14:textId="77777777" w:rsidR="002C1E40" w:rsidRPr="002C1E40" w:rsidRDefault="002C1E40" w:rsidP="006730A0">
      <w:pPr>
        <w:rPr>
          <w:rFonts w:asciiTheme="minorHAnsi" w:hAnsiTheme="minorHAnsi" w:cstheme="minorHAnsi"/>
          <w:lang w:val="en-US"/>
        </w:rPr>
      </w:pPr>
    </w:p>
    <w:p w14:paraId="716914DB" w14:textId="77777777" w:rsidR="006730A0" w:rsidRPr="002C1E40" w:rsidRDefault="006730A0" w:rsidP="006730A0">
      <w:pPr>
        <w:rPr>
          <w:rFonts w:asciiTheme="minorHAnsi" w:hAnsiTheme="minorHAnsi" w:cstheme="minorHAnsi"/>
          <w:lang w:val="en-US"/>
        </w:rPr>
      </w:pPr>
    </w:p>
    <w:p w14:paraId="38615FC8" w14:textId="02186925" w:rsidR="0043567B" w:rsidRPr="002C1E40" w:rsidRDefault="003346AA" w:rsidP="002C1E40">
      <w:pPr>
        <w:spacing w:line="276" w:lineRule="auto"/>
        <w:jc w:val="right"/>
        <w:rPr>
          <w:rFonts w:asciiTheme="minorHAnsi" w:hAnsiTheme="minorHAnsi" w:cstheme="minorHAnsi"/>
          <w:b/>
          <w:bCs/>
          <w:sz w:val="24"/>
          <w:szCs w:val="24"/>
        </w:rPr>
      </w:pPr>
      <w:r w:rsidRPr="002C1E40">
        <w:rPr>
          <w:rFonts w:asciiTheme="minorHAnsi" w:hAnsiTheme="minorHAnsi" w:cstheme="minorHAnsi"/>
          <w:b/>
          <w:bCs/>
          <w:sz w:val="24"/>
          <w:szCs w:val="24"/>
        </w:rPr>
        <w:t xml:space="preserve">Judith </w:t>
      </w:r>
      <w:r w:rsidR="0043567B" w:rsidRPr="002C1E40">
        <w:rPr>
          <w:rFonts w:asciiTheme="minorHAnsi" w:hAnsiTheme="minorHAnsi" w:cstheme="minorHAnsi"/>
          <w:b/>
          <w:bCs/>
          <w:sz w:val="24"/>
          <w:szCs w:val="24"/>
        </w:rPr>
        <w:t xml:space="preserve">Gallegos Padilla </w:t>
      </w:r>
    </w:p>
    <w:p w14:paraId="0AA45F3D" w14:textId="77777777" w:rsidR="0043567B" w:rsidRPr="002C1E40" w:rsidRDefault="0043567B" w:rsidP="002C1E40">
      <w:pPr>
        <w:spacing w:line="276" w:lineRule="auto"/>
        <w:jc w:val="right"/>
        <w:rPr>
          <w:rFonts w:asciiTheme="minorHAnsi" w:hAnsiTheme="minorHAnsi" w:cstheme="minorHAnsi"/>
          <w:b/>
          <w:bCs/>
          <w:sz w:val="24"/>
          <w:szCs w:val="24"/>
        </w:rPr>
      </w:pPr>
      <w:r w:rsidRPr="002C1E40">
        <w:rPr>
          <w:rFonts w:asciiTheme="minorHAnsi" w:hAnsiTheme="minorHAnsi" w:cstheme="minorHAnsi"/>
          <w:b/>
          <w:bCs/>
          <w:sz w:val="24"/>
          <w:szCs w:val="24"/>
        </w:rPr>
        <w:t xml:space="preserve">                                                                    </w:t>
      </w:r>
      <w:r w:rsidRPr="002C1E40">
        <w:rPr>
          <w:rFonts w:asciiTheme="minorHAnsi" w:hAnsiTheme="minorHAnsi" w:cstheme="minorHAnsi"/>
          <w:sz w:val="24"/>
          <w:szCs w:val="24"/>
        </w:rPr>
        <w:t>Tecnológico Nacional de México/I. T. De Ciudad Juárez</w:t>
      </w:r>
      <w:r w:rsidRPr="002C1E40">
        <w:rPr>
          <w:rFonts w:asciiTheme="minorHAnsi" w:hAnsiTheme="minorHAnsi" w:cstheme="minorHAnsi"/>
          <w:b/>
          <w:bCs/>
          <w:sz w:val="24"/>
          <w:szCs w:val="24"/>
        </w:rPr>
        <w:t xml:space="preserve"> </w:t>
      </w:r>
    </w:p>
    <w:p w14:paraId="487D3660" w14:textId="40AE7AEB" w:rsidR="0043567B" w:rsidRPr="002C1E40" w:rsidRDefault="0043567B" w:rsidP="002C1E40">
      <w:pPr>
        <w:spacing w:line="276" w:lineRule="auto"/>
        <w:jc w:val="right"/>
        <w:rPr>
          <w:rFonts w:asciiTheme="minorHAnsi" w:hAnsiTheme="minorHAnsi" w:cstheme="minorHAnsi"/>
          <w:b/>
          <w:bCs/>
          <w:sz w:val="24"/>
          <w:szCs w:val="24"/>
        </w:rPr>
      </w:pPr>
      <w:r w:rsidRPr="002C1E40">
        <w:rPr>
          <w:rFonts w:asciiTheme="minorHAnsi" w:hAnsiTheme="minorHAnsi" w:cstheme="minorHAnsi"/>
          <w:b/>
          <w:bCs/>
          <w:sz w:val="24"/>
          <w:szCs w:val="24"/>
        </w:rPr>
        <w:t xml:space="preserve">                                                                                                              </w:t>
      </w:r>
      <w:r w:rsidR="00EC6F26" w:rsidRPr="00EC6F26">
        <w:rPr>
          <w:rFonts w:asciiTheme="minorHAnsi" w:hAnsiTheme="minorHAnsi" w:cstheme="minorHAnsi"/>
          <w:color w:val="FF0000"/>
          <w:sz w:val="24"/>
          <w:szCs w:val="24"/>
        </w:rPr>
        <w:t>Judithgp@itcj.edu.mx</w:t>
      </w:r>
      <w:r w:rsidRPr="002C1E40">
        <w:rPr>
          <w:rFonts w:asciiTheme="minorHAnsi" w:hAnsiTheme="minorHAnsi" w:cstheme="minorHAnsi"/>
          <w:b/>
          <w:bCs/>
          <w:sz w:val="24"/>
          <w:szCs w:val="24"/>
        </w:rPr>
        <w:t xml:space="preserve">                                                                                                    </w:t>
      </w:r>
      <w:r w:rsidRPr="002C1E40">
        <w:rPr>
          <w:rFonts w:asciiTheme="minorHAnsi" w:hAnsiTheme="minorHAnsi" w:cstheme="minorHAnsi"/>
          <w:sz w:val="24"/>
          <w:szCs w:val="24"/>
        </w:rPr>
        <w:t>https://orcid.org/0009-0002-2595-7944</w:t>
      </w:r>
      <w:r w:rsidRPr="002C1E40">
        <w:rPr>
          <w:rFonts w:asciiTheme="minorHAnsi" w:hAnsiTheme="minorHAnsi" w:cstheme="minorHAnsi"/>
          <w:b/>
          <w:bCs/>
          <w:sz w:val="24"/>
          <w:szCs w:val="24"/>
        </w:rPr>
        <w:t xml:space="preserve"> </w:t>
      </w:r>
    </w:p>
    <w:p w14:paraId="41B8CEE7" w14:textId="77777777" w:rsidR="0035759A" w:rsidRPr="002C1E40" w:rsidRDefault="0035759A" w:rsidP="002C1E40">
      <w:pPr>
        <w:spacing w:line="276" w:lineRule="auto"/>
        <w:jc w:val="right"/>
        <w:rPr>
          <w:rFonts w:asciiTheme="minorHAnsi" w:hAnsiTheme="minorHAnsi" w:cstheme="minorHAnsi"/>
          <w:b/>
          <w:bCs/>
          <w:sz w:val="24"/>
          <w:szCs w:val="24"/>
        </w:rPr>
      </w:pPr>
    </w:p>
    <w:p w14:paraId="2879AE55" w14:textId="689E1EFD" w:rsidR="0035759A" w:rsidRPr="002C1E40" w:rsidRDefault="0035759A" w:rsidP="002C1E40">
      <w:pPr>
        <w:spacing w:line="276" w:lineRule="auto"/>
        <w:jc w:val="right"/>
        <w:rPr>
          <w:rFonts w:asciiTheme="minorHAnsi" w:hAnsiTheme="minorHAnsi" w:cstheme="minorHAnsi"/>
          <w:b/>
          <w:bCs/>
          <w:sz w:val="24"/>
          <w:szCs w:val="24"/>
        </w:rPr>
      </w:pPr>
      <w:r w:rsidRPr="002C1E40">
        <w:rPr>
          <w:rFonts w:asciiTheme="minorHAnsi" w:hAnsiTheme="minorHAnsi" w:cstheme="minorHAnsi"/>
          <w:b/>
          <w:bCs/>
          <w:sz w:val="24"/>
          <w:szCs w:val="24"/>
        </w:rPr>
        <w:t xml:space="preserve">                                                                                                       </w:t>
      </w:r>
      <w:r w:rsidR="003346AA" w:rsidRPr="002C1E40">
        <w:rPr>
          <w:rFonts w:asciiTheme="minorHAnsi" w:hAnsiTheme="minorHAnsi" w:cstheme="minorHAnsi"/>
          <w:b/>
          <w:bCs/>
          <w:sz w:val="24"/>
          <w:szCs w:val="24"/>
        </w:rPr>
        <w:t>Jorge Arturo</w:t>
      </w:r>
      <w:r w:rsidRPr="002C1E40">
        <w:rPr>
          <w:rFonts w:asciiTheme="minorHAnsi" w:hAnsiTheme="minorHAnsi" w:cstheme="minorHAnsi"/>
          <w:b/>
          <w:bCs/>
          <w:sz w:val="24"/>
          <w:szCs w:val="24"/>
        </w:rPr>
        <w:t xml:space="preserve"> Pinedo Gaucin </w:t>
      </w:r>
    </w:p>
    <w:p w14:paraId="5F21C24D" w14:textId="77777777" w:rsidR="0035759A" w:rsidRPr="002C1E40" w:rsidRDefault="0035759A" w:rsidP="002C1E40">
      <w:pPr>
        <w:spacing w:line="276" w:lineRule="auto"/>
        <w:jc w:val="right"/>
        <w:rPr>
          <w:rFonts w:asciiTheme="minorHAnsi" w:hAnsiTheme="minorHAnsi" w:cstheme="minorHAnsi"/>
          <w:sz w:val="24"/>
          <w:szCs w:val="24"/>
        </w:rPr>
      </w:pPr>
      <w:r w:rsidRPr="002C1E40">
        <w:rPr>
          <w:rFonts w:asciiTheme="minorHAnsi" w:hAnsiTheme="minorHAnsi" w:cstheme="minorHAnsi"/>
          <w:sz w:val="24"/>
          <w:szCs w:val="24"/>
        </w:rPr>
        <w:t xml:space="preserve">                                                         Tecnológico Nacional de México/I. T. De Ciudad Juárez </w:t>
      </w:r>
    </w:p>
    <w:p w14:paraId="2D27F27E" w14:textId="77777777" w:rsidR="0035759A" w:rsidRPr="002C1E40" w:rsidRDefault="0035759A" w:rsidP="002C1E40">
      <w:pPr>
        <w:spacing w:line="276" w:lineRule="auto"/>
        <w:jc w:val="right"/>
        <w:rPr>
          <w:rFonts w:asciiTheme="minorHAnsi" w:hAnsiTheme="minorHAnsi" w:cstheme="minorHAnsi"/>
          <w:color w:val="FF0000"/>
          <w:sz w:val="24"/>
          <w:szCs w:val="24"/>
        </w:rPr>
      </w:pPr>
      <w:r w:rsidRPr="002C1E40">
        <w:rPr>
          <w:rFonts w:asciiTheme="minorHAnsi" w:hAnsiTheme="minorHAnsi" w:cstheme="minorHAnsi"/>
          <w:color w:val="FF0000"/>
          <w:sz w:val="24"/>
          <w:szCs w:val="24"/>
        </w:rPr>
        <w:t>jorge.pg01@cdjuarez.tecnm.mx</w:t>
      </w:r>
    </w:p>
    <w:p w14:paraId="4A6BE695" w14:textId="36A385F0" w:rsidR="0035759A" w:rsidRPr="002C1E40" w:rsidRDefault="0035759A" w:rsidP="002C1E40">
      <w:pPr>
        <w:spacing w:line="276" w:lineRule="auto"/>
        <w:jc w:val="right"/>
        <w:rPr>
          <w:rFonts w:asciiTheme="minorHAnsi" w:hAnsiTheme="minorHAnsi" w:cstheme="minorHAnsi"/>
          <w:sz w:val="24"/>
          <w:szCs w:val="24"/>
        </w:rPr>
      </w:pPr>
      <w:r w:rsidRPr="002C1E40">
        <w:rPr>
          <w:rFonts w:asciiTheme="minorHAnsi" w:hAnsiTheme="minorHAnsi" w:cstheme="minorHAnsi"/>
          <w:sz w:val="24"/>
          <w:szCs w:val="24"/>
        </w:rPr>
        <w:t xml:space="preserve">                                                                                             https://orcid.org/0009-0004-9427-2783</w:t>
      </w:r>
    </w:p>
    <w:p w14:paraId="47DD980F" w14:textId="77777777" w:rsidR="0035759A" w:rsidRPr="002C1E40" w:rsidRDefault="0035759A" w:rsidP="002C1E40">
      <w:pPr>
        <w:spacing w:line="276" w:lineRule="auto"/>
        <w:jc w:val="right"/>
        <w:rPr>
          <w:rFonts w:asciiTheme="minorHAnsi" w:hAnsiTheme="minorHAnsi" w:cstheme="minorHAnsi"/>
          <w:b/>
          <w:bCs/>
          <w:sz w:val="24"/>
          <w:szCs w:val="24"/>
        </w:rPr>
      </w:pPr>
    </w:p>
    <w:p w14:paraId="497EE672" w14:textId="49029817" w:rsidR="0043567B" w:rsidRPr="002C1E40" w:rsidRDefault="003346AA" w:rsidP="002C1E40">
      <w:pPr>
        <w:spacing w:line="276" w:lineRule="auto"/>
        <w:jc w:val="right"/>
        <w:rPr>
          <w:rFonts w:asciiTheme="minorHAnsi" w:hAnsiTheme="minorHAnsi" w:cstheme="minorHAnsi"/>
          <w:b/>
          <w:bCs/>
          <w:sz w:val="24"/>
          <w:szCs w:val="24"/>
        </w:rPr>
      </w:pPr>
      <w:r w:rsidRPr="002C1E40">
        <w:rPr>
          <w:rFonts w:asciiTheme="minorHAnsi" w:hAnsiTheme="minorHAnsi" w:cstheme="minorHAnsi"/>
          <w:b/>
          <w:bCs/>
          <w:sz w:val="24"/>
          <w:szCs w:val="24"/>
        </w:rPr>
        <w:t xml:space="preserve">Alejandra </w:t>
      </w:r>
      <w:r w:rsidR="0043567B" w:rsidRPr="002C1E40">
        <w:rPr>
          <w:rFonts w:asciiTheme="minorHAnsi" w:hAnsiTheme="minorHAnsi" w:cstheme="minorHAnsi"/>
          <w:b/>
          <w:bCs/>
          <w:sz w:val="24"/>
          <w:szCs w:val="24"/>
        </w:rPr>
        <w:t xml:space="preserve">Romero García </w:t>
      </w:r>
    </w:p>
    <w:p w14:paraId="245B7503" w14:textId="77777777" w:rsidR="0043567B" w:rsidRPr="002C1E40" w:rsidRDefault="0043567B" w:rsidP="002C1E40">
      <w:pPr>
        <w:spacing w:line="276" w:lineRule="auto"/>
        <w:jc w:val="right"/>
        <w:rPr>
          <w:rFonts w:asciiTheme="minorHAnsi" w:hAnsiTheme="minorHAnsi" w:cstheme="minorHAnsi"/>
          <w:sz w:val="24"/>
          <w:szCs w:val="24"/>
        </w:rPr>
      </w:pPr>
      <w:r w:rsidRPr="002C1E40">
        <w:rPr>
          <w:rFonts w:asciiTheme="minorHAnsi" w:hAnsiTheme="minorHAnsi" w:cstheme="minorHAnsi"/>
          <w:sz w:val="24"/>
          <w:szCs w:val="24"/>
        </w:rPr>
        <w:t>Tecnológico Nacional de México/I. T. De Ciudad Juárez</w:t>
      </w:r>
    </w:p>
    <w:p w14:paraId="436061F0" w14:textId="492C99C2" w:rsidR="0043567B" w:rsidRPr="002C1E40" w:rsidRDefault="0043567B" w:rsidP="002C1E40">
      <w:pPr>
        <w:spacing w:line="276" w:lineRule="auto"/>
        <w:jc w:val="right"/>
        <w:rPr>
          <w:rFonts w:asciiTheme="minorHAnsi" w:hAnsiTheme="minorHAnsi" w:cstheme="minorHAnsi"/>
          <w:color w:val="FF0000"/>
          <w:sz w:val="24"/>
          <w:szCs w:val="24"/>
        </w:rPr>
      </w:pPr>
      <w:hyperlink r:id="rId8" w:history="1">
        <w:r w:rsidRPr="002C1E40">
          <w:rPr>
            <w:rFonts w:asciiTheme="minorHAnsi" w:hAnsiTheme="minorHAnsi" w:cstheme="minorHAnsi"/>
            <w:color w:val="FF0000"/>
            <w:sz w:val="24"/>
            <w:szCs w:val="24"/>
          </w:rPr>
          <w:t>alejandra.rg@cdjuarez.tecnm.mx</w:t>
        </w:r>
      </w:hyperlink>
    </w:p>
    <w:p w14:paraId="4F137301" w14:textId="77777777" w:rsidR="0043567B" w:rsidRPr="002C1E40" w:rsidRDefault="0043567B" w:rsidP="002C1E40">
      <w:pPr>
        <w:spacing w:line="276" w:lineRule="auto"/>
        <w:jc w:val="right"/>
        <w:rPr>
          <w:rFonts w:asciiTheme="minorHAnsi" w:hAnsiTheme="minorHAnsi" w:cstheme="minorHAnsi"/>
          <w:sz w:val="24"/>
          <w:szCs w:val="24"/>
        </w:rPr>
      </w:pPr>
      <w:r w:rsidRPr="002C1E40">
        <w:rPr>
          <w:rFonts w:asciiTheme="minorHAnsi" w:hAnsiTheme="minorHAnsi" w:cstheme="minorHAnsi"/>
          <w:sz w:val="24"/>
          <w:szCs w:val="24"/>
        </w:rPr>
        <w:t>https://orcid.org/0009-0000-2088-7794</w:t>
      </w:r>
    </w:p>
    <w:p w14:paraId="59DC3532" w14:textId="77777777" w:rsidR="0043567B" w:rsidRPr="002C1E40" w:rsidRDefault="0043567B" w:rsidP="002C1E40">
      <w:pPr>
        <w:spacing w:line="276" w:lineRule="auto"/>
        <w:jc w:val="right"/>
        <w:rPr>
          <w:rFonts w:asciiTheme="minorHAnsi" w:hAnsiTheme="minorHAnsi" w:cstheme="minorHAnsi"/>
          <w:b/>
          <w:bCs/>
          <w:sz w:val="24"/>
          <w:szCs w:val="24"/>
        </w:rPr>
      </w:pPr>
    </w:p>
    <w:p w14:paraId="5E767631" w14:textId="59212EA5" w:rsidR="003F66CB" w:rsidRPr="002C1E40" w:rsidRDefault="003F66CB" w:rsidP="002C1E40">
      <w:pPr>
        <w:spacing w:line="276" w:lineRule="auto"/>
        <w:jc w:val="right"/>
        <w:rPr>
          <w:rFonts w:asciiTheme="minorHAnsi" w:hAnsiTheme="minorHAnsi" w:cstheme="minorHAnsi"/>
          <w:b/>
          <w:bCs/>
          <w:sz w:val="24"/>
          <w:szCs w:val="24"/>
        </w:rPr>
      </w:pPr>
      <w:r w:rsidRPr="002C1E40">
        <w:rPr>
          <w:rFonts w:asciiTheme="minorHAnsi" w:hAnsiTheme="minorHAnsi" w:cstheme="minorHAnsi"/>
          <w:b/>
          <w:bCs/>
          <w:sz w:val="24"/>
          <w:szCs w:val="24"/>
        </w:rPr>
        <w:t xml:space="preserve">Julio César Gómez Salazar </w:t>
      </w:r>
    </w:p>
    <w:p w14:paraId="01A1267F" w14:textId="77777777" w:rsidR="003F66CB" w:rsidRPr="002C1E40" w:rsidRDefault="003F66CB" w:rsidP="002C1E40">
      <w:pPr>
        <w:spacing w:line="276" w:lineRule="auto"/>
        <w:jc w:val="right"/>
        <w:rPr>
          <w:rFonts w:asciiTheme="minorHAnsi" w:hAnsiTheme="minorHAnsi" w:cstheme="minorHAnsi"/>
          <w:sz w:val="24"/>
          <w:szCs w:val="24"/>
        </w:rPr>
      </w:pPr>
      <w:r w:rsidRPr="002C1E40">
        <w:rPr>
          <w:rFonts w:asciiTheme="minorHAnsi" w:hAnsiTheme="minorHAnsi" w:cstheme="minorHAnsi"/>
          <w:sz w:val="24"/>
          <w:szCs w:val="24"/>
        </w:rPr>
        <w:t>Tecnológico Nacional de México/I. T. De Ciudad Juárez</w:t>
      </w:r>
    </w:p>
    <w:p w14:paraId="1E4E90CF" w14:textId="55F212D7" w:rsidR="003F66CB" w:rsidRPr="002C1E40" w:rsidRDefault="003F66CB" w:rsidP="002C1E40">
      <w:pPr>
        <w:spacing w:line="276" w:lineRule="auto"/>
        <w:jc w:val="right"/>
        <w:rPr>
          <w:rFonts w:asciiTheme="minorHAnsi" w:hAnsiTheme="minorHAnsi" w:cstheme="minorHAnsi"/>
          <w:color w:val="FF0000"/>
          <w:sz w:val="24"/>
          <w:szCs w:val="24"/>
        </w:rPr>
      </w:pPr>
      <w:r w:rsidRPr="002C1E40">
        <w:rPr>
          <w:rFonts w:asciiTheme="minorHAnsi" w:hAnsiTheme="minorHAnsi" w:cstheme="minorHAnsi"/>
          <w:color w:val="FF0000"/>
          <w:sz w:val="24"/>
          <w:szCs w:val="24"/>
        </w:rPr>
        <w:t>julio.gs@cdjuarez.tecnm.mx</w:t>
      </w:r>
    </w:p>
    <w:p w14:paraId="4716114B" w14:textId="6B3F7C80" w:rsidR="003F66CB" w:rsidRPr="002C1E40" w:rsidRDefault="003F66CB" w:rsidP="002C1E40">
      <w:pPr>
        <w:spacing w:line="276" w:lineRule="auto"/>
        <w:jc w:val="right"/>
        <w:rPr>
          <w:rFonts w:asciiTheme="minorHAnsi" w:hAnsiTheme="minorHAnsi" w:cstheme="minorHAnsi"/>
          <w:sz w:val="24"/>
          <w:szCs w:val="24"/>
        </w:rPr>
      </w:pPr>
      <w:r w:rsidRPr="002C1E40">
        <w:rPr>
          <w:rFonts w:asciiTheme="minorHAnsi" w:hAnsiTheme="minorHAnsi" w:cstheme="minorHAnsi"/>
          <w:sz w:val="24"/>
          <w:szCs w:val="24"/>
        </w:rPr>
        <w:t>https://orcid.org/0009-0002-4718-9368</w:t>
      </w:r>
    </w:p>
    <w:p w14:paraId="34A24326" w14:textId="77777777" w:rsidR="003F66CB" w:rsidRPr="002C1E40" w:rsidRDefault="003F66CB" w:rsidP="002C1E40">
      <w:pPr>
        <w:spacing w:line="276" w:lineRule="auto"/>
        <w:jc w:val="right"/>
        <w:rPr>
          <w:rFonts w:asciiTheme="minorHAnsi" w:hAnsiTheme="minorHAnsi" w:cstheme="minorHAnsi"/>
          <w:b/>
          <w:bCs/>
          <w:sz w:val="24"/>
          <w:szCs w:val="24"/>
        </w:rPr>
      </w:pPr>
    </w:p>
    <w:p w14:paraId="1CBF101F" w14:textId="77777777" w:rsidR="00943579" w:rsidRPr="002C1E40" w:rsidRDefault="00943579" w:rsidP="002C1E40">
      <w:pPr>
        <w:spacing w:line="276" w:lineRule="auto"/>
        <w:rPr>
          <w:rFonts w:asciiTheme="minorHAnsi" w:hAnsiTheme="minorHAnsi" w:cstheme="minorHAnsi"/>
          <w:sz w:val="24"/>
          <w:szCs w:val="24"/>
        </w:rPr>
      </w:pPr>
    </w:p>
    <w:p w14:paraId="3AAE9F84" w14:textId="77777777" w:rsidR="00063863" w:rsidRPr="002C1E40" w:rsidRDefault="00063863" w:rsidP="002C1E40">
      <w:pPr>
        <w:spacing w:line="276" w:lineRule="auto"/>
        <w:rPr>
          <w:rFonts w:asciiTheme="minorHAnsi" w:hAnsiTheme="minorHAnsi" w:cstheme="minorHAnsi"/>
          <w:sz w:val="24"/>
          <w:szCs w:val="24"/>
        </w:rPr>
      </w:pPr>
    </w:p>
    <w:p w14:paraId="0254672E" w14:textId="04FBA219" w:rsidR="006730A0" w:rsidRPr="002C1E40" w:rsidRDefault="006730A0" w:rsidP="002C1E40">
      <w:pPr>
        <w:pStyle w:val="Abstract"/>
        <w:spacing w:before="0" w:line="276" w:lineRule="auto"/>
        <w:ind w:firstLine="0"/>
        <w:rPr>
          <w:rFonts w:asciiTheme="minorHAnsi" w:hAnsiTheme="minorHAnsi" w:cstheme="minorHAnsi"/>
          <w:sz w:val="24"/>
          <w:szCs w:val="24"/>
        </w:rPr>
      </w:pPr>
      <w:r w:rsidRPr="002C1E40">
        <w:rPr>
          <w:rFonts w:asciiTheme="minorHAnsi" w:hAnsiTheme="minorHAnsi" w:cstheme="minorHAnsi"/>
          <w:sz w:val="24"/>
          <w:szCs w:val="24"/>
        </w:rPr>
        <w:t>Resumen</w:t>
      </w:r>
    </w:p>
    <w:p w14:paraId="46E2F1F5" w14:textId="48A9BC1C" w:rsidR="00943579" w:rsidRPr="002C1E40" w:rsidRDefault="00A30AAC" w:rsidP="002C1E40">
      <w:pPr>
        <w:spacing w:line="276" w:lineRule="auto"/>
        <w:jc w:val="both"/>
        <w:rPr>
          <w:rFonts w:asciiTheme="minorHAnsi" w:hAnsiTheme="minorHAnsi" w:cstheme="minorHAnsi"/>
          <w:sz w:val="24"/>
          <w:szCs w:val="24"/>
        </w:rPr>
      </w:pPr>
      <w:r w:rsidRPr="002C1E40">
        <w:rPr>
          <w:rFonts w:asciiTheme="minorHAnsi" w:hAnsiTheme="minorHAnsi" w:cstheme="minorHAnsi"/>
          <w:sz w:val="24"/>
          <w:szCs w:val="24"/>
        </w:rPr>
        <w:t>Conducir puede ser una tarea agobiante, especialmente en zonas congestionadas, en viajes de larga distancia o en condiciones climáticas desfavorables. La capacidad del conductor para reaccionar ante situaciones inesperadas puede verse afectada por el estrés, lo cual puede resultar en accidentes y lesiones. Por lo tanto, es fundamental monitorear los niveles de estrés de los conductores de tractocamiones para asegurar la seguridad vial. Existe</w:t>
      </w:r>
      <w:r w:rsidR="002272F9" w:rsidRPr="002C1E40">
        <w:rPr>
          <w:rFonts w:asciiTheme="minorHAnsi" w:hAnsiTheme="minorHAnsi" w:cstheme="minorHAnsi"/>
          <w:sz w:val="24"/>
          <w:szCs w:val="24"/>
        </w:rPr>
        <w:t xml:space="preserve">n programas informáticos </w:t>
      </w:r>
      <w:r w:rsidRPr="002C1E40">
        <w:rPr>
          <w:rFonts w:asciiTheme="minorHAnsi" w:hAnsiTheme="minorHAnsi" w:cstheme="minorHAnsi"/>
          <w:sz w:val="24"/>
          <w:szCs w:val="24"/>
        </w:rPr>
        <w:t>que recrea</w:t>
      </w:r>
      <w:r w:rsidR="002272F9" w:rsidRPr="002C1E40">
        <w:rPr>
          <w:rFonts w:asciiTheme="minorHAnsi" w:hAnsiTheme="minorHAnsi" w:cstheme="minorHAnsi"/>
          <w:sz w:val="24"/>
          <w:szCs w:val="24"/>
        </w:rPr>
        <w:t>n</w:t>
      </w:r>
      <w:r w:rsidRPr="002C1E40">
        <w:rPr>
          <w:rFonts w:asciiTheme="minorHAnsi" w:hAnsiTheme="minorHAnsi" w:cstheme="minorHAnsi"/>
          <w:sz w:val="24"/>
          <w:szCs w:val="24"/>
        </w:rPr>
        <w:t xml:space="preserve"> escenarios de conducción en el mundo real</w:t>
      </w:r>
      <w:r w:rsidR="00813D5F" w:rsidRPr="002C1E40">
        <w:rPr>
          <w:rFonts w:asciiTheme="minorHAnsi" w:hAnsiTheme="minorHAnsi" w:cstheme="minorHAnsi"/>
          <w:sz w:val="24"/>
          <w:szCs w:val="24"/>
        </w:rPr>
        <w:t xml:space="preserve"> </w:t>
      </w:r>
      <w:r w:rsidR="002272F9" w:rsidRPr="002C1E40">
        <w:rPr>
          <w:rFonts w:asciiTheme="minorHAnsi" w:hAnsiTheme="minorHAnsi" w:cstheme="minorHAnsi"/>
          <w:sz w:val="24"/>
          <w:szCs w:val="24"/>
        </w:rPr>
        <w:t xml:space="preserve">brindándoles </w:t>
      </w:r>
      <w:r w:rsidR="00813D5F" w:rsidRPr="002C1E40">
        <w:rPr>
          <w:rFonts w:asciiTheme="minorHAnsi" w:hAnsiTheme="minorHAnsi" w:cstheme="minorHAnsi"/>
          <w:sz w:val="24"/>
          <w:szCs w:val="24"/>
        </w:rPr>
        <w:t>a</w:t>
      </w:r>
      <w:r w:rsidRPr="002C1E40">
        <w:rPr>
          <w:rFonts w:asciiTheme="minorHAnsi" w:hAnsiTheme="minorHAnsi" w:cstheme="minorHAnsi"/>
          <w:sz w:val="24"/>
          <w:szCs w:val="24"/>
        </w:rPr>
        <w:t xml:space="preserve"> las personas una experiencia inmersiva </w:t>
      </w:r>
      <w:r w:rsidR="00813D5F" w:rsidRPr="002C1E40">
        <w:rPr>
          <w:rFonts w:asciiTheme="minorHAnsi" w:hAnsiTheme="minorHAnsi" w:cstheme="minorHAnsi"/>
          <w:sz w:val="24"/>
          <w:szCs w:val="24"/>
        </w:rPr>
        <w:t>y</w:t>
      </w:r>
      <w:r w:rsidRPr="002C1E40">
        <w:rPr>
          <w:rFonts w:asciiTheme="minorHAnsi" w:hAnsiTheme="minorHAnsi" w:cstheme="minorHAnsi"/>
          <w:sz w:val="24"/>
          <w:szCs w:val="24"/>
        </w:rPr>
        <w:t xml:space="preserve"> les permite practicar y mejorar sus habilidades de conducción sin los riesgos que conlleva la conducción en el mundo real.</w:t>
      </w:r>
      <w:r w:rsidR="00F61A9C" w:rsidRPr="002C1E40">
        <w:rPr>
          <w:rFonts w:asciiTheme="minorHAnsi" w:hAnsiTheme="minorHAnsi" w:cstheme="minorHAnsi"/>
          <w:sz w:val="24"/>
          <w:szCs w:val="24"/>
        </w:rPr>
        <w:t xml:space="preserve"> </w:t>
      </w:r>
      <w:r w:rsidR="002272F9" w:rsidRPr="002C1E40">
        <w:rPr>
          <w:rFonts w:asciiTheme="minorHAnsi" w:hAnsiTheme="minorHAnsi" w:cstheme="minorHAnsi"/>
          <w:sz w:val="24"/>
          <w:szCs w:val="24"/>
        </w:rPr>
        <w:t xml:space="preserve">Para los investigadores de la carrera de </w:t>
      </w:r>
      <w:r w:rsidR="002272F9" w:rsidRPr="002C1E40">
        <w:rPr>
          <w:rFonts w:asciiTheme="minorHAnsi" w:hAnsiTheme="minorHAnsi" w:cstheme="minorHAnsi"/>
          <w:sz w:val="24"/>
          <w:szCs w:val="24"/>
        </w:rPr>
        <w:lastRenderedPageBreak/>
        <w:t xml:space="preserve">Ingeniería en Logística dentro del </w:t>
      </w:r>
      <w:r w:rsidR="006E6068" w:rsidRPr="002C1E40">
        <w:rPr>
          <w:rFonts w:asciiTheme="minorHAnsi" w:hAnsiTheme="minorHAnsi" w:cstheme="minorHAnsi"/>
          <w:sz w:val="24"/>
          <w:szCs w:val="24"/>
        </w:rPr>
        <w:t>Tecnológico Nacional de México (</w:t>
      </w:r>
      <w:r w:rsidR="002272F9" w:rsidRPr="002C1E40">
        <w:rPr>
          <w:rFonts w:asciiTheme="minorHAnsi" w:hAnsiTheme="minorHAnsi" w:cstheme="minorHAnsi"/>
          <w:sz w:val="24"/>
          <w:szCs w:val="24"/>
        </w:rPr>
        <w:t>TECNM</w:t>
      </w:r>
      <w:r w:rsidR="006E6068" w:rsidRPr="002C1E40">
        <w:rPr>
          <w:rFonts w:asciiTheme="minorHAnsi" w:hAnsiTheme="minorHAnsi" w:cstheme="minorHAnsi"/>
          <w:sz w:val="24"/>
          <w:szCs w:val="24"/>
        </w:rPr>
        <w:t>)</w:t>
      </w:r>
      <w:r w:rsidR="002272F9" w:rsidRPr="002C1E40">
        <w:rPr>
          <w:rFonts w:asciiTheme="minorHAnsi" w:hAnsiTheme="minorHAnsi" w:cstheme="minorHAnsi"/>
          <w:sz w:val="24"/>
          <w:szCs w:val="24"/>
        </w:rPr>
        <w:t xml:space="preserve"> campus Ciudad </w:t>
      </w:r>
      <w:r w:rsidR="006E6068" w:rsidRPr="002C1E40">
        <w:rPr>
          <w:rFonts w:asciiTheme="minorHAnsi" w:hAnsiTheme="minorHAnsi" w:cstheme="minorHAnsi"/>
          <w:sz w:val="24"/>
          <w:szCs w:val="24"/>
        </w:rPr>
        <w:t xml:space="preserve">Juárez, les brinda la oportunidad de poner en práctica en un ambiente controlado los efectos del estrés y el cansancio de los conductores. </w:t>
      </w:r>
      <w:r w:rsidR="002272F9" w:rsidRPr="002C1E40">
        <w:rPr>
          <w:rFonts w:asciiTheme="minorHAnsi" w:hAnsiTheme="minorHAnsi" w:cstheme="minorHAnsi"/>
          <w:sz w:val="24"/>
          <w:szCs w:val="24"/>
        </w:rPr>
        <w:t xml:space="preserve"> </w:t>
      </w:r>
      <w:r w:rsidR="00F61A9C" w:rsidRPr="002C1E40">
        <w:rPr>
          <w:rFonts w:asciiTheme="minorHAnsi" w:hAnsiTheme="minorHAnsi" w:cstheme="minorHAnsi"/>
          <w:sz w:val="24"/>
          <w:szCs w:val="24"/>
        </w:rPr>
        <w:t xml:space="preserve">Un modelo de simulación consta de una pantalla de visualización, un simulador de vehículo y el uso de un software para medir el comportamiento de las ondas cerebrales; esto permite evaluar los estados cognitivos de las personas para determinar la fatiga o el estrés al conducir. El objetivo de este estudio fue evaluar el comportamiento de las ondas cerebrales y la variabilidad de la frecuencia cardíaca en individuos que manejen en condiciones de estrés y cansancio. La conclusión es que la fatiga y el entorno pueden afectar el desempeño de los conductores; los resultados mostraron una variación promedio del 42% en el índice de estrés entre la primera y la última muestra al aplicar el factor de estrés en la prueba. </w:t>
      </w:r>
    </w:p>
    <w:p w14:paraId="3DA4100A" w14:textId="5E97867A" w:rsidR="006730A0" w:rsidRPr="002C1E40" w:rsidRDefault="006730A0" w:rsidP="002C1E40">
      <w:pPr>
        <w:spacing w:line="276" w:lineRule="auto"/>
        <w:jc w:val="both"/>
        <w:rPr>
          <w:rFonts w:asciiTheme="minorHAnsi" w:hAnsiTheme="minorHAnsi" w:cstheme="minorHAnsi"/>
          <w:color w:val="000000"/>
          <w:sz w:val="24"/>
          <w:szCs w:val="24"/>
        </w:rPr>
      </w:pPr>
      <w:r w:rsidRPr="002C1E40">
        <w:rPr>
          <w:rFonts w:asciiTheme="minorHAnsi" w:hAnsiTheme="minorHAnsi" w:cstheme="minorHAnsi"/>
          <w:b/>
          <w:bCs/>
          <w:color w:val="000000"/>
          <w:sz w:val="24"/>
          <w:szCs w:val="24"/>
        </w:rPr>
        <w:t>Palabras Claves:</w:t>
      </w:r>
      <w:r w:rsidRPr="002C1E40">
        <w:rPr>
          <w:rFonts w:asciiTheme="minorHAnsi" w:hAnsiTheme="minorHAnsi" w:cstheme="minorHAnsi"/>
          <w:color w:val="000000"/>
          <w:sz w:val="24"/>
          <w:szCs w:val="24"/>
        </w:rPr>
        <w:t xml:space="preserve"> </w:t>
      </w:r>
      <w:r w:rsidR="00F61A9C" w:rsidRPr="002C1E40">
        <w:rPr>
          <w:rFonts w:asciiTheme="minorHAnsi" w:hAnsiTheme="minorHAnsi" w:cstheme="minorHAnsi"/>
          <w:color w:val="000000"/>
          <w:sz w:val="24"/>
          <w:szCs w:val="24"/>
        </w:rPr>
        <w:t>Estrés, fatiga, transporte, estudio, simulación</w:t>
      </w:r>
      <w:r w:rsidRPr="002C1E40">
        <w:rPr>
          <w:rFonts w:asciiTheme="minorHAnsi" w:hAnsiTheme="minorHAnsi" w:cstheme="minorHAnsi"/>
          <w:color w:val="000000"/>
          <w:sz w:val="24"/>
          <w:szCs w:val="24"/>
        </w:rPr>
        <w:t xml:space="preserve">. </w:t>
      </w:r>
    </w:p>
    <w:p w14:paraId="46DE8480" w14:textId="77777777" w:rsidR="002C1E40" w:rsidRDefault="002C1E40" w:rsidP="002C1E40">
      <w:pPr>
        <w:spacing w:line="276" w:lineRule="auto"/>
        <w:jc w:val="both"/>
        <w:rPr>
          <w:rFonts w:asciiTheme="minorHAnsi" w:hAnsiTheme="minorHAnsi" w:cstheme="minorHAnsi"/>
          <w:b/>
          <w:bCs/>
          <w:color w:val="000000"/>
          <w:sz w:val="24"/>
          <w:szCs w:val="24"/>
          <w:lang w:val="en-US"/>
        </w:rPr>
      </w:pPr>
    </w:p>
    <w:p w14:paraId="50B7BAEC" w14:textId="396DDDB0" w:rsidR="00241980" w:rsidRPr="002C1E40" w:rsidRDefault="00241980" w:rsidP="002C1E40">
      <w:pPr>
        <w:spacing w:line="276" w:lineRule="auto"/>
        <w:jc w:val="both"/>
        <w:rPr>
          <w:rFonts w:asciiTheme="minorHAnsi" w:hAnsiTheme="minorHAnsi" w:cstheme="minorHAnsi"/>
          <w:b/>
          <w:bCs/>
          <w:color w:val="000000"/>
          <w:sz w:val="24"/>
          <w:szCs w:val="24"/>
          <w:lang w:val="en-US"/>
        </w:rPr>
      </w:pPr>
      <w:r w:rsidRPr="002C1E40">
        <w:rPr>
          <w:rFonts w:asciiTheme="minorHAnsi" w:hAnsiTheme="minorHAnsi" w:cstheme="minorHAnsi"/>
          <w:b/>
          <w:bCs/>
          <w:color w:val="000000"/>
          <w:sz w:val="24"/>
          <w:szCs w:val="24"/>
          <w:lang w:val="en-US"/>
        </w:rPr>
        <w:t>Abstract</w:t>
      </w:r>
    </w:p>
    <w:p w14:paraId="0EE568A3" w14:textId="2EA040C6" w:rsidR="00981B16" w:rsidRPr="002C1E40" w:rsidRDefault="00981B16" w:rsidP="002C1E40">
      <w:pPr>
        <w:spacing w:line="276" w:lineRule="auto"/>
        <w:jc w:val="both"/>
        <w:rPr>
          <w:rFonts w:asciiTheme="minorHAnsi" w:hAnsiTheme="minorHAnsi" w:cstheme="minorHAnsi"/>
          <w:color w:val="000000"/>
          <w:sz w:val="24"/>
          <w:szCs w:val="24"/>
          <w:lang w:val="en-US"/>
        </w:rPr>
      </w:pPr>
      <w:r w:rsidRPr="002C1E40">
        <w:rPr>
          <w:rFonts w:asciiTheme="minorHAnsi" w:hAnsiTheme="minorHAnsi" w:cstheme="minorHAnsi"/>
          <w:color w:val="000000"/>
          <w:sz w:val="24"/>
          <w:szCs w:val="24"/>
          <w:lang w:val="en-US"/>
        </w:rPr>
        <w:t xml:space="preserve">Driving can be a stressful task, especially in congested areas, on long-distance trips or in unfavorable weather conditions. The driver's ability to react to unexpected situations can be impaired by stress, which can result in accidents and injuries. Therefore, it is essential to monitor the stress levels of tractor-trailer drivers to ensure road safety. There are computer programs that recreate real-world driving scenarios, providing people with an immersive experience and allowing them to practice and improve their driving skills without the risks involved in real-world driving. For the researchers of the Logistics Engineering program at the Tecnológico Nacional de México (TECNM) campus Ciudad Juárez, it gives them the opportunity to put into practice in a controlled environment the effects of stress and fatigue on drivers. A simulation model consists of a display screen, a vehicle simulator, and the use of software to measure brain wave behavior; this allows the cognitive states of individuals to be evaluated to determine fatigue or stress when driving. The objective of this study was to evaluate brain wave behavior and heart rate variability in individuals driving under conditions of stress and fatigue. The conclusion is that fatigue and the environment can affect the performance of drivers; the results showed an average variation of 42% in the stress index between the first and the last sample when applying the stress factor in the test. </w:t>
      </w:r>
    </w:p>
    <w:p w14:paraId="706D8A8D" w14:textId="1FCFB44C" w:rsidR="00241980" w:rsidRPr="002C1E40" w:rsidRDefault="00241980" w:rsidP="002C1E40">
      <w:pPr>
        <w:spacing w:line="276" w:lineRule="auto"/>
        <w:rPr>
          <w:rFonts w:asciiTheme="minorHAnsi" w:hAnsiTheme="minorHAnsi" w:cstheme="minorHAnsi"/>
          <w:sz w:val="24"/>
          <w:szCs w:val="24"/>
          <w:lang w:val="en-US"/>
        </w:rPr>
      </w:pPr>
      <w:r w:rsidRPr="002C1E40">
        <w:rPr>
          <w:rFonts w:asciiTheme="minorHAnsi" w:hAnsiTheme="minorHAnsi" w:cstheme="minorHAnsi"/>
          <w:b/>
          <w:bCs/>
          <w:sz w:val="24"/>
          <w:szCs w:val="24"/>
          <w:lang w:val="en-US"/>
        </w:rPr>
        <w:t>Keywords</w:t>
      </w:r>
      <w:r w:rsidRPr="002C1E40">
        <w:rPr>
          <w:rFonts w:asciiTheme="minorHAnsi" w:hAnsiTheme="minorHAnsi" w:cstheme="minorHAnsi"/>
          <w:sz w:val="24"/>
          <w:szCs w:val="24"/>
          <w:lang w:val="en-US"/>
        </w:rPr>
        <w:t xml:space="preserve">: </w:t>
      </w:r>
      <w:r w:rsidR="00F61A9C" w:rsidRPr="002C1E40">
        <w:rPr>
          <w:rFonts w:asciiTheme="minorHAnsi" w:hAnsiTheme="minorHAnsi" w:cstheme="minorHAnsi"/>
          <w:sz w:val="24"/>
          <w:szCs w:val="24"/>
          <w:lang w:val="en-US"/>
        </w:rPr>
        <w:t>Stress, fatigue, transportation, study, simulation.</w:t>
      </w:r>
    </w:p>
    <w:p w14:paraId="0778B08B" w14:textId="77777777" w:rsidR="00063863" w:rsidRDefault="00063863" w:rsidP="002C1E40">
      <w:pPr>
        <w:spacing w:line="276" w:lineRule="auto"/>
        <w:rPr>
          <w:rFonts w:asciiTheme="minorHAnsi" w:hAnsiTheme="minorHAnsi" w:cstheme="minorHAnsi"/>
          <w:sz w:val="24"/>
          <w:szCs w:val="24"/>
          <w:lang w:val="en-US"/>
        </w:rPr>
      </w:pPr>
    </w:p>
    <w:p w14:paraId="73B99B5F" w14:textId="77777777" w:rsidR="002C1E40" w:rsidRPr="002C1E40" w:rsidRDefault="002C1E40" w:rsidP="002C1E40">
      <w:pPr>
        <w:spacing w:line="276" w:lineRule="auto"/>
        <w:jc w:val="both"/>
        <w:rPr>
          <w:rFonts w:asciiTheme="minorHAnsi" w:hAnsiTheme="minorHAnsi" w:cstheme="minorHAnsi"/>
          <w:sz w:val="24"/>
          <w:szCs w:val="24"/>
        </w:rPr>
      </w:pPr>
      <w:r w:rsidRPr="002C1E40">
        <w:rPr>
          <w:rFonts w:asciiTheme="minorHAnsi" w:hAnsiTheme="minorHAnsi" w:cstheme="minorHAnsi"/>
          <w:b/>
          <w:sz w:val="24"/>
          <w:szCs w:val="24"/>
        </w:rPr>
        <w:t>Fecha Recepción:</w:t>
      </w:r>
      <w:r w:rsidRPr="002C1E40">
        <w:rPr>
          <w:rFonts w:asciiTheme="minorHAnsi" w:hAnsiTheme="minorHAnsi" w:cstheme="minorHAnsi"/>
          <w:sz w:val="24"/>
          <w:szCs w:val="24"/>
        </w:rPr>
        <w:t xml:space="preserve">   mayo 2024                                                        </w:t>
      </w:r>
      <w:r w:rsidRPr="002C1E40">
        <w:rPr>
          <w:rFonts w:asciiTheme="minorHAnsi" w:hAnsiTheme="minorHAnsi" w:cstheme="minorHAnsi"/>
          <w:b/>
          <w:sz w:val="24"/>
          <w:szCs w:val="24"/>
        </w:rPr>
        <w:t>Fecha Aceptación:</w:t>
      </w:r>
      <w:r w:rsidRPr="002C1E40">
        <w:rPr>
          <w:rFonts w:asciiTheme="minorHAnsi" w:hAnsiTheme="minorHAnsi" w:cstheme="minorHAnsi"/>
          <w:sz w:val="24"/>
          <w:szCs w:val="24"/>
        </w:rPr>
        <w:t xml:space="preserve">  octubre 2024</w:t>
      </w:r>
    </w:p>
    <w:p w14:paraId="328A7576" w14:textId="77777777" w:rsidR="002C1E40" w:rsidRPr="002C1E40" w:rsidRDefault="00000000" w:rsidP="002C1E40">
      <w:pPr>
        <w:spacing w:line="276" w:lineRule="auto"/>
        <w:jc w:val="both"/>
        <w:rPr>
          <w:rFonts w:asciiTheme="minorHAnsi" w:hAnsiTheme="minorHAnsi" w:cstheme="minorHAnsi"/>
          <w:b/>
          <w:bCs/>
          <w:color w:val="000000"/>
          <w:sz w:val="24"/>
          <w:szCs w:val="24"/>
        </w:rPr>
      </w:pPr>
      <w:r>
        <w:rPr>
          <w:rFonts w:asciiTheme="minorHAnsi" w:hAnsiTheme="minorHAnsi" w:cstheme="minorHAnsi"/>
          <w:noProof/>
          <w:sz w:val="24"/>
          <w:szCs w:val="24"/>
        </w:rPr>
        <w:pict w14:anchorId="32048D9D">
          <v:rect id="_x0000_i1025" alt="" style="width:441.9pt;height:.05pt;mso-width-percent:0;mso-height-percent:0;mso-width-percent:0;mso-height-percent:0" o:hralign="center" o:hrstd="t" o:hr="t" fillcolor="#a0a0a0" stroked="f"/>
        </w:pict>
      </w:r>
    </w:p>
    <w:p w14:paraId="04C903B7" w14:textId="77777777" w:rsidR="002C1E40" w:rsidRPr="002C1E40" w:rsidRDefault="002C1E40" w:rsidP="002C1E40">
      <w:pPr>
        <w:spacing w:line="276" w:lineRule="auto"/>
        <w:jc w:val="both"/>
        <w:rPr>
          <w:rFonts w:asciiTheme="minorHAnsi" w:hAnsiTheme="minorHAnsi" w:cstheme="minorHAnsi"/>
          <w:b/>
          <w:bCs/>
          <w:color w:val="000000"/>
          <w:sz w:val="24"/>
          <w:szCs w:val="24"/>
        </w:rPr>
      </w:pPr>
    </w:p>
    <w:p w14:paraId="2E330FC6" w14:textId="5283A3F3" w:rsidR="00726485" w:rsidRPr="002C1E40" w:rsidRDefault="00726485"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Introducción</w:t>
      </w:r>
    </w:p>
    <w:p w14:paraId="26F888EB" w14:textId="1CAC9A67" w:rsidR="003672EA" w:rsidRPr="002C1E40" w:rsidRDefault="00F61A9C"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El propósito del estudio fue evaluar el comportamiento de las ondas cerebrales y la variabilidad de la frecuencia cardíaca en individuos que manejan en un estado de cansancio que podría ser la causa de accidentes de tráfico que ocurren en la ciudad con frecuencia. Lo anterior puede ser consecuencia de la </w:t>
      </w:r>
      <w:r w:rsidR="00334B8C" w:rsidRPr="002C1E40">
        <w:rPr>
          <w:rFonts w:asciiTheme="minorHAnsi" w:hAnsiTheme="minorHAnsi" w:cstheme="minorHAnsi"/>
          <w:color w:val="000000"/>
          <w:sz w:val="24"/>
          <w:szCs w:val="24"/>
          <w:lang w:eastAsia="es-ES"/>
        </w:rPr>
        <w:t xml:space="preserve">creciente </w:t>
      </w:r>
      <w:r w:rsidRPr="002C1E40">
        <w:rPr>
          <w:rFonts w:asciiTheme="minorHAnsi" w:hAnsiTheme="minorHAnsi" w:cstheme="minorHAnsi"/>
          <w:color w:val="000000"/>
          <w:sz w:val="24"/>
          <w:szCs w:val="24"/>
          <w:lang w:eastAsia="es-ES"/>
        </w:rPr>
        <w:t>necesidad de satisfacer la demanda de los clientes</w:t>
      </w:r>
      <w:r w:rsidR="00334B8C" w:rsidRPr="002C1E40">
        <w:rPr>
          <w:rFonts w:asciiTheme="minorHAnsi" w:hAnsiTheme="minorHAnsi" w:cstheme="minorHAnsi"/>
          <w:color w:val="000000"/>
          <w:sz w:val="24"/>
          <w:szCs w:val="24"/>
          <w:lang w:eastAsia="es-ES"/>
        </w:rPr>
        <w:t xml:space="preserve"> y</w:t>
      </w:r>
      <w:r w:rsidRPr="002C1E40">
        <w:rPr>
          <w:rFonts w:asciiTheme="minorHAnsi" w:hAnsiTheme="minorHAnsi" w:cstheme="minorHAnsi"/>
          <w:color w:val="000000"/>
          <w:sz w:val="24"/>
          <w:szCs w:val="24"/>
          <w:lang w:eastAsia="es-ES"/>
        </w:rPr>
        <w:t xml:space="preserve"> las altas horas de trabajo</w:t>
      </w:r>
      <w:r w:rsidR="00334B8C" w:rsidRPr="002C1E40">
        <w:rPr>
          <w:rFonts w:asciiTheme="minorHAnsi" w:hAnsiTheme="minorHAnsi" w:cstheme="minorHAnsi"/>
          <w:color w:val="000000"/>
          <w:sz w:val="24"/>
          <w:szCs w:val="24"/>
          <w:lang w:eastAsia="es-ES"/>
        </w:rPr>
        <w:t xml:space="preserve"> requeridas</w:t>
      </w:r>
      <w:r w:rsidRPr="002C1E40">
        <w:rPr>
          <w:rFonts w:asciiTheme="minorHAnsi" w:hAnsiTheme="minorHAnsi" w:cstheme="minorHAnsi"/>
          <w:color w:val="000000"/>
          <w:sz w:val="24"/>
          <w:szCs w:val="24"/>
          <w:lang w:eastAsia="es-ES"/>
        </w:rPr>
        <w:t xml:space="preserve">, especialmente </w:t>
      </w:r>
      <w:r w:rsidR="00334B8C" w:rsidRPr="002C1E40">
        <w:rPr>
          <w:rFonts w:asciiTheme="minorHAnsi" w:hAnsiTheme="minorHAnsi" w:cstheme="minorHAnsi"/>
          <w:color w:val="000000"/>
          <w:sz w:val="24"/>
          <w:szCs w:val="24"/>
          <w:lang w:eastAsia="es-ES"/>
        </w:rPr>
        <w:t>por parte de</w:t>
      </w:r>
      <w:r w:rsidRPr="002C1E40">
        <w:rPr>
          <w:rFonts w:asciiTheme="minorHAnsi" w:hAnsiTheme="minorHAnsi" w:cstheme="minorHAnsi"/>
          <w:color w:val="000000"/>
          <w:sz w:val="24"/>
          <w:szCs w:val="24"/>
          <w:lang w:eastAsia="es-ES"/>
        </w:rPr>
        <w:t xml:space="preserve"> los choferes de transporte tanto </w:t>
      </w:r>
      <w:r w:rsidRPr="002C1E40">
        <w:rPr>
          <w:rFonts w:asciiTheme="minorHAnsi" w:hAnsiTheme="minorHAnsi" w:cstheme="minorHAnsi"/>
          <w:color w:val="000000"/>
          <w:sz w:val="24"/>
          <w:szCs w:val="24"/>
          <w:lang w:eastAsia="es-ES"/>
        </w:rPr>
        <w:lastRenderedPageBreak/>
        <w:t>de personal como de mercancías</w:t>
      </w:r>
      <w:r w:rsidR="00334B8C" w:rsidRPr="002C1E40">
        <w:rPr>
          <w:rFonts w:asciiTheme="minorHAnsi" w:hAnsiTheme="minorHAnsi" w:cstheme="minorHAnsi"/>
          <w:color w:val="000000"/>
          <w:sz w:val="24"/>
          <w:szCs w:val="24"/>
          <w:lang w:eastAsia="es-ES"/>
        </w:rPr>
        <w:t xml:space="preserve">. </w:t>
      </w:r>
      <w:r w:rsidRPr="002C1E40">
        <w:rPr>
          <w:rFonts w:asciiTheme="minorHAnsi" w:hAnsiTheme="minorHAnsi" w:cstheme="minorHAnsi"/>
          <w:color w:val="000000"/>
          <w:sz w:val="24"/>
          <w:szCs w:val="24"/>
          <w:lang w:eastAsia="es-ES"/>
        </w:rPr>
        <w:t xml:space="preserve"> </w:t>
      </w:r>
      <w:r w:rsidR="00334B8C" w:rsidRPr="002C1E40">
        <w:rPr>
          <w:rFonts w:asciiTheme="minorHAnsi" w:hAnsiTheme="minorHAnsi" w:cstheme="minorHAnsi"/>
          <w:color w:val="000000"/>
          <w:sz w:val="24"/>
          <w:szCs w:val="24"/>
          <w:lang w:eastAsia="es-ES"/>
        </w:rPr>
        <w:t>El transporte logístico es aquel cuya función es asegurarse de que la mercancía llegue al consumidor en el momento correcto. Los conductores de tractocamión con altos niveles de estrés o cansancio al estar al volante limitan su capacidad para tomar decisiones y la concentración requerida para conducir, por esta razón, es importante desarrollar metodologías que permitan identificar y clasificar el estrés presente en conductores de manera temprana para detectar y alertar al conductor para que éste tome precauciones y con esto aminorar los accidentes de tráfico y, por ende, disminuir las lesiones y muertes que estos ocasionan.</w:t>
      </w:r>
      <w:r w:rsidR="00981B16" w:rsidRPr="002C1E40">
        <w:rPr>
          <w:rFonts w:asciiTheme="minorHAnsi" w:hAnsiTheme="minorHAnsi" w:cstheme="minorHAnsi"/>
          <w:color w:val="000000"/>
          <w:sz w:val="24"/>
          <w:szCs w:val="24"/>
          <w:lang w:eastAsia="es-ES"/>
        </w:rPr>
        <w:t xml:space="preserve"> </w:t>
      </w:r>
    </w:p>
    <w:p w14:paraId="7CBDD7EA" w14:textId="77777777" w:rsidR="00981B16" w:rsidRPr="002C1E40" w:rsidRDefault="00981B16" w:rsidP="002C1E40">
      <w:pPr>
        <w:spacing w:line="276" w:lineRule="auto"/>
        <w:ind w:firstLine="708"/>
        <w:jc w:val="both"/>
        <w:rPr>
          <w:rFonts w:asciiTheme="minorHAnsi" w:hAnsiTheme="minorHAnsi" w:cstheme="minorHAnsi"/>
          <w:color w:val="000000"/>
          <w:sz w:val="24"/>
          <w:szCs w:val="24"/>
          <w:lang w:eastAsia="es-ES"/>
        </w:rPr>
      </w:pPr>
    </w:p>
    <w:p w14:paraId="1FD145AE" w14:textId="220DC4B5" w:rsidR="00981B16" w:rsidRPr="002C1E40" w:rsidRDefault="00981B16"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Lo Anterior es de relevante importancia para los investigadores de la carrera de Ingeniería en Logística </w:t>
      </w:r>
      <w:r w:rsidR="00063863" w:rsidRPr="002C1E40">
        <w:rPr>
          <w:rFonts w:asciiTheme="minorHAnsi" w:hAnsiTheme="minorHAnsi" w:cstheme="minorHAnsi"/>
          <w:color w:val="000000"/>
          <w:sz w:val="24"/>
          <w:szCs w:val="24"/>
          <w:lang w:eastAsia="es-ES"/>
        </w:rPr>
        <w:t>del TECNM</w:t>
      </w:r>
      <w:r w:rsidRPr="002C1E40">
        <w:rPr>
          <w:rFonts w:asciiTheme="minorHAnsi" w:hAnsiTheme="minorHAnsi" w:cstheme="minorHAnsi"/>
          <w:color w:val="000000"/>
          <w:sz w:val="24"/>
          <w:szCs w:val="24"/>
          <w:lang w:eastAsia="es-ES"/>
        </w:rPr>
        <w:t xml:space="preserve"> campus Ciudad Juárez para poder validar las reglamentaciones </w:t>
      </w:r>
      <w:r w:rsidR="00063863" w:rsidRPr="002C1E40">
        <w:rPr>
          <w:rFonts w:asciiTheme="minorHAnsi" w:hAnsiTheme="minorHAnsi" w:cstheme="minorHAnsi"/>
          <w:color w:val="000000"/>
          <w:sz w:val="24"/>
          <w:szCs w:val="24"/>
          <w:lang w:eastAsia="es-ES"/>
        </w:rPr>
        <w:t>como la NOM-087-SCT-2-2017 expedida por la Secretaría de Comunicaciones y Transporte (SCT) que regula los tiempos de conducción y pausas para los conductores de autotransporte federal. (</w:t>
      </w:r>
      <w:r w:rsidR="00063863" w:rsidRPr="002C1E40">
        <w:rPr>
          <w:rFonts w:asciiTheme="minorHAnsi" w:hAnsiTheme="minorHAnsi" w:cstheme="minorHAnsi"/>
          <w:i/>
          <w:iCs/>
          <w:color w:val="000000"/>
          <w:sz w:val="24"/>
          <w:szCs w:val="24"/>
          <w:lang w:eastAsia="es-ES"/>
        </w:rPr>
        <w:t>Nom-087-sct-2-2017</w:t>
      </w:r>
      <w:r w:rsidR="00063863" w:rsidRPr="002C1E40">
        <w:rPr>
          <w:rFonts w:asciiTheme="minorHAnsi" w:hAnsiTheme="minorHAnsi" w:cstheme="minorHAnsi"/>
          <w:color w:val="000000"/>
          <w:sz w:val="24"/>
          <w:szCs w:val="24"/>
          <w:lang w:eastAsia="es-ES"/>
        </w:rPr>
        <w:t>, n.d.).</w:t>
      </w:r>
    </w:p>
    <w:p w14:paraId="16520010" w14:textId="77777777" w:rsidR="00F61A9C" w:rsidRPr="002C1E40" w:rsidRDefault="00F61A9C" w:rsidP="002C1E40">
      <w:pPr>
        <w:spacing w:line="276" w:lineRule="auto"/>
        <w:jc w:val="both"/>
        <w:rPr>
          <w:rFonts w:asciiTheme="minorHAnsi" w:hAnsiTheme="minorHAnsi" w:cstheme="minorHAnsi"/>
          <w:i/>
          <w:iCs/>
          <w:color w:val="000000"/>
          <w:sz w:val="24"/>
          <w:szCs w:val="24"/>
          <w:lang w:eastAsia="es-ES"/>
        </w:rPr>
      </w:pPr>
    </w:p>
    <w:p w14:paraId="073DFED7" w14:textId="404FDCD5" w:rsidR="00017DD9" w:rsidRPr="002C1E40" w:rsidRDefault="00334B8C"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Durante el año 2021, al menos 23 mil 986 vehículos en México participaron en algún accidente vial en carretera; de estos, el 27.04 por ciento (6 mil 486 unidades) fueron camiones con remolque sencillo y de carga completa. El Anuario Estadístico de Colisiones en Carreteras Federales indica que aproximadamente 2 mil 971 camiones articulados, 2 mil 89 camiones unitarios y mil 427 unidades doblemente articuladas participaron en estas situaciones.</w:t>
      </w:r>
      <w:r w:rsidR="00EE1340" w:rsidRPr="002C1E40">
        <w:rPr>
          <w:rFonts w:asciiTheme="minorHAnsi" w:hAnsiTheme="minorHAnsi" w:cstheme="minorHAnsi"/>
          <w:color w:val="000000"/>
          <w:sz w:val="24"/>
          <w:szCs w:val="24"/>
          <w:lang w:eastAsia="es-ES"/>
        </w:rPr>
        <w:t xml:space="preserve"> </w:t>
      </w:r>
      <w:r w:rsidR="00017DD9" w:rsidRPr="002C1E40">
        <w:rPr>
          <w:rFonts w:asciiTheme="minorHAnsi" w:hAnsiTheme="minorHAnsi" w:cstheme="minorHAnsi"/>
          <w:color w:val="000000"/>
          <w:sz w:val="24"/>
          <w:szCs w:val="24"/>
          <w:lang w:eastAsia="es-ES"/>
        </w:rPr>
        <w:t>El Instituto Mexicano del Transporte (IMT) destacó en el informe que, si bien el transporte de carga contribuyó con el 27 por ciento de los accidentes a nivel nacional, en algunas entidades supera el 50 por ciento. Por ejemplo, Sonora tiene 51.9 % (32.2 % articulado, 11.4 % doble articulado y 8.3 % camión unitario) y Coahuila tiene 40.6 % (21.7 % articulado, 10.6 % doble articulado y 8.3 % camión unitario). Los accidentes más comunes en Fulles Si se comparan los resultados de 2021 y 2019 antes de la pandemia del Covid-19, los camiones doblemente articulados (fulles) fueron los que más aumentaron en número de unidades involucradas.</w:t>
      </w:r>
      <w:r w:rsidR="00E63B82" w:rsidRPr="002C1E40">
        <w:rPr>
          <w:rFonts w:asciiTheme="minorHAnsi" w:hAnsiTheme="minorHAnsi" w:cstheme="minorHAnsi"/>
          <w:color w:val="000000"/>
          <w:sz w:val="24"/>
          <w:szCs w:val="24"/>
          <w:lang w:eastAsia="es-ES"/>
        </w:rPr>
        <w:t xml:space="preserve"> ((N.d.). Gob.</w:t>
      </w:r>
      <w:r w:rsidR="004B7EBE" w:rsidRPr="002C1E40">
        <w:rPr>
          <w:rFonts w:asciiTheme="minorHAnsi" w:hAnsiTheme="minorHAnsi" w:cstheme="minorHAnsi"/>
          <w:color w:val="000000"/>
          <w:sz w:val="24"/>
          <w:szCs w:val="24"/>
          <w:lang w:eastAsia="es-ES"/>
        </w:rPr>
        <w:t>M</w:t>
      </w:r>
      <w:r w:rsidR="00E63B82" w:rsidRPr="002C1E40">
        <w:rPr>
          <w:rFonts w:asciiTheme="minorHAnsi" w:hAnsiTheme="minorHAnsi" w:cstheme="minorHAnsi"/>
          <w:color w:val="000000"/>
          <w:sz w:val="24"/>
          <w:szCs w:val="24"/>
          <w:lang w:eastAsia="es-ES"/>
        </w:rPr>
        <w:t>x)</w:t>
      </w:r>
    </w:p>
    <w:p w14:paraId="3D2183B8" w14:textId="77777777" w:rsidR="00B6454C" w:rsidRPr="002C1E40" w:rsidRDefault="00B6454C" w:rsidP="002C1E40">
      <w:pPr>
        <w:spacing w:line="276" w:lineRule="auto"/>
        <w:jc w:val="both"/>
        <w:rPr>
          <w:rFonts w:asciiTheme="minorHAnsi" w:hAnsiTheme="minorHAnsi" w:cstheme="minorHAnsi"/>
          <w:color w:val="000000"/>
          <w:sz w:val="24"/>
          <w:szCs w:val="24"/>
          <w:lang w:eastAsia="es-ES"/>
        </w:rPr>
      </w:pPr>
    </w:p>
    <w:p w14:paraId="44AF13D7" w14:textId="77777777" w:rsidR="00C95EAE" w:rsidRPr="002C1E40" w:rsidRDefault="00C95EAE" w:rsidP="002C1E40">
      <w:pPr>
        <w:spacing w:line="276" w:lineRule="auto"/>
        <w:jc w:val="both"/>
        <w:rPr>
          <w:rFonts w:asciiTheme="minorHAnsi" w:hAnsiTheme="minorHAnsi" w:cstheme="minorHAnsi"/>
          <w:color w:val="000000"/>
          <w:sz w:val="24"/>
          <w:szCs w:val="24"/>
          <w:lang w:eastAsia="es-ES"/>
        </w:rPr>
      </w:pPr>
    </w:p>
    <w:p w14:paraId="07E6820C" w14:textId="3A21AD75" w:rsidR="00017DD9" w:rsidRPr="002C1E40" w:rsidRDefault="00017DD9"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Marco Teórico</w:t>
      </w:r>
    </w:p>
    <w:p w14:paraId="187C0C55" w14:textId="0B88262A" w:rsidR="00017DD9" w:rsidRPr="002C1E40" w:rsidRDefault="00017DD9"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Para poder comprender el marco teórico de este proyecto, se debe poner más en contexto las definiciones de la somnolencia, estrés, fatiga entre otras para que el lector las pueda comprender fácilmente y tener conocimiento del tema. La Norma Oficial Mexicana NOM-087-sct-2-2017, que establece los tiempos de conducción y pausas para conductores de los servicios de autotransporte federal.</w:t>
      </w:r>
    </w:p>
    <w:p w14:paraId="28690633" w14:textId="77777777" w:rsidR="00017DD9" w:rsidRPr="002C1E40" w:rsidRDefault="00017DD9" w:rsidP="002C1E40">
      <w:pPr>
        <w:spacing w:line="276" w:lineRule="auto"/>
        <w:jc w:val="both"/>
        <w:rPr>
          <w:rFonts w:asciiTheme="minorHAnsi" w:hAnsiTheme="minorHAnsi" w:cstheme="minorHAnsi"/>
          <w:color w:val="000000"/>
          <w:sz w:val="24"/>
          <w:szCs w:val="24"/>
          <w:lang w:eastAsia="es-ES"/>
        </w:rPr>
      </w:pPr>
    </w:p>
    <w:p w14:paraId="71E82DA0" w14:textId="77777777" w:rsidR="00B6454C" w:rsidRDefault="00B6454C" w:rsidP="002C1E40">
      <w:pPr>
        <w:spacing w:line="276" w:lineRule="auto"/>
        <w:jc w:val="both"/>
        <w:rPr>
          <w:rFonts w:asciiTheme="minorHAnsi" w:hAnsiTheme="minorHAnsi" w:cstheme="minorHAnsi"/>
          <w:color w:val="000000"/>
          <w:sz w:val="24"/>
          <w:szCs w:val="24"/>
          <w:lang w:eastAsia="es-ES"/>
        </w:rPr>
      </w:pPr>
    </w:p>
    <w:p w14:paraId="1D4F8990" w14:textId="77777777" w:rsidR="002C1E40" w:rsidRDefault="002C1E40" w:rsidP="002C1E40">
      <w:pPr>
        <w:spacing w:line="276" w:lineRule="auto"/>
        <w:jc w:val="both"/>
        <w:rPr>
          <w:rFonts w:asciiTheme="minorHAnsi" w:hAnsiTheme="minorHAnsi" w:cstheme="minorHAnsi"/>
          <w:color w:val="000000"/>
          <w:sz w:val="24"/>
          <w:szCs w:val="24"/>
          <w:lang w:eastAsia="es-ES"/>
        </w:rPr>
      </w:pPr>
    </w:p>
    <w:p w14:paraId="012D82A2" w14:textId="77777777" w:rsidR="002C1E40" w:rsidRPr="002C1E40" w:rsidRDefault="002C1E40" w:rsidP="002C1E40">
      <w:pPr>
        <w:spacing w:line="276" w:lineRule="auto"/>
        <w:jc w:val="both"/>
        <w:rPr>
          <w:rFonts w:asciiTheme="minorHAnsi" w:hAnsiTheme="minorHAnsi" w:cstheme="minorHAnsi"/>
          <w:color w:val="000000"/>
          <w:sz w:val="24"/>
          <w:szCs w:val="24"/>
          <w:lang w:eastAsia="es-ES"/>
        </w:rPr>
      </w:pPr>
    </w:p>
    <w:p w14:paraId="3866D7DE" w14:textId="63BF95B8" w:rsidR="00017DD9" w:rsidRPr="002C1E40" w:rsidRDefault="00017DD9" w:rsidP="002C1E40">
      <w:pPr>
        <w:spacing w:line="276" w:lineRule="auto"/>
        <w:rPr>
          <w:rFonts w:asciiTheme="minorHAnsi" w:hAnsiTheme="minorHAnsi" w:cstheme="minorHAnsi"/>
          <w:i/>
          <w:iCs/>
          <w:color w:val="000000"/>
          <w:sz w:val="24"/>
          <w:szCs w:val="24"/>
          <w:lang w:eastAsia="es-ES"/>
        </w:rPr>
      </w:pPr>
      <w:r w:rsidRPr="002C1E40">
        <w:rPr>
          <w:rFonts w:asciiTheme="minorHAnsi" w:hAnsiTheme="minorHAnsi" w:cstheme="minorHAnsi"/>
          <w:i/>
          <w:iCs/>
          <w:color w:val="000000"/>
          <w:sz w:val="24"/>
          <w:szCs w:val="24"/>
          <w:lang w:eastAsia="es-ES"/>
        </w:rPr>
        <w:lastRenderedPageBreak/>
        <w:t>Tiempos de conducción y pausas de los conductores de autotransporte federal y transporte privado.</w:t>
      </w:r>
    </w:p>
    <w:p w14:paraId="2289D382" w14:textId="77777777" w:rsidR="00CE1C75" w:rsidRPr="002C1E40" w:rsidRDefault="00CE1C75" w:rsidP="002C1E40">
      <w:pPr>
        <w:spacing w:line="276" w:lineRule="auto"/>
        <w:jc w:val="center"/>
        <w:rPr>
          <w:rFonts w:asciiTheme="minorHAnsi" w:hAnsiTheme="minorHAnsi" w:cstheme="minorHAnsi"/>
          <w:b/>
          <w:bCs/>
          <w:color w:val="000000"/>
          <w:sz w:val="24"/>
          <w:szCs w:val="24"/>
          <w:lang w:eastAsia="es-ES"/>
        </w:rPr>
      </w:pPr>
    </w:p>
    <w:p w14:paraId="4766DB9D" w14:textId="71035BA2" w:rsidR="00017DD9" w:rsidRPr="002C1E40" w:rsidRDefault="00017DD9" w:rsidP="002C1E40">
      <w:pPr>
        <w:spacing w:line="276" w:lineRule="auto"/>
        <w:ind w:firstLine="708"/>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Cada conductor debe hacer una pausa de 30 minutos si:</w:t>
      </w:r>
    </w:p>
    <w:p w14:paraId="4BD08979" w14:textId="319970A3" w:rsidR="00017DD9" w:rsidRPr="002C1E40" w:rsidRDefault="00017DD9" w:rsidP="002C1E40">
      <w:pPr>
        <w:spacing w:line="276" w:lineRule="auto"/>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a) Ha manejado hasta cinco horas de manera constante.</w:t>
      </w:r>
    </w:p>
    <w:p w14:paraId="072A1370" w14:textId="4363AEB4" w:rsidR="00017DD9" w:rsidRPr="002C1E40" w:rsidRDefault="00017DD9" w:rsidP="002C1E40">
      <w:pPr>
        <w:spacing w:line="276" w:lineRule="auto"/>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b) Según las condiciones de la ruta, esta pausa se podrá distribuir durante cinco horas y media.</w:t>
      </w:r>
    </w:p>
    <w:p w14:paraId="67664065" w14:textId="514277C6" w:rsidR="00017DD9" w:rsidRPr="002C1E40" w:rsidRDefault="00017DD9" w:rsidP="002C1E40">
      <w:pPr>
        <w:spacing w:line="276" w:lineRule="auto"/>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En ningún caso se podrán acumular los tiempos de pausa.</w:t>
      </w:r>
    </w:p>
    <w:p w14:paraId="4957209D" w14:textId="77777777" w:rsidR="00017DD9" w:rsidRPr="002C1E40" w:rsidRDefault="00017DD9" w:rsidP="002C1E40">
      <w:pPr>
        <w:spacing w:line="276" w:lineRule="auto"/>
        <w:rPr>
          <w:rFonts w:asciiTheme="minorHAnsi" w:hAnsiTheme="minorHAnsi" w:cstheme="minorHAnsi"/>
          <w:color w:val="000000"/>
          <w:sz w:val="24"/>
          <w:szCs w:val="24"/>
          <w:lang w:eastAsia="es-ES"/>
        </w:rPr>
      </w:pPr>
    </w:p>
    <w:p w14:paraId="241AF528" w14:textId="66B4530E" w:rsidR="00017DD9" w:rsidRPr="002C1E40" w:rsidRDefault="00017DD9"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El conductor y la compañía transportista a la que pertenece deben llevar una bitácora de horas de servicio durante todo el tiempo de conducir y presentarla a la autoridad competente cuando sea necesario. Esta bitácora debe ser personal e intransferible. Los datos de la bitácora se registrarán en formato impreso o electrónico. Para cumplir con las disposiciones del presente ordenamiento, los permisionarios pueden utilizar los dispositivos tecnológicos disponibles, como el tacógrafo u otras aplicaciones electrónicas como software de rastreo satelital.</w:t>
      </w:r>
    </w:p>
    <w:p w14:paraId="11E4B7C8" w14:textId="77777777" w:rsidR="008E5C58" w:rsidRPr="002C1E40" w:rsidRDefault="008E5C58" w:rsidP="002C1E40">
      <w:pPr>
        <w:spacing w:line="276" w:lineRule="auto"/>
        <w:rPr>
          <w:rFonts w:asciiTheme="minorHAnsi" w:hAnsiTheme="minorHAnsi" w:cstheme="minorHAnsi"/>
          <w:color w:val="000000"/>
          <w:sz w:val="24"/>
          <w:szCs w:val="24"/>
          <w:lang w:eastAsia="es-ES"/>
        </w:rPr>
      </w:pPr>
    </w:p>
    <w:p w14:paraId="4FA6FD8F" w14:textId="1F63C73E" w:rsidR="009173D6" w:rsidRPr="002C1E40" w:rsidRDefault="009173D6"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Para el concesionado en el autotransporte federal le es necesario considerar un segundo conductor en el transporte de pasajeros y turismo, así como en el transporte privado de pasajeros, cuando:</w:t>
      </w:r>
    </w:p>
    <w:p w14:paraId="0A8A4494" w14:textId="77777777" w:rsidR="00B6454C" w:rsidRPr="002C1E40" w:rsidRDefault="00B6454C" w:rsidP="002C1E40">
      <w:pPr>
        <w:spacing w:line="276" w:lineRule="auto"/>
        <w:jc w:val="both"/>
        <w:rPr>
          <w:rFonts w:asciiTheme="minorHAnsi" w:hAnsiTheme="minorHAnsi" w:cstheme="minorHAnsi"/>
          <w:color w:val="000000"/>
          <w:sz w:val="24"/>
          <w:szCs w:val="24"/>
          <w:lang w:eastAsia="es-ES"/>
        </w:rPr>
      </w:pPr>
    </w:p>
    <w:p w14:paraId="4B06F001" w14:textId="6D1C6B15" w:rsidR="00017DD9" w:rsidRPr="002C1E40" w:rsidRDefault="009173D6"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a) El trayecto de la ruta supere las 9 horas.</w:t>
      </w:r>
    </w:p>
    <w:p w14:paraId="7727AD43" w14:textId="2D254C28" w:rsidR="00017DD9" w:rsidRPr="002C1E40" w:rsidRDefault="00F76BDE"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b) Si no se dispone de un segundo conductor, debe cumplir con las horas de servicio y los períodos de descanso establecidos en los números 4.1, 4.2 y 4.7 de la presente Norma.</w:t>
      </w:r>
    </w:p>
    <w:p w14:paraId="6FBA7A01" w14:textId="064697E0" w:rsidR="00017DD9" w:rsidRPr="002C1E40" w:rsidRDefault="00F76BDE"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c) El conductor solo podrá omitir la pausa de 30 minutos mencionada en los numerales 4.1 y 4.2 en los servicios directos de pasaje y turismo, cuando el tiempo de trayecto de ruta sea superior a 5 pero menor a 7 horas. Posteriormente, el conductor deberá tener una pausa de descanso mínima de 4 horas.</w:t>
      </w:r>
    </w:p>
    <w:p w14:paraId="0D0FDEF7" w14:textId="77777777" w:rsidR="00F76BDE" w:rsidRPr="002C1E40" w:rsidRDefault="00F76BDE" w:rsidP="002C1E40">
      <w:pPr>
        <w:spacing w:line="276" w:lineRule="auto"/>
        <w:jc w:val="both"/>
        <w:rPr>
          <w:rFonts w:asciiTheme="minorHAnsi" w:hAnsiTheme="minorHAnsi" w:cstheme="minorHAnsi"/>
          <w:color w:val="000000"/>
          <w:sz w:val="24"/>
          <w:szCs w:val="24"/>
          <w:lang w:eastAsia="es-ES"/>
        </w:rPr>
      </w:pPr>
    </w:p>
    <w:p w14:paraId="79055C46" w14:textId="5F6C818D" w:rsidR="00F76BDE" w:rsidRPr="002C1E40" w:rsidRDefault="00F76BDE"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Las rutas del autotransporte de carga deben planificarse teniendo en cuenta las siguientes consideraciones:</w:t>
      </w:r>
    </w:p>
    <w:p w14:paraId="6B87D7FA" w14:textId="77777777" w:rsidR="006A6E53" w:rsidRPr="002C1E40" w:rsidRDefault="006A6E53" w:rsidP="002C1E40">
      <w:pPr>
        <w:spacing w:line="276" w:lineRule="auto"/>
        <w:jc w:val="both"/>
        <w:rPr>
          <w:rFonts w:asciiTheme="minorHAnsi" w:hAnsiTheme="minorHAnsi" w:cstheme="minorHAnsi"/>
          <w:color w:val="000000"/>
          <w:sz w:val="24"/>
          <w:szCs w:val="24"/>
          <w:lang w:eastAsia="es-ES"/>
        </w:rPr>
      </w:pPr>
    </w:p>
    <w:p w14:paraId="36FF2A3D" w14:textId="5D3BC632" w:rsidR="00F76BDE" w:rsidRPr="002C1E40" w:rsidRDefault="005944CC"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a) El conductor debe hacer una pausa no menos de 8 horas continuas en rutas que requieran una conducción de 14 horas, sin </w:t>
      </w:r>
      <w:r w:rsidR="008E5C58" w:rsidRPr="002C1E40">
        <w:rPr>
          <w:rFonts w:asciiTheme="minorHAnsi" w:hAnsiTheme="minorHAnsi" w:cstheme="minorHAnsi"/>
          <w:color w:val="000000"/>
          <w:sz w:val="24"/>
          <w:szCs w:val="24"/>
          <w:lang w:eastAsia="es-ES"/>
        </w:rPr>
        <w:t xml:space="preserve">dejar </w:t>
      </w:r>
      <w:r w:rsidRPr="002C1E40">
        <w:rPr>
          <w:rFonts w:asciiTheme="minorHAnsi" w:hAnsiTheme="minorHAnsi" w:cstheme="minorHAnsi"/>
          <w:color w:val="000000"/>
          <w:sz w:val="24"/>
          <w:szCs w:val="24"/>
          <w:lang w:eastAsia="es-ES"/>
        </w:rPr>
        <w:t>de cumplir con las pausas mínimas establecidas en los numerales 4.1 y 4.2 de la presente Norma.</w:t>
      </w:r>
    </w:p>
    <w:p w14:paraId="2E3D3337" w14:textId="77777777" w:rsidR="00DC2B50" w:rsidRPr="002C1E40" w:rsidRDefault="008E5C58"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b) El tiempo máximo de conducción en 24 horas nunca podrá exceder las 14 horas.</w:t>
      </w:r>
      <w:r w:rsidR="00CE1C75" w:rsidRPr="002C1E40">
        <w:rPr>
          <w:rFonts w:asciiTheme="minorHAnsi" w:hAnsiTheme="minorHAnsi" w:cstheme="minorHAnsi"/>
          <w:color w:val="000000"/>
          <w:sz w:val="24"/>
          <w:szCs w:val="24"/>
          <w:lang w:eastAsia="es-ES"/>
        </w:rPr>
        <w:t xml:space="preserve"> </w:t>
      </w:r>
    </w:p>
    <w:p w14:paraId="75C7715C" w14:textId="24A377F2" w:rsidR="008E5C58" w:rsidRPr="002C1E40" w:rsidRDefault="00CE1C75" w:rsidP="002C1E40">
      <w:pPr>
        <w:spacing w:line="276" w:lineRule="auto"/>
        <w:jc w:val="both"/>
        <w:rPr>
          <w:rFonts w:asciiTheme="minorHAnsi" w:hAnsiTheme="minorHAnsi" w:cstheme="minorHAnsi"/>
          <w:color w:val="000000"/>
          <w:sz w:val="24"/>
          <w:szCs w:val="24"/>
          <w:lang w:val="en-US" w:eastAsia="es-ES"/>
        </w:rPr>
      </w:pPr>
      <w:r w:rsidRPr="002C1E40">
        <w:rPr>
          <w:rFonts w:asciiTheme="minorHAnsi" w:hAnsiTheme="minorHAnsi" w:cstheme="minorHAnsi"/>
          <w:color w:val="000000"/>
          <w:sz w:val="24"/>
          <w:szCs w:val="24"/>
          <w:lang w:val="en-US" w:eastAsia="es-ES"/>
        </w:rPr>
        <w:t>(</w:t>
      </w:r>
      <w:r w:rsidRPr="002C1E40">
        <w:rPr>
          <w:rFonts w:asciiTheme="minorHAnsi" w:hAnsiTheme="minorHAnsi" w:cstheme="minorHAnsi"/>
          <w:sz w:val="24"/>
          <w:szCs w:val="24"/>
          <w:lang w:val="en-US"/>
        </w:rPr>
        <w:t>Nom-087-sct-2-2017. (n.d.). Gob.Mx)</w:t>
      </w:r>
    </w:p>
    <w:p w14:paraId="240498D2" w14:textId="77777777" w:rsidR="004B7EBE" w:rsidRPr="002C1E40" w:rsidRDefault="004B7EBE" w:rsidP="002C1E40">
      <w:pPr>
        <w:spacing w:line="276" w:lineRule="auto"/>
        <w:jc w:val="both"/>
        <w:rPr>
          <w:rFonts w:asciiTheme="minorHAnsi" w:hAnsiTheme="minorHAnsi" w:cstheme="minorHAnsi"/>
          <w:color w:val="000000"/>
          <w:sz w:val="24"/>
          <w:szCs w:val="24"/>
          <w:lang w:val="en-US" w:eastAsia="es-ES"/>
        </w:rPr>
      </w:pPr>
    </w:p>
    <w:p w14:paraId="7A56154B" w14:textId="77777777" w:rsidR="002C1E40" w:rsidRDefault="002C1E40" w:rsidP="002C1E40">
      <w:pPr>
        <w:spacing w:line="276" w:lineRule="auto"/>
        <w:jc w:val="both"/>
        <w:rPr>
          <w:rFonts w:asciiTheme="minorHAnsi" w:hAnsiTheme="minorHAnsi" w:cstheme="minorHAnsi"/>
          <w:b/>
          <w:bCs/>
          <w:color w:val="000000"/>
          <w:sz w:val="24"/>
          <w:szCs w:val="24"/>
          <w:lang w:eastAsia="es-ES"/>
        </w:rPr>
      </w:pPr>
    </w:p>
    <w:p w14:paraId="53A4216B" w14:textId="77777777" w:rsidR="002C1E40" w:rsidRDefault="002C1E40" w:rsidP="002C1E40">
      <w:pPr>
        <w:spacing w:line="276" w:lineRule="auto"/>
        <w:jc w:val="both"/>
        <w:rPr>
          <w:rFonts w:asciiTheme="minorHAnsi" w:hAnsiTheme="minorHAnsi" w:cstheme="minorHAnsi"/>
          <w:b/>
          <w:bCs/>
          <w:color w:val="000000"/>
          <w:sz w:val="24"/>
          <w:szCs w:val="24"/>
          <w:lang w:eastAsia="es-ES"/>
        </w:rPr>
      </w:pPr>
    </w:p>
    <w:p w14:paraId="362DB220" w14:textId="77777777" w:rsidR="002C1E40" w:rsidRDefault="002C1E40" w:rsidP="002C1E40">
      <w:pPr>
        <w:spacing w:line="276" w:lineRule="auto"/>
        <w:jc w:val="both"/>
        <w:rPr>
          <w:rFonts w:asciiTheme="minorHAnsi" w:hAnsiTheme="minorHAnsi" w:cstheme="minorHAnsi"/>
          <w:b/>
          <w:bCs/>
          <w:color w:val="000000"/>
          <w:sz w:val="24"/>
          <w:szCs w:val="24"/>
          <w:lang w:eastAsia="es-ES"/>
        </w:rPr>
      </w:pPr>
    </w:p>
    <w:p w14:paraId="221CC7BE" w14:textId="77777777" w:rsidR="002C1E40" w:rsidRDefault="002C1E40" w:rsidP="002C1E40">
      <w:pPr>
        <w:spacing w:line="276" w:lineRule="auto"/>
        <w:jc w:val="both"/>
        <w:rPr>
          <w:rFonts w:asciiTheme="minorHAnsi" w:hAnsiTheme="minorHAnsi" w:cstheme="minorHAnsi"/>
          <w:b/>
          <w:bCs/>
          <w:color w:val="000000"/>
          <w:sz w:val="24"/>
          <w:szCs w:val="24"/>
          <w:lang w:eastAsia="es-ES"/>
        </w:rPr>
      </w:pPr>
    </w:p>
    <w:p w14:paraId="3B786337" w14:textId="12174773" w:rsidR="008E5C58" w:rsidRPr="002C1E40" w:rsidRDefault="008E5C58"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lastRenderedPageBreak/>
        <w:t>S</w:t>
      </w:r>
      <w:r w:rsidR="002C1E40" w:rsidRPr="002C1E40">
        <w:rPr>
          <w:rFonts w:asciiTheme="minorHAnsi" w:hAnsiTheme="minorHAnsi" w:cstheme="minorHAnsi"/>
          <w:b/>
          <w:bCs/>
          <w:color w:val="000000"/>
          <w:sz w:val="24"/>
          <w:szCs w:val="24"/>
          <w:lang w:eastAsia="es-ES"/>
        </w:rPr>
        <w:t>omnolencia</w:t>
      </w:r>
    </w:p>
    <w:p w14:paraId="7BDE610D" w14:textId="166FB292" w:rsidR="00F76BDE" w:rsidRPr="002C1E40" w:rsidRDefault="008E5C58"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La sensación sueño durante el día se conoce como somnolencia. Es posible que las personas somnolientas se queden dormidas en momentos de seguridad o cuando no quieran hacerlo.</w:t>
      </w:r>
      <w:r w:rsidR="00CE1C75" w:rsidRPr="002C1E40">
        <w:rPr>
          <w:rFonts w:asciiTheme="minorHAnsi" w:hAnsiTheme="minorHAnsi" w:cstheme="minorHAnsi"/>
          <w:color w:val="000000"/>
          <w:sz w:val="24"/>
          <w:szCs w:val="24"/>
          <w:lang w:eastAsia="es-ES"/>
        </w:rPr>
        <w:t xml:space="preserve"> </w:t>
      </w:r>
    </w:p>
    <w:p w14:paraId="002CE993" w14:textId="77777777" w:rsidR="00CE1C75" w:rsidRPr="002C1E40" w:rsidRDefault="00CE1C75" w:rsidP="002C1E40">
      <w:pPr>
        <w:spacing w:line="276" w:lineRule="auto"/>
        <w:jc w:val="both"/>
        <w:rPr>
          <w:rFonts w:asciiTheme="minorHAnsi" w:hAnsiTheme="minorHAnsi" w:cstheme="minorHAnsi"/>
          <w:color w:val="000000"/>
          <w:sz w:val="24"/>
          <w:szCs w:val="24"/>
          <w:lang w:eastAsia="es-ES"/>
        </w:rPr>
      </w:pPr>
    </w:p>
    <w:p w14:paraId="1E1041BB" w14:textId="2827FC00" w:rsidR="005944CC" w:rsidRPr="002C1E40" w:rsidRDefault="008E5C58" w:rsidP="002C1E40">
      <w:pPr>
        <w:spacing w:line="276" w:lineRule="auto"/>
        <w:jc w:val="both"/>
        <w:rPr>
          <w:rFonts w:asciiTheme="minorHAnsi" w:hAnsiTheme="minorHAnsi" w:cstheme="minorHAnsi"/>
          <w:i/>
          <w:iCs/>
          <w:color w:val="000000"/>
          <w:sz w:val="24"/>
          <w:szCs w:val="24"/>
          <w:lang w:eastAsia="es-ES"/>
        </w:rPr>
      </w:pPr>
      <w:r w:rsidRPr="002C1E40">
        <w:rPr>
          <w:rFonts w:asciiTheme="minorHAnsi" w:hAnsiTheme="minorHAnsi" w:cstheme="minorHAnsi"/>
          <w:i/>
          <w:iCs/>
          <w:color w:val="000000"/>
          <w:sz w:val="24"/>
          <w:szCs w:val="24"/>
          <w:lang w:eastAsia="es-ES"/>
        </w:rPr>
        <w:t>Factores de la somnolencia y sus consecuencias</w:t>
      </w:r>
    </w:p>
    <w:p w14:paraId="675C0E3B" w14:textId="415EC341" w:rsidR="005944CC" w:rsidRPr="002C1E40" w:rsidRDefault="008E5C58"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Un síntoma de un trastorno del sueño puede ser una somnolencia excesiva durante el día sin una causa conocida. La excesiva somnolencia puede ser causada por factores como el aburrimiento, la depresión, la ansiedad y el estrés. No obstante, con frecuencia estas afecciones provocan apatía y fatiga. Entre los factores que pueden causar somnolencia se encuentran el aburrimiento, el exceso de tiempo al volante, el consumo de alcohol y/o drogas, el consumo de medicamentos que inducen el sueño, entre otros.</w:t>
      </w:r>
    </w:p>
    <w:p w14:paraId="0E8C8BAB" w14:textId="77777777" w:rsidR="00DA26D1" w:rsidRPr="002C1E40" w:rsidRDefault="00DA26D1" w:rsidP="002C1E40">
      <w:pPr>
        <w:spacing w:line="276" w:lineRule="auto"/>
        <w:jc w:val="both"/>
        <w:rPr>
          <w:rFonts w:asciiTheme="minorHAnsi" w:hAnsiTheme="minorHAnsi" w:cstheme="minorHAnsi"/>
          <w:color w:val="000000"/>
          <w:sz w:val="24"/>
          <w:szCs w:val="24"/>
          <w:lang w:eastAsia="es-ES"/>
        </w:rPr>
      </w:pPr>
    </w:p>
    <w:p w14:paraId="3B908672" w14:textId="06167DF7" w:rsidR="005944CC" w:rsidRPr="002C1E40" w:rsidRDefault="00AE7F6A" w:rsidP="002C1E40">
      <w:pPr>
        <w:spacing w:line="276" w:lineRule="auto"/>
        <w:jc w:val="both"/>
        <w:rPr>
          <w:rFonts w:asciiTheme="minorHAnsi" w:hAnsiTheme="minorHAnsi" w:cstheme="minorHAnsi"/>
          <w:i/>
          <w:iCs/>
          <w:color w:val="000000"/>
          <w:sz w:val="24"/>
          <w:szCs w:val="24"/>
          <w:lang w:eastAsia="es-ES"/>
        </w:rPr>
      </w:pPr>
      <w:r w:rsidRPr="002C1E40">
        <w:rPr>
          <w:rFonts w:asciiTheme="minorHAnsi" w:hAnsiTheme="minorHAnsi" w:cstheme="minorHAnsi"/>
          <w:i/>
          <w:iCs/>
          <w:color w:val="000000"/>
          <w:sz w:val="24"/>
          <w:szCs w:val="24"/>
          <w:lang w:eastAsia="es-ES"/>
        </w:rPr>
        <w:t>Aparición de micro sueños</w:t>
      </w:r>
    </w:p>
    <w:p w14:paraId="42332B83" w14:textId="77777777" w:rsidR="00AE7F6A" w:rsidRDefault="00AE7F6A" w:rsidP="002C1E40">
      <w:pPr>
        <w:spacing w:line="276" w:lineRule="auto"/>
        <w:ind w:left="57" w:right="57" w:firstLine="652"/>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Son periodos de apenas unos segundos de duración durante los que te quedas ligeramente dormido y permanecer ajeno a lo que ocurre en el tráfico.</w:t>
      </w:r>
    </w:p>
    <w:p w14:paraId="5CABF521" w14:textId="77777777" w:rsidR="002C1E40" w:rsidRPr="002C1E40" w:rsidRDefault="002C1E40" w:rsidP="002C1E40">
      <w:pPr>
        <w:spacing w:line="276" w:lineRule="auto"/>
        <w:ind w:left="57" w:right="57" w:firstLine="652"/>
        <w:rPr>
          <w:rFonts w:asciiTheme="minorHAnsi" w:hAnsiTheme="minorHAnsi" w:cstheme="minorHAnsi"/>
          <w:color w:val="000000"/>
          <w:sz w:val="24"/>
          <w:szCs w:val="24"/>
          <w:lang w:eastAsia="es-ES"/>
        </w:rPr>
      </w:pPr>
    </w:p>
    <w:p w14:paraId="750C0710" w14:textId="77777777" w:rsidR="004D0139" w:rsidRPr="002C1E40" w:rsidRDefault="004D0139" w:rsidP="002C1E40">
      <w:pPr>
        <w:spacing w:line="276" w:lineRule="auto"/>
        <w:jc w:val="both"/>
        <w:rPr>
          <w:rFonts w:asciiTheme="minorHAnsi" w:hAnsiTheme="minorHAnsi" w:cstheme="minorHAnsi"/>
          <w:i/>
          <w:iCs/>
          <w:color w:val="000000"/>
          <w:sz w:val="24"/>
          <w:szCs w:val="24"/>
          <w:lang w:eastAsia="es-ES"/>
        </w:rPr>
      </w:pPr>
    </w:p>
    <w:p w14:paraId="6ECC3BF9" w14:textId="250B8BB9" w:rsidR="00AE7F6A" w:rsidRPr="002C1E40" w:rsidRDefault="00AE7F6A" w:rsidP="002C1E40">
      <w:pPr>
        <w:spacing w:line="276" w:lineRule="auto"/>
        <w:jc w:val="both"/>
        <w:rPr>
          <w:rFonts w:asciiTheme="minorHAnsi" w:hAnsiTheme="minorHAnsi" w:cstheme="minorHAnsi"/>
          <w:i/>
          <w:iCs/>
          <w:color w:val="000000"/>
          <w:sz w:val="24"/>
          <w:szCs w:val="24"/>
          <w:lang w:eastAsia="es-ES"/>
        </w:rPr>
      </w:pPr>
      <w:r w:rsidRPr="002C1E40">
        <w:rPr>
          <w:rFonts w:asciiTheme="minorHAnsi" w:hAnsiTheme="minorHAnsi" w:cstheme="minorHAnsi"/>
          <w:i/>
          <w:iCs/>
          <w:color w:val="000000"/>
          <w:sz w:val="24"/>
          <w:szCs w:val="24"/>
          <w:lang w:eastAsia="es-ES"/>
        </w:rPr>
        <w:t>Cambios en el comportamiento</w:t>
      </w:r>
    </w:p>
    <w:p w14:paraId="0AC0D403" w14:textId="77777777" w:rsidR="00CE1C75" w:rsidRPr="002C1E40" w:rsidRDefault="00AE7F6A"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Puede sentirse en tensión, más nervioso e incluso más agresivo cuando </w:t>
      </w:r>
      <w:r w:rsidR="001279EA" w:rsidRPr="002C1E40">
        <w:rPr>
          <w:rFonts w:asciiTheme="minorHAnsi" w:hAnsiTheme="minorHAnsi" w:cstheme="minorHAnsi"/>
          <w:color w:val="000000"/>
          <w:sz w:val="24"/>
          <w:szCs w:val="24"/>
          <w:lang w:eastAsia="es-ES"/>
        </w:rPr>
        <w:t>se siente</w:t>
      </w:r>
      <w:r w:rsidRPr="002C1E40">
        <w:rPr>
          <w:rFonts w:asciiTheme="minorHAnsi" w:hAnsiTheme="minorHAnsi" w:cstheme="minorHAnsi"/>
          <w:color w:val="000000"/>
          <w:sz w:val="24"/>
          <w:szCs w:val="24"/>
          <w:lang w:eastAsia="es-ES"/>
        </w:rPr>
        <w:t xml:space="preserve"> sueño al volante. </w:t>
      </w:r>
      <w:r w:rsidR="001279EA" w:rsidRPr="002C1E40">
        <w:rPr>
          <w:rFonts w:asciiTheme="minorHAnsi" w:hAnsiTheme="minorHAnsi" w:cstheme="minorHAnsi"/>
          <w:color w:val="000000"/>
          <w:sz w:val="24"/>
          <w:szCs w:val="24"/>
          <w:lang w:eastAsia="es-ES"/>
        </w:rPr>
        <w:t>E</w:t>
      </w:r>
      <w:r w:rsidRPr="002C1E40">
        <w:rPr>
          <w:rFonts w:asciiTheme="minorHAnsi" w:hAnsiTheme="minorHAnsi" w:cstheme="minorHAnsi"/>
          <w:color w:val="000000"/>
          <w:sz w:val="24"/>
          <w:szCs w:val="24"/>
          <w:lang w:eastAsia="es-ES"/>
        </w:rPr>
        <w:t xml:space="preserve">s posible que </w:t>
      </w:r>
      <w:r w:rsidR="001279EA" w:rsidRPr="002C1E40">
        <w:rPr>
          <w:rFonts w:asciiTheme="minorHAnsi" w:hAnsiTheme="minorHAnsi" w:cstheme="minorHAnsi"/>
          <w:color w:val="000000"/>
          <w:sz w:val="24"/>
          <w:szCs w:val="24"/>
          <w:lang w:eastAsia="es-ES"/>
        </w:rPr>
        <w:t>el</w:t>
      </w:r>
      <w:r w:rsidRPr="002C1E40">
        <w:rPr>
          <w:rFonts w:asciiTheme="minorHAnsi" w:hAnsiTheme="minorHAnsi" w:cstheme="minorHAnsi"/>
          <w:color w:val="000000"/>
          <w:sz w:val="24"/>
          <w:szCs w:val="24"/>
          <w:lang w:eastAsia="es-ES"/>
        </w:rPr>
        <w:t xml:space="preserve"> comportamiento se</w:t>
      </w:r>
      <w:r w:rsidR="001279EA" w:rsidRPr="002C1E40">
        <w:rPr>
          <w:rFonts w:asciiTheme="minorHAnsi" w:hAnsiTheme="minorHAnsi" w:cstheme="minorHAnsi"/>
          <w:color w:val="000000"/>
          <w:sz w:val="24"/>
          <w:szCs w:val="24"/>
          <w:lang w:eastAsia="es-ES"/>
        </w:rPr>
        <w:t xml:space="preserve"> acentúa de una mayor manera </w:t>
      </w:r>
      <w:r w:rsidRPr="002C1E40">
        <w:rPr>
          <w:rFonts w:asciiTheme="minorHAnsi" w:hAnsiTheme="minorHAnsi" w:cstheme="minorHAnsi"/>
          <w:color w:val="000000"/>
          <w:sz w:val="24"/>
          <w:szCs w:val="24"/>
          <w:lang w:eastAsia="es-ES"/>
        </w:rPr>
        <w:t xml:space="preserve">si ya </w:t>
      </w:r>
      <w:r w:rsidR="001279EA" w:rsidRPr="002C1E40">
        <w:rPr>
          <w:rFonts w:asciiTheme="minorHAnsi" w:hAnsiTheme="minorHAnsi" w:cstheme="minorHAnsi"/>
          <w:color w:val="000000"/>
          <w:sz w:val="24"/>
          <w:szCs w:val="24"/>
          <w:lang w:eastAsia="es-ES"/>
        </w:rPr>
        <w:t>se</w:t>
      </w:r>
      <w:r w:rsidRPr="002C1E40">
        <w:rPr>
          <w:rFonts w:asciiTheme="minorHAnsi" w:hAnsiTheme="minorHAnsi" w:cstheme="minorHAnsi"/>
          <w:color w:val="000000"/>
          <w:sz w:val="24"/>
          <w:szCs w:val="24"/>
          <w:lang w:eastAsia="es-ES"/>
        </w:rPr>
        <w:t xml:space="preserve"> </w:t>
      </w:r>
      <w:r w:rsidR="001279EA" w:rsidRPr="002C1E40">
        <w:rPr>
          <w:rFonts w:asciiTheme="minorHAnsi" w:hAnsiTheme="minorHAnsi" w:cstheme="minorHAnsi"/>
          <w:color w:val="000000"/>
          <w:sz w:val="24"/>
          <w:szCs w:val="24"/>
          <w:lang w:eastAsia="es-ES"/>
        </w:rPr>
        <w:t xml:space="preserve">está </w:t>
      </w:r>
      <w:r w:rsidRPr="002C1E40">
        <w:rPr>
          <w:rFonts w:asciiTheme="minorHAnsi" w:hAnsiTheme="minorHAnsi" w:cstheme="minorHAnsi"/>
          <w:color w:val="000000"/>
          <w:sz w:val="24"/>
          <w:szCs w:val="24"/>
          <w:lang w:eastAsia="es-ES"/>
        </w:rPr>
        <w:t xml:space="preserve">cerca de </w:t>
      </w:r>
      <w:r w:rsidR="001279EA" w:rsidRPr="002C1E40">
        <w:rPr>
          <w:rFonts w:asciiTheme="minorHAnsi" w:hAnsiTheme="minorHAnsi" w:cstheme="minorHAnsi"/>
          <w:color w:val="000000"/>
          <w:sz w:val="24"/>
          <w:szCs w:val="24"/>
          <w:lang w:eastAsia="es-ES"/>
        </w:rPr>
        <w:t>su</w:t>
      </w:r>
      <w:r w:rsidRPr="002C1E40">
        <w:rPr>
          <w:rFonts w:asciiTheme="minorHAnsi" w:hAnsiTheme="minorHAnsi" w:cstheme="minorHAnsi"/>
          <w:color w:val="000000"/>
          <w:sz w:val="24"/>
          <w:szCs w:val="24"/>
          <w:lang w:eastAsia="es-ES"/>
        </w:rPr>
        <w:t xml:space="preserve"> destino y </w:t>
      </w:r>
      <w:r w:rsidR="001279EA" w:rsidRPr="002C1E40">
        <w:rPr>
          <w:rFonts w:asciiTheme="minorHAnsi" w:hAnsiTheme="minorHAnsi" w:cstheme="minorHAnsi"/>
          <w:color w:val="000000"/>
          <w:sz w:val="24"/>
          <w:szCs w:val="24"/>
          <w:lang w:eastAsia="es-ES"/>
        </w:rPr>
        <w:t>se tienen</w:t>
      </w:r>
      <w:r w:rsidRPr="002C1E40">
        <w:rPr>
          <w:rFonts w:asciiTheme="minorHAnsi" w:hAnsiTheme="minorHAnsi" w:cstheme="minorHAnsi"/>
          <w:color w:val="000000"/>
          <w:sz w:val="24"/>
          <w:szCs w:val="24"/>
          <w:lang w:eastAsia="es-ES"/>
        </w:rPr>
        <w:t xml:space="preserve"> muchas ganas de dormir.</w:t>
      </w:r>
      <w:r w:rsidR="00CE1C75" w:rsidRPr="002C1E40">
        <w:rPr>
          <w:rFonts w:asciiTheme="minorHAnsi" w:hAnsiTheme="minorHAnsi" w:cstheme="minorHAnsi"/>
          <w:color w:val="000000"/>
          <w:sz w:val="24"/>
          <w:szCs w:val="24"/>
          <w:lang w:eastAsia="es-ES"/>
        </w:rPr>
        <w:t xml:space="preserve"> </w:t>
      </w:r>
    </w:p>
    <w:p w14:paraId="6EFFE1B3" w14:textId="1C83E3A4" w:rsidR="00CE1C75" w:rsidRPr="002C1E40" w:rsidRDefault="00CE1C75"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w:t>
      </w:r>
      <w:r w:rsidRPr="002C1E40">
        <w:rPr>
          <w:rFonts w:asciiTheme="minorHAnsi" w:hAnsiTheme="minorHAnsi" w:cstheme="minorHAnsi"/>
          <w:i/>
          <w:iCs/>
          <w:sz w:val="24"/>
          <w:szCs w:val="24"/>
        </w:rPr>
        <w:t>Somnolencia, los peligros que conlleva la falta de descanso al volante</w:t>
      </w:r>
      <w:r w:rsidRPr="002C1E40">
        <w:rPr>
          <w:rFonts w:asciiTheme="minorHAnsi" w:hAnsiTheme="minorHAnsi" w:cstheme="minorHAnsi"/>
          <w:sz w:val="24"/>
          <w:szCs w:val="24"/>
        </w:rPr>
        <w:t>. (2018, October 19))</w:t>
      </w:r>
    </w:p>
    <w:p w14:paraId="2DF88D3A" w14:textId="77777777" w:rsidR="00F050C2" w:rsidRPr="002C1E40" w:rsidRDefault="00F050C2" w:rsidP="002C1E40">
      <w:pPr>
        <w:spacing w:line="276" w:lineRule="auto"/>
        <w:jc w:val="both"/>
        <w:rPr>
          <w:rFonts w:asciiTheme="minorHAnsi" w:hAnsiTheme="minorHAnsi" w:cstheme="minorHAnsi"/>
          <w:color w:val="000000"/>
          <w:sz w:val="24"/>
          <w:szCs w:val="24"/>
          <w:lang w:eastAsia="es-ES"/>
        </w:rPr>
      </w:pPr>
    </w:p>
    <w:p w14:paraId="0AA5E66E" w14:textId="7AE2C6D0" w:rsidR="001279EA" w:rsidRPr="002C1E40" w:rsidRDefault="001279EA"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Electroencefalograma</w:t>
      </w:r>
    </w:p>
    <w:p w14:paraId="3F84826B" w14:textId="0B26FD49" w:rsidR="00AE7F6A" w:rsidRPr="002C1E40" w:rsidRDefault="001279EA"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El conjunto de señales eléctricas generadas por la comunicación entre neuronas es un método de monitoreo electrofisiológico que permite registrar la actividad cerebral de una persona.</w:t>
      </w:r>
      <w:r w:rsidR="008E665E" w:rsidRPr="002C1E40">
        <w:rPr>
          <w:rFonts w:asciiTheme="minorHAnsi" w:hAnsiTheme="minorHAnsi" w:cstheme="minorHAnsi"/>
          <w:color w:val="000000"/>
          <w:sz w:val="24"/>
          <w:szCs w:val="24"/>
          <w:lang w:eastAsia="es-ES"/>
        </w:rPr>
        <w:t xml:space="preserve"> (Figura 1)</w:t>
      </w:r>
      <w:r w:rsidR="002C273D" w:rsidRPr="002C1E40">
        <w:rPr>
          <w:rFonts w:asciiTheme="minorHAnsi" w:hAnsiTheme="minorHAnsi" w:cstheme="minorHAnsi"/>
          <w:sz w:val="24"/>
          <w:szCs w:val="24"/>
        </w:rPr>
        <w:t xml:space="preserve"> (</w:t>
      </w:r>
      <w:r w:rsidR="002C273D" w:rsidRPr="002C1E40">
        <w:rPr>
          <w:rFonts w:asciiTheme="minorHAnsi" w:hAnsiTheme="minorHAnsi" w:cstheme="minorHAnsi"/>
          <w:color w:val="000000"/>
          <w:sz w:val="24"/>
          <w:szCs w:val="24"/>
          <w:lang w:eastAsia="es-ES"/>
        </w:rPr>
        <w:t>Electroencefalografía (EEG). (2022, July 19). Mayoclinic.org.)</w:t>
      </w:r>
    </w:p>
    <w:p w14:paraId="5F625BE5" w14:textId="77777777" w:rsidR="0047744D" w:rsidRPr="002C1E40" w:rsidRDefault="0047744D" w:rsidP="002C1E40">
      <w:pPr>
        <w:spacing w:line="276" w:lineRule="auto"/>
        <w:jc w:val="both"/>
        <w:rPr>
          <w:rFonts w:asciiTheme="minorHAnsi" w:hAnsiTheme="minorHAnsi" w:cstheme="minorHAnsi"/>
          <w:color w:val="000000"/>
          <w:sz w:val="24"/>
          <w:szCs w:val="24"/>
          <w:lang w:eastAsia="es-ES"/>
        </w:rPr>
      </w:pPr>
    </w:p>
    <w:p w14:paraId="31E0302F" w14:textId="66C479F5" w:rsidR="001279EA" w:rsidRPr="002C1E40" w:rsidRDefault="0047744D"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color w:val="000000"/>
          <w:sz w:val="24"/>
          <w:szCs w:val="24"/>
          <w:lang w:eastAsia="es-ES"/>
        </w:rPr>
        <w:t xml:space="preserve">                                                  </w:t>
      </w:r>
      <w:r w:rsidRPr="002C1E40">
        <w:rPr>
          <w:rFonts w:asciiTheme="minorHAnsi" w:hAnsiTheme="minorHAnsi" w:cstheme="minorHAnsi"/>
          <w:b/>
          <w:bCs/>
          <w:color w:val="000000"/>
          <w:sz w:val="24"/>
          <w:szCs w:val="24"/>
          <w:lang w:eastAsia="es-ES"/>
        </w:rPr>
        <w:t>Figura 1 Electroencefalografía (EEG)</w:t>
      </w:r>
    </w:p>
    <w:p w14:paraId="5EE8C702" w14:textId="21C962E7" w:rsidR="001279EA" w:rsidRPr="002C1E40" w:rsidRDefault="001279EA"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Cs/>
          <w:noProof/>
          <w:sz w:val="24"/>
          <w:szCs w:val="24"/>
        </w:rPr>
        <w:drawing>
          <wp:inline distT="0" distB="0" distL="0" distR="0" wp14:anchorId="45E40279" wp14:editId="54159CEA">
            <wp:extent cx="4047106" cy="1905000"/>
            <wp:effectExtent l="19050" t="19050" r="10795" b="19050"/>
            <wp:docPr id="823013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13126" name=""/>
                    <pic:cNvPicPr/>
                  </pic:nvPicPr>
                  <pic:blipFill>
                    <a:blip r:embed="rId9"/>
                    <a:stretch>
                      <a:fillRect/>
                    </a:stretch>
                  </pic:blipFill>
                  <pic:spPr>
                    <a:xfrm>
                      <a:off x="0" y="0"/>
                      <a:ext cx="4124033" cy="1941210"/>
                    </a:xfrm>
                    <a:prstGeom prst="rect">
                      <a:avLst/>
                    </a:prstGeom>
                    <a:ln>
                      <a:solidFill>
                        <a:schemeClr val="tx1"/>
                      </a:solidFill>
                    </a:ln>
                  </pic:spPr>
                </pic:pic>
              </a:graphicData>
            </a:graphic>
          </wp:inline>
        </w:drawing>
      </w:r>
    </w:p>
    <w:p w14:paraId="748D1851" w14:textId="3F428A21" w:rsidR="001279EA" w:rsidRPr="002C1E40" w:rsidRDefault="001279EA" w:rsidP="002C1E40">
      <w:pPr>
        <w:spacing w:line="276" w:lineRule="auto"/>
        <w:ind w:left="57" w:right="57"/>
        <w:jc w:val="center"/>
        <w:rPr>
          <w:rFonts w:asciiTheme="minorHAnsi" w:hAnsiTheme="minorHAnsi" w:cstheme="minorHAnsi"/>
          <w:b/>
          <w:sz w:val="24"/>
          <w:szCs w:val="24"/>
        </w:rPr>
      </w:pPr>
      <w:r w:rsidRPr="002C1E40">
        <w:rPr>
          <w:rFonts w:asciiTheme="minorHAnsi" w:hAnsiTheme="minorHAnsi" w:cstheme="minorHAnsi"/>
          <w:b/>
          <w:sz w:val="24"/>
          <w:szCs w:val="24"/>
        </w:rPr>
        <w:t>Fuente: Mayo Clinic. 2022, Julio</w:t>
      </w:r>
    </w:p>
    <w:p w14:paraId="4586C6BC" w14:textId="284468D0" w:rsidR="001279EA" w:rsidRPr="002C1E40" w:rsidRDefault="001279EA"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lastRenderedPageBreak/>
        <w:t>Software de variabilidad de frecuencia cardiaca</w:t>
      </w:r>
    </w:p>
    <w:p w14:paraId="489742B3" w14:textId="7A9B110A" w:rsidR="0047744D" w:rsidRPr="002C1E40" w:rsidRDefault="001279EA" w:rsidP="002C1E40">
      <w:pPr>
        <w:spacing w:line="276" w:lineRule="auto"/>
        <w:ind w:left="57" w:right="57" w:firstLine="651"/>
        <w:jc w:val="both"/>
        <w:rPr>
          <w:rFonts w:asciiTheme="minorHAnsi" w:hAnsiTheme="minorHAnsi" w:cstheme="minorHAnsi"/>
          <w:b/>
          <w:bCs/>
          <w:color w:val="000000"/>
          <w:sz w:val="24"/>
          <w:szCs w:val="24"/>
          <w:lang w:eastAsia="es-ES"/>
        </w:rPr>
      </w:pPr>
      <w:r w:rsidRPr="002C1E40">
        <w:rPr>
          <w:rFonts w:asciiTheme="minorHAnsi" w:hAnsiTheme="minorHAnsi" w:cstheme="minorHAnsi"/>
          <w:color w:val="000000"/>
          <w:sz w:val="24"/>
          <w:szCs w:val="24"/>
          <w:lang w:eastAsia="es-ES"/>
        </w:rPr>
        <w:t>Programa informático que utiliza sensores para medir el tiempo que transcurre entre latidos cardíacos consecutivos. La herramienta más popular para evaluar objetivamente el estrés fisiológico son los monitores de frecuencia cardiaca, también conocidos como HRV por sus siglas en inglés</w:t>
      </w:r>
      <w:r w:rsidRPr="002C1E40">
        <w:rPr>
          <w:rFonts w:asciiTheme="minorHAnsi" w:hAnsiTheme="minorHAnsi" w:cstheme="minorHAnsi"/>
          <w:b/>
          <w:bCs/>
          <w:color w:val="000000"/>
          <w:sz w:val="24"/>
          <w:szCs w:val="24"/>
          <w:lang w:eastAsia="es-ES"/>
        </w:rPr>
        <w:t>.</w:t>
      </w:r>
      <w:r w:rsidR="0047744D" w:rsidRPr="002C1E40">
        <w:rPr>
          <w:rFonts w:asciiTheme="minorHAnsi" w:hAnsiTheme="minorHAnsi" w:cstheme="minorHAnsi"/>
          <w:b/>
          <w:bCs/>
          <w:color w:val="000000"/>
          <w:sz w:val="24"/>
          <w:szCs w:val="24"/>
          <w:lang w:eastAsia="es-ES"/>
        </w:rPr>
        <w:t xml:space="preserve"> </w:t>
      </w:r>
      <w:r w:rsidR="00496C4A" w:rsidRPr="002C1E40">
        <w:rPr>
          <w:rFonts w:asciiTheme="minorHAnsi" w:hAnsiTheme="minorHAnsi" w:cstheme="minorHAnsi"/>
          <w:color w:val="000000"/>
          <w:sz w:val="24"/>
          <w:szCs w:val="24"/>
          <w:lang w:eastAsia="es-ES"/>
        </w:rPr>
        <w:t>(Figura 2) ((N.d.). Healthjade.net.)</w:t>
      </w:r>
      <w:r w:rsidR="00496C4A" w:rsidRPr="002C1E40">
        <w:rPr>
          <w:rFonts w:asciiTheme="minorHAnsi" w:hAnsiTheme="minorHAnsi" w:cstheme="minorHAnsi"/>
          <w:b/>
          <w:bCs/>
          <w:color w:val="000000"/>
          <w:sz w:val="24"/>
          <w:szCs w:val="24"/>
          <w:lang w:eastAsia="es-ES"/>
        </w:rPr>
        <w:t xml:space="preserve"> </w:t>
      </w:r>
      <w:r w:rsidR="0047744D" w:rsidRPr="002C1E40">
        <w:rPr>
          <w:rFonts w:asciiTheme="minorHAnsi" w:hAnsiTheme="minorHAnsi" w:cstheme="minorHAnsi"/>
          <w:b/>
          <w:bCs/>
          <w:color w:val="000000"/>
          <w:sz w:val="24"/>
          <w:szCs w:val="24"/>
          <w:lang w:eastAsia="es-ES"/>
        </w:rPr>
        <w:t xml:space="preserve">                                   </w:t>
      </w:r>
    </w:p>
    <w:p w14:paraId="796FE0BA" w14:textId="77777777" w:rsidR="0047744D" w:rsidRPr="002C1E40" w:rsidRDefault="0047744D" w:rsidP="002C1E40">
      <w:pPr>
        <w:spacing w:line="276" w:lineRule="auto"/>
        <w:ind w:left="57" w:right="57"/>
        <w:jc w:val="both"/>
        <w:rPr>
          <w:rFonts w:asciiTheme="minorHAnsi" w:hAnsiTheme="minorHAnsi" w:cstheme="minorHAnsi"/>
          <w:b/>
          <w:bCs/>
          <w:color w:val="000000"/>
          <w:sz w:val="24"/>
          <w:szCs w:val="24"/>
          <w:lang w:eastAsia="es-ES"/>
        </w:rPr>
      </w:pPr>
    </w:p>
    <w:p w14:paraId="06933F32" w14:textId="77777777" w:rsidR="00DA26D1" w:rsidRPr="002C1E40" w:rsidRDefault="00DA26D1" w:rsidP="002C1E40">
      <w:pPr>
        <w:spacing w:line="276" w:lineRule="auto"/>
        <w:ind w:left="57" w:right="57"/>
        <w:jc w:val="both"/>
        <w:rPr>
          <w:rFonts w:asciiTheme="minorHAnsi" w:hAnsiTheme="minorHAnsi" w:cstheme="minorHAnsi"/>
          <w:b/>
          <w:bCs/>
          <w:color w:val="000000"/>
          <w:sz w:val="24"/>
          <w:szCs w:val="24"/>
          <w:lang w:eastAsia="es-ES"/>
        </w:rPr>
      </w:pPr>
    </w:p>
    <w:p w14:paraId="616A0556" w14:textId="2C7E0BC7" w:rsidR="001279EA" w:rsidRPr="002C1E40" w:rsidRDefault="0047744D" w:rsidP="002C1E40">
      <w:pPr>
        <w:spacing w:line="276" w:lineRule="auto"/>
        <w:ind w:right="57"/>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Figura 2 gráfica de HRV</w:t>
      </w:r>
    </w:p>
    <w:p w14:paraId="62CDFE03" w14:textId="5CBC45E0" w:rsidR="001279EA" w:rsidRPr="002C1E40" w:rsidRDefault="001279EA" w:rsidP="002C1E40">
      <w:pPr>
        <w:spacing w:line="276" w:lineRule="auto"/>
        <w:ind w:left="57" w:right="57"/>
        <w:jc w:val="center"/>
        <w:rPr>
          <w:rFonts w:asciiTheme="minorHAnsi" w:hAnsiTheme="minorHAnsi" w:cstheme="minorHAnsi"/>
          <w:color w:val="000000"/>
          <w:sz w:val="24"/>
          <w:szCs w:val="24"/>
          <w:lang w:eastAsia="es-ES"/>
        </w:rPr>
      </w:pPr>
      <w:r w:rsidRPr="002C1E40">
        <w:rPr>
          <w:rFonts w:asciiTheme="minorHAnsi" w:hAnsiTheme="minorHAnsi" w:cstheme="minorHAnsi"/>
          <w:noProof/>
          <w:sz w:val="24"/>
          <w:szCs w:val="24"/>
        </w:rPr>
        <w:drawing>
          <wp:inline distT="0" distB="0" distL="0" distR="0" wp14:anchorId="3DD17D1D" wp14:editId="15226E4F">
            <wp:extent cx="3771900" cy="1733504"/>
            <wp:effectExtent l="19050" t="19050" r="19050" b="19685"/>
            <wp:docPr id="1541170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70708" name=""/>
                    <pic:cNvPicPr/>
                  </pic:nvPicPr>
                  <pic:blipFill>
                    <a:blip r:embed="rId10"/>
                    <a:stretch>
                      <a:fillRect/>
                    </a:stretch>
                  </pic:blipFill>
                  <pic:spPr>
                    <a:xfrm>
                      <a:off x="0" y="0"/>
                      <a:ext cx="3841241" cy="1765372"/>
                    </a:xfrm>
                    <a:prstGeom prst="rect">
                      <a:avLst/>
                    </a:prstGeom>
                    <a:ln>
                      <a:solidFill>
                        <a:schemeClr val="tx1"/>
                      </a:solidFill>
                    </a:ln>
                  </pic:spPr>
                </pic:pic>
              </a:graphicData>
            </a:graphic>
          </wp:inline>
        </w:drawing>
      </w:r>
    </w:p>
    <w:p w14:paraId="21953ACF" w14:textId="738092EE" w:rsidR="001279EA" w:rsidRPr="002C1E40" w:rsidRDefault="001279EA"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 xml:space="preserve"> Fuente: https://healthjade.net/heart-rate-variability/</w:t>
      </w:r>
    </w:p>
    <w:p w14:paraId="14E28B5E" w14:textId="77777777" w:rsidR="001279EA" w:rsidRPr="002C1E40" w:rsidRDefault="001279EA" w:rsidP="002C1E40">
      <w:pPr>
        <w:spacing w:line="276" w:lineRule="auto"/>
        <w:ind w:left="57" w:right="57"/>
        <w:jc w:val="center"/>
        <w:rPr>
          <w:rFonts w:asciiTheme="minorHAnsi" w:hAnsiTheme="minorHAnsi" w:cstheme="minorHAnsi"/>
          <w:b/>
          <w:bCs/>
          <w:color w:val="000000"/>
          <w:sz w:val="24"/>
          <w:szCs w:val="24"/>
          <w:lang w:eastAsia="es-ES"/>
        </w:rPr>
      </w:pPr>
    </w:p>
    <w:p w14:paraId="6BB3C1DF" w14:textId="77777777" w:rsidR="00F050C2" w:rsidRPr="002C1E40" w:rsidRDefault="00F050C2" w:rsidP="002C1E40">
      <w:pPr>
        <w:spacing w:line="276" w:lineRule="auto"/>
        <w:jc w:val="center"/>
        <w:rPr>
          <w:rFonts w:asciiTheme="minorHAnsi" w:hAnsiTheme="minorHAnsi" w:cstheme="minorHAnsi"/>
          <w:color w:val="000000"/>
          <w:sz w:val="24"/>
          <w:szCs w:val="24"/>
          <w:lang w:eastAsia="es-ES"/>
        </w:rPr>
      </w:pPr>
    </w:p>
    <w:p w14:paraId="43730338" w14:textId="1F887A0F" w:rsidR="001279EA" w:rsidRPr="002C1E40" w:rsidRDefault="00E82AF0" w:rsidP="002C1E40">
      <w:pPr>
        <w:spacing w:line="276" w:lineRule="auto"/>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Programa Kubios HRV</w:t>
      </w:r>
      <w:r w:rsidR="00EF73B1" w:rsidRPr="002C1E40">
        <w:rPr>
          <w:rFonts w:asciiTheme="minorHAnsi" w:hAnsiTheme="minorHAnsi" w:cstheme="minorHAnsi"/>
          <w:b/>
          <w:bCs/>
          <w:color w:val="000000"/>
          <w:sz w:val="24"/>
          <w:szCs w:val="24"/>
          <w:lang w:eastAsia="es-ES"/>
        </w:rPr>
        <w:t xml:space="preserve"> </w:t>
      </w:r>
      <w:r w:rsidR="00D61985" w:rsidRPr="002C1E40">
        <w:rPr>
          <w:rFonts w:asciiTheme="minorHAnsi" w:hAnsiTheme="minorHAnsi" w:cstheme="minorHAnsi"/>
          <w:b/>
          <w:bCs/>
          <w:color w:val="000000"/>
          <w:sz w:val="24"/>
          <w:szCs w:val="24"/>
          <w:lang w:eastAsia="es-ES"/>
        </w:rPr>
        <w:t>(VFC)</w:t>
      </w:r>
    </w:p>
    <w:p w14:paraId="4C91F40A" w14:textId="3FA3B723" w:rsidR="001279EA" w:rsidRPr="002C1E40" w:rsidRDefault="00E82AF0"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Es un programa informático gratuito de análisis de la variabilidad de la frecuencia cardíaca (VFC) con funciones limitadas y sólo para uso no comercial. El software admite datos de monitores de frecuencia cardíaca y calcula parámetros de VFC de uso común en el dominio temporal y frecuencial.</w:t>
      </w:r>
      <w:r w:rsidR="009455D6" w:rsidRPr="002C1E40">
        <w:rPr>
          <w:rFonts w:asciiTheme="minorHAnsi" w:hAnsiTheme="minorHAnsi" w:cstheme="minorHAnsi"/>
          <w:color w:val="000000"/>
          <w:sz w:val="24"/>
          <w:szCs w:val="24"/>
          <w:lang w:eastAsia="es-ES"/>
        </w:rPr>
        <w:t xml:space="preserve"> (Figura 3) </w:t>
      </w:r>
      <w:r w:rsidR="00DA26D1" w:rsidRPr="002C1E40">
        <w:rPr>
          <w:rFonts w:asciiTheme="minorHAnsi" w:hAnsiTheme="minorHAnsi" w:cstheme="minorHAnsi"/>
          <w:color w:val="000000"/>
          <w:sz w:val="24"/>
          <w:szCs w:val="24"/>
          <w:lang w:eastAsia="es-ES"/>
        </w:rPr>
        <w:t>(Kubios HRV - Kubios Heart rate variability software, 2020)</w:t>
      </w:r>
    </w:p>
    <w:p w14:paraId="6B718BF0" w14:textId="77777777" w:rsidR="009455D6" w:rsidRPr="002C1E40" w:rsidRDefault="009455D6" w:rsidP="002C1E40">
      <w:pPr>
        <w:spacing w:line="276" w:lineRule="auto"/>
        <w:jc w:val="both"/>
        <w:rPr>
          <w:rFonts w:asciiTheme="minorHAnsi" w:hAnsiTheme="minorHAnsi" w:cstheme="minorHAnsi"/>
          <w:color w:val="000000"/>
          <w:sz w:val="24"/>
          <w:szCs w:val="24"/>
          <w:lang w:eastAsia="es-ES"/>
        </w:rPr>
      </w:pPr>
    </w:p>
    <w:p w14:paraId="5ED81227" w14:textId="223D50EA" w:rsidR="009455D6" w:rsidRPr="002C1E40" w:rsidRDefault="009455D6"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Figura 3 Programa Kubios HRV</w:t>
      </w:r>
    </w:p>
    <w:p w14:paraId="40B7EAC7" w14:textId="55B6E441" w:rsidR="00CA2AFC" w:rsidRPr="002C1E40" w:rsidRDefault="00CA2AFC"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645F79C3" wp14:editId="12B301AD">
            <wp:extent cx="4191000" cy="2647950"/>
            <wp:effectExtent l="0" t="0" r="0" b="0"/>
            <wp:docPr id="1437259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9326" name=""/>
                    <pic:cNvPicPr/>
                  </pic:nvPicPr>
                  <pic:blipFill>
                    <a:blip r:embed="rId11"/>
                    <a:stretch>
                      <a:fillRect/>
                    </a:stretch>
                  </pic:blipFill>
                  <pic:spPr>
                    <a:xfrm>
                      <a:off x="0" y="0"/>
                      <a:ext cx="4209746" cy="2659794"/>
                    </a:xfrm>
                    <a:prstGeom prst="rect">
                      <a:avLst/>
                    </a:prstGeom>
                  </pic:spPr>
                </pic:pic>
              </a:graphicData>
            </a:graphic>
          </wp:inline>
        </w:drawing>
      </w:r>
    </w:p>
    <w:p w14:paraId="4ADA185D" w14:textId="0EA2FF9E" w:rsidR="00CA2AFC" w:rsidRPr="002C1E40" w:rsidRDefault="00CA2AFC"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 xml:space="preserve"> Fuente: </w:t>
      </w:r>
      <w:hyperlink r:id="rId12" w:history="1">
        <w:r w:rsidRPr="002C1E40">
          <w:rPr>
            <w:rStyle w:val="Hipervnculo"/>
            <w:rFonts w:asciiTheme="minorHAnsi" w:hAnsiTheme="minorHAnsi" w:cstheme="minorHAnsi"/>
            <w:b/>
            <w:bCs/>
            <w:sz w:val="24"/>
            <w:szCs w:val="24"/>
            <w:lang w:eastAsia="es-ES"/>
          </w:rPr>
          <w:t>https://www.kubios.com/hrv-scientific-lite/</w:t>
        </w:r>
      </w:hyperlink>
    </w:p>
    <w:p w14:paraId="2AFB2901" w14:textId="32606CCC" w:rsidR="008D041B" w:rsidRPr="002C1E40" w:rsidRDefault="00EF73B1" w:rsidP="002C1E40">
      <w:pPr>
        <w:spacing w:line="276" w:lineRule="auto"/>
        <w:ind w:left="57" w:right="57" w:firstLine="651"/>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lastRenderedPageBreak/>
        <w:t xml:space="preserve">La variabilidad de la frecuencia cardiaca (VFC) refleja las variaciones entre intervalos consecutivos entre latidos, conocidos como intervalos RR o IBI. </w:t>
      </w:r>
      <w:r w:rsidR="002B5464" w:rsidRPr="002C1E40">
        <w:rPr>
          <w:rFonts w:asciiTheme="minorHAnsi" w:hAnsiTheme="minorHAnsi" w:cstheme="minorHAnsi"/>
          <w:color w:val="000000"/>
          <w:sz w:val="24"/>
          <w:szCs w:val="24"/>
          <w:lang w:eastAsia="es-ES"/>
        </w:rPr>
        <w:t xml:space="preserve">El Índice del sistema nervioso simpático </w:t>
      </w:r>
      <w:r w:rsidRPr="002C1E40">
        <w:rPr>
          <w:rFonts w:asciiTheme="minorHAnsi" w:hAnsiTheme="minorHAnsi" w:cstheme="minorHAnsi"/>
          <w:color w:val="000000"/>
          <w:sz w:val="24"/>
          <w:szCs w:val="24"/>
          <w:lang w:eastAsia="es-ES"/>
        </w:rPr>
        <w:t xml:space="preserve">(SNS) y parasimpática (PNS) del sistema nervioso autónomo (SNA) regulan la frecuencia cardiaca (FC). Mientras que la actividad del SNP suele disminuir la FC y aumentar la VFC, la actividad del SNS tiende a aumentar la FC y disminuir la VFC. Así, la FC es más baja y la VFC más alta durante el reposo y la recuperación, cuando la activación parasimpática es más alta. Por el contrario, durante el estrés, cuando la actividad del SNS es elevada, la FC aumenta y la VFC disminuye. </w:t>
      </w:r>
    </w:p>
    <w:p w14:paraId="1DEFE877" w14:textId="77777777" w:rsidR="008D041B" w:rsidRPr="002C1E40" w:rsidRDefault="008D041B" w:rsidP="002C1E40">
      <w:pPr>
        <w:spacing w:line="276" w:lineRule="auto"/>
        <w:ind w:left="57" w:right="57"/>
        <w:jc w:val="both"/>
        <w:rPr>
          <w:rFonts w:asciiTheme="minorHAnsi" w:hAnsiTheme="minorHAnsi" w:cstheme="minorHAnsi"/>
          <w:color w:val="000000"/>
          <w:sz w:val="24"/>
          <w:szCs w:val="24"/>
          <w:lang w:eastAsia="es-ES"/>
        </w:rPr>
      </w:pPr>
    </w:p>
    <w:p w14:paraId="36FD39D4" w14:textId="5C75D9AF" w:rsidR="008D041B" w:rsidRPr="002C1E40" w:rsidRDefault="008D041B" w:rsidP="002C1E40">
      <w:pPr>
        <w:spacing w:line="276" w:lineRule="auto"/>
        <w:ind w:left="57" w:right="57"/>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Índice del sistema nervioso parasimpático (</w:t>
      </w:r>
      <w:r w:rsidR="002B5464" w:rsidRPr="002C1E40">
        <w:rPr>
          <w:rFonts w:asciiTheme="minorHAnsi" w:hAnsiTheme="minorHAnsi" w:cstheme="minorHAnsi"/>
          <w:b/>
          <w:bCs/>
          <w:color w:val="000000"/>
          <w:sz w:val="24"/>
          <w:szCs w:val="24"/>
          <w:lang w:eastAsia="es-ES"/>
        </w:rPr>
        <w:t>PNS</w:t>
      </w:r>
      <w:r w:rsidRPr="002C1E40">
        <w:rPr>
          <w:rFonts w:asciiTheme="minorHAnsi" w:hAnsiTheme="minorHAnsi" w:cstheme="minorHAnsi"/>
          <w:b/>
          <w:bCs/>
          <w:color w:val="000000"/>
          <w:sz w:val="24"/>
          <w:szCs w:val="24"/>
          <w:lang w:eastAsia="es-ES"/>
        </w:rPr>
        <w:t xml:space="preserve">)  </w:t>
      </w:r>
    </w:p>
    <w:p w14:paraId="0C3E5434" w14:textId="3BA1A8DC" w:rsidR="001279EA" w:rsidRPr="002C1E40" w:rsidRDefault="008D041B" w:rsidP="002C1E40">
      <w:pPr>
        <w:spacing w:line="276" w:lineRule="auto"/>
        <w:ind w:left="57" w:right="57" w:firstLine="651"/>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El índice </w:t>
      </w:r>
      <w:r w:rsidR="002B5464" w:rsidRPr="002C1E40">
        <w:rPr>
          <w:rFonts w:asciiTheme="minorHAnsi" w:hAnsiTheme="minorHAnsi" w:cstheme="minorHAnsi"/>
          <w:color w:val="000000"/>
          <w:sz w:val="24"/>
          <w:szCs w:val="24"/>
          <w:lang w:eastAsia="es-ES"/>
        </w:rPr>
        <w:t>PNS</w:t>
      </w:r>
      <w:r w:rsidRPr="002C1E40">
        <w:rPr>
          <w:rFonts w:asciiTheme="minorHAnsi" w:hAnsiTheme="minorHAnsi" w:cstheme="minorHAnsi"/>
          <w:color w:val="000000"/>
          <w:sz w:val="24"/>
          <w:szCs w:val="24"/>
          <w:lang w:eastAsia="es-ES"/>
        </w:rPr>
        <w:t xml:space="preserve"> mide la actividad cardiaca parasimpática, que influye en la variabilidad de la frecuencia cardiaca (VFC) reduciendo la frecuencia cardiaca, mejorando la VFC mediante el aumento de la arritmia sinusal respiratoria (ASR) y reduciendo la relación entre las oscilaciones de menor y mayor frecuencia en las series temporales de VFC.</w:t>
      </w:r>
      <w:r w:rsidR="0022259A" w:rsidRPr="002C1E40">
        <w:rPr>
          <w:rFonts w:asciiTheme="minorHAnsi" w:hAnsiTheme="minorHAnsi" w:cstheme="minorHAnsi"/>
          <w:color w:val="000000"/>
          <w:sz w:val="24"/>
          <w:szCs w:val="24"/>
          <w:lang w:eastAsia="es-ES"/>
        </w:rPr>
        <w:t xml:space="preserve"> </w:t>
      </w:r>
      <w:r w:rsidRPr="002C1E40">
        <w:rPr>
          <w:rFonts w:asciiTheme="minorHAnsi" w:hAnsiTheme="minorHAnsi" w:cstheme="minorHAnsi"/>
          <w:color w:val="000000"/>
          <w:sz w:val="24"/>
          <w:szCs w:val="24"/>
          <w:lang w:eastAsia="es-ES"/>
        </w:rPr>
        <w:t>S</w:t>
      </w:r>
      <w:r w:rsidR="0022259A" w:rsidRPr="002C1E40">
        <w:rPr>
          <w:rFonts w:asciiTheme="minorHAnsi" w:hAnsiTheme="minorHAnsi" w:cstheme="minorHAnsi"/>
          <w:color w:val="000000"/>
          <w:sz w:val="24"/>
          <w:szCs w:val="24"/>
          <w:lang w:eastAsia="es-ES"/>
        </w:rPr>
        <w:t>e calcula en el software Kubios HRV en función de los siguientes tres parámetros:</w:t>
      </w:r>
    </w:p>
    <w:p w14:paraId="41C3B4E4" w14:textId="77777777" w:rsidR="0022259A" w:rsidRPr="002C1E40" w:rsidRDefault="0022259A" w:rsidP="002C1E40">
      <w:pPr>
        <w:spacing w:line="276" w:lineRule="auto"/>
        <w:ind w:left="57" w:right="57"/>
        <w:jc w:val="both"/>
        <w:rPr>
          <w:rFonts w:asciiTheme="minorHAnsi" w:hAnsiTheme="minorHAnsi" w:cstheme="minorHAnsi"/>
          <w:color w:val="000000"/>
          <w:sz w:val="24"/>
          <w:szCs w:val="24"/>
          <w:lang w:eastAsia="es-ES"/>
        </w:rPr>
      </w:pPr>
    </w:p>
    <w:p w14:paraId="5DA4B938" w14:textId="77777777" w:rsidR="0022259A" w:rsidRPr="002C1E40" w:rsidRDefault="0022259A" w:rsidP="002C1E40">
      <w:pPr>
        <w:spacing w:line="276" w:lineRule="auto"/>
        <w:ind w:left="57" w:right="57"/>
        <w:jc w:val="both"/>
        <w:rPr>
          <w:rFonts w:asciiTheme="minorHAnsi" w:hAnsiTheme="minorHAnsi" w:cstheme="minorHAnsi"/>
          <w:color w:val="000000"/>
          <w:sz w:val="24"/>
          <w:szCs w:val="24"/>
          <w:lang w:eastAsia="es-ES"/>
        </w:rPr>
      </w:pPr>
    </w:p>
    <w:p w14:paraId="49C73B39" w14:textId="2F4AF3D7" w:rsidR="001279EA" w:rsidRPr="002C1E40" w:rsidRDefault="0022259A" w:rsidP="002C1E40">
      <w:pPr>
        <w:pStyle w:val="Prrafodelista"/>
        <w:numPr>
          <w:ilvl w:val="0"/>
          <w:numId w:val="36"/>
        </w:num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El rango</w:t>
      </w:r>
      <w:r w:rsidR="004441AC" w:rsidRPr="002C1E40">
        <w:rPr>
          <w:rFonts w:asciiTheme="minorHAnsi" w:hAnsiTheme="minorHAnsi" w:cstheme="minorHAnsi"/>
          <w:color w:val="000000"/>
          <w:sz w:val="24"/>
          <w:szCs w:val="24"/>
          <w:lang w:eastAsia="es-ES"/>
        </w:rPr>
        <w:t xml:space="preserve"> de la distancia o tiempo existente entre dos latidos del corazón (</w:t>
      </w:r>
      <w:r w:rsidRPr="002C1E40">
        <w:rPr>
          <w:rFonts w:asciiTheme="minorHAnsi" w:hAnsiTheme="minorHAnsi" w:cstheme="minorHAnsi"/>
          <w:color w:val="000000"/>
          <w:sz w:val="24"/>
          <w:szCs w:val="24"/>
          <w:lang w:eastAsia="es-ES"/>
        </w:rPr>
        <w:t>RR</w:t>
      </w:r>
      <w:r w:rsidR="004441AC" w:rsidRPr="002C1E40">
        <w:rPr>
          <w:rFonts w:asciiTheme="minorHAnsi" w:hAnsiTheme="minorHAnsi" w:cstheme="minorHAnsi"/>
          <w:color w:val="000000"/>
          <w:sz w:val="24"/>
          <w:szCs w:val="24"/>
          <w:lang w:eastAsia="es-ES"/>
        </w:rPr>
        <w:t>)</w:t>
      </w:r>
      <w:r w:rsidRPr="002C1E40">
        <w:rPr>
          <w:rFonts w:asciiTheme="minorHAnsi" w:hAnsiTheme="minorHAnsi" w:cstheme="minorHAnsi"/>
          <w:color w:val="000000"/>
          <w:sz w:val="24"/>
          <w:szCs w:val="24"/>
          <w:lang w:eastAsia="es-ES"/>
        </w:rPr>
        <w:t xml:space="preserve"> promedio. Una frecuencia cardíaca más baja y una activación cardíaca parasimpática más alta se asocian con un intervalo RR medio más largo.</w:t>
      </w:r>
    </w:p>
    <w:p w14:paraId="2D745AA7" w14:textId="77777777" w:rsidR="004441AC" w:rsidRPr="002C1E40" w:rsidRDefault="004441AC" w:rsidP="002C1E40">
      <w:pPr>
        <w:pStyle w:val="Prrafodelista"/>
        <w:spacing w:line="276" w:lineRule="auto"/>
        <w:jc w:val="both"/>
        <w:rPr>
          <w:rFonts w:asciiTheme="minorHAnsi" w:hAnsiTheme="minorHAnsi" w:cstheme="minorHAnsi"/>
          <w:color w:val="000000"/>
          <w:sz w:val="24"/>
          <w:szCs w:val="24"/>
          <w:lang w:eastAsia="es-ES"/>
        </w:rPr>
      </w:pPr>
    </w:p>
    <w:p w14:paraId="2AA9B1C7" w14:textId="56BDAFB4" w:rsidR="001279EA" w:rsidRPr="002C1E40" w:rsidRDefault="004441AC" w:rsidP="002C1E40">
      <w:pPr>
        <w:pStyle w:val="Prrafodelista"/>
        <w:numPr>
          <w:ilvl w:val="0"/>
          <w:numId w:val="36"/>
        </w:num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Raíz cuadrática media de diferencias de intervalo RR sucesivas (RMSSD), que registra los cambios rápidos de latido a latido.</w:t>
      </w:r>
    </w:p>
    <w:p w14:paraId="447E92DF" w14:textId="77777777" w:rsidR="004441AC" w:rsidRPr="002C1E40" w:rsidRDefault="004441AC" w:rsidP="002C1E40">
      <w:pPr>
        <w:pStyle w:val="Prrafodelista"/>
        <w:spacing w:line="276" w:lineRule="auto"/>
        <w:jc w:val="both"/>
        <w:rPr>
          <w:rFonts w:asciiTheme="minorHAnsi" w:hAnsiTheme="minorHAnsi" w:cstheme="minorHAnsi"/>
          <w:color w:val="000000"/>
          <w:sz w:val="24"/>
          <w:szCs w:val="24"/>
          <w:lang w:eastAsia="es-ES"/>
        </w:rPr>
      </w:pPr>
    </w:p>
    <w:p w14:paraId="16D3555D" w14:textId="3DB38F54" w:rsidR="004441AC" w:rsidRPr="002C1E40" w:rsidRDefault="004441AC" w:rsidP="002C1E40">
      <w:pPr>
        <w:pStyle w:val="Prrafodelista"/>
        <w:numPr>
          <w:ilvl w:val="0"/>
          <w:numId w:val="36"/>
        </w:num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Índice gráfico de Poincaré SD1</w:t>
      </w:r>
      <w:r w:rsidR="00EF73B1" w:rsidRPr="002C1E40">
        <w:rPr>
          <w:rFonts w:asciiTheme="minorHAnsi" w:hAnsiTheme="minorHAnsi" w:cstheme="minorHAnsi"/>
          <w:color w:val="000000"/>
          <w:sz w:val="24"/>
          <w:szCs w:val="24"/>
          <w:lang w:eastAsia="es-ES"/>
        </w:rPr>
        <w:t xml:space="preserve"> el cual es el resultado de</w:t>
      </w:r>
      <w:r w:rsidRPr="002C1E40">
        <w:rPr>
          <w:rFonts w:asciiTheme="minorHAnsi" w:hAnsiTheme="minorHAnsi" w:cstheme="minorHAnsi"/>
          <w:color w:val="000000"/>
          <w:sz w:val="24"/>
          <w:szCs w:val="24"/>
          <w:lang w:eastAsia="es-ES"/>
        </w:rPr>
        <w:t xml:space="preserve"> calcular la relación de potencia de baja frecuencia (LF) a alta frecuencia (HF) del espectro HRV.   </w:t>
      </w:r>
    </w:p>
    <w:p w14:paraId="24BE6221" w14:textId="77777777" w:rsidR="001279EA" w:rsidRPr="002C1E40" w:rsidRDefault="001279EA" w:rsidP="002C1E40">
      <w:pPr>
        <w:spacing w:line="276" w:lineRule="auto"/>
        <w:jc w:val="both"/>
        <w:rPr>
          <w:rFonts w:asciiTheme="minorHAnsi" w:hAnsiTheme="minorHAnsi" w:cstheme="minorHAnsi"/>
          <w:color w:val="000000"/>
          <w:sz w:val="24"/>
          <w:szCs w:val="24"/>
          <w:lang w:eastAsia="es-ES"/>
        </w:rPr>
      </w:pPr>
    </w:p>
    <w:p w14:paraId="181C2467" w14:textId="49C8FB00" w:rsidR="001279EA" w:rsidRPr="002C1E40" w:rsidRDefault="002B5464"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Interpretación del índice PNS:</w:t>
      </w:r>
    </w:p>
    <w:p w14:paraId="312E4BBA" w14:textId="7E4F8072" w:rsidR="001279EA" w:rsidRPr="002C1E40" w:rsidRDefault="002B5464"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Un valor cero del índice PNS indica que los parámetros que reflejan la actividad parasimpática son, por término medio, equivalentes a los de la población normal. Los valores positivos del índice significan niveles superiores a la norma, y los valores negativos indican niveles inferiores. Normalmente, durante el reposo, el índice del PNS oscila dentro de ±2 desviaciones estándar de la distribución de la población normal. Durante el estrés o el ejercicio de alta intensidad, se esperan valores del índice PNS más bajos, lo que refleja una disminución de la actividad parasimpática.</w:t>
      </w:r>
      <w:r w:rsidR="009126D6" w:rsidRPr="002C1E40">
        <w:rPr>
          <w:rFonts w:asciiTheme="minorHAnsi" w:hAnsiTheme="minorHAnsi" w:cstheme="minorHAnsi"/>
          <w:color w:val="000000"/>
          <w:sz w:val="24"/>
          <w:szCs w:val="24"/>
          <w:lang w:eastAsia="es-ES"/>
        </w:rPr>
        <w:t xml:space="preserve"> (Figura 4)</w:t>
      </w:r>
    </w:p>
    <w:p w14:paraId="66FFC9B2" w14:textId="77777777" w:rsidR="009126D6" w:rsidRDefault="009126D6" w:rsidP="002C1E40">
      <w:pPr>
        <w:spacing w:line="276" w:lineRule="auto"/>
        <w:jc w:val="both"/>
        <w:rPr>
          <w:rFonts w:asciiTheme="minorHAnsi" w:hAnsiTheme="minorHAnsi" w:cstheme="minorHAnsi"/>
          <w:color w:val="000000"/>
          <w:sz w:val="24"/>
          <w:szCs w:val="24"/>
          <w:lang w:eastAsia="es-ES"/>
        </w:rPr>
      </w:pPr>
    </w:p>
    <w:p w14:paraId="4185010E" w14:textId="77777777" w:rsidR="002C1E40" w:rsidRDefault="002C1E40" w:rsidP="002C1E40">
      <w:pPr>
        <w:spacing w:line="276" w:lineRule="auto"/>
        <w:jc w:val="both"/>
        <w:rPr>
          <w:rFonts w:asciiTheme="minorHAnsi" w:hAnsiTheme="minorHAnsi" w:cstheme="minorHAnsi"/>
          <w:color w:val="000000"/>
          <w:sz w:val="24"/>
          <w:szCs w:val="24"/>
          <w:lang w:eastAsia="es-ES"/>
        </w:rPr>
      </w:pPr>
    </w:p>
    <w:p w14:paraId="0BB1D1E2" w14:textId="77777777" w:rsidR="002C1E40" w:rsidRDefault="002C1E40" w:rsidP="002C1E40">
      <w:pPr>
        <w:spacing w:line="276" w:lineRule="auto"/>
        <w:jc w:val="both"/>
        <w:rPr>
          <w:rFonts w:asciiTheme="minorHAnsi" w:hAnsiTheme="minorHAnsi" w:cstheme="minorHAnsi"/>
          <w:color w:val="000000"/>
          <w:sz w:val="24"/>
          <w:szCs w:val="24"/>
          <w:lang w:eastAsia="es-ES"/>
        </w:rPr>
      </w:pPr>
    </w:p>
    <w:p w14:paraId="4958671E" w14:textId="77777777" w:rsidR="002C1E40" w:rsidRDefault="002C1E40" w:rsidP="002C1E40">
      <w:pPr>
        <w:spacing w:line="276" w:lineRule="auto"/>
        <w:jc w:val="both"/>
        <w:rPr>
          <w:rFonts w:asciiTheme="minorHAnsi" w:hAnsiTheme="minorHAnsi" w:cstheme="minorHAnsi"/>
          <w:color w:val="000000"/>
          <w:sz w:val="24"/>
          <w:szCs w:val="24"/>
          <w:lang w:eastAsia="es-ES"/>
        </w:rPr>
      </w:pPr>
    </w:p>
    <w:p w14:paraId="393041DB" w14:textId="77777777" w:rsidR="002C1E40" w:rsidRPr="002C1E40" w:rsidRDefault="002C1E40" w:rsidP="002C1E40">
      <w:pPr>
        <w:spacing w:line="276" w:lineRule="auto"/>
        <w:jc w:val="both"/>
        <w:rPr>
          <w:rFonts w:asciiTheme="minorHAnsi" w:hAnsiTheme="minorHAnsi" w:cstheme="minorHAnsi"/>
          <w:color w:val="000000"/>
          <w:sz w:val="24"/>
          <w:szCs w:val="24"/>
          <w:lang w:eastAsia="es-ES"/>
        </w:rPr>
      </w:pPr>
    </w:p>
    <w:p w14:paraId="7EBDC1FF" w14:textId="207E3526" w:rsidR="002B5464" w:rsidRPr="002C1E40" w:rsidRDefault="009126D6"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lastRenderedPageBreak/>
        <w:t>Figura 4 Índice del sistema nervioso parasimpático (PNS)</w:t>
      </w:r>
    </w:p>
    <w:p w14:paraId="271FFEDF" w14:textId="37796387" w:rsidR="001279EA" w:rsidRPr="002C1E40" w:rsidRDefault="002B5464"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46EC03F1" wp14:editId="1B68E09B">
            <wp:extent cx="3859855" cy="1529715"/>
            <wp:effectExtent l="19050" t="19050" r="26670" b="13335"/>
            <wp:docPr id="263261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61043" name=""/>
                    <pic:cNvPicPr/>
                  </pic:nvPicPr>
                  <pic:blipFill>
                    <a:blip r:embed="rId13"/>
                    <a:stretch>
                      <a:fillRect/>
                    </a:stretch>
                  </pic:blipFill>
                  <pic:spPr>
                    <a:xfrm>
                      <a:off x="0" y="0"/>
                      <a:ext cx="3893195" cy="1542928"/>
                    </a:xfrm>
                    <a:prstGeom prst="rect">
                      <a:avLst/>
                    </a:prstGeom>
                    <a:ln>
                      <a:solidFill>
                        <a:schemeClr val="tx1"/>
                      </a:solidFill>
                    </a:ln>
                  </pic:spPr>
                </pic:pic>
              </a:graphicData>
            </a:graphic>
          </wp:inline>
        </w:drawing>
      </w:r>
    </w:p>
    <w:p w14:paraId="2C719BA7" w14:textId="78E2A074" w:rsidR="001279EA" w:rsidRPr="002C1E40" w:rsidRDefault="002B5464"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 xml:space="preserve"> Fuente: https://www.kubios.com/blog/hrv-ans-function/</w:t>
      </w:r>
    </w:p>
    <w:p w14:paraId="7DC2028E" w14:textId="77777777" w:rsidR="001279EA" w:rsidRPr="002C1E40" w:rsidRDefault="001279EA" w:rsidP="002C1E40">
      <w:pPr>
        <w:spacing w:line="276" w:lineRule="auto"/>
        <w:jc w:val="center"/>
        <w:rPr>
          <w:rFonts w:asciiTheme="minorHAnsi" w:hAnsiTheme="minorHAnsi" w:cstheme="minorHAnsi"/>
          <w:color w:val="000000"/>
          <w:sz w:val="24"/>
          <w:szCs w:val="24"/>
          <w:lang w:eastAsia="es-ES"/>
        </w:rPr>
      </w:pPr>
    </w:p>
    <w:p w14:paraId="47176CF0" w14:textId="77777777" w:rsidR="008F5815" w:rsidRPr="002C1E40" w:rsidRDefault="008F5815" w:rsidP="002C1E40">
      <w:pPr>
        <w:spacing w:line="276" w:lineRule="auto"/>
        <w:jc w:val="center"/>
        <w:rPr>
          <w:rFonts w:asciiTheme="minorHAnsi" w:hAnsiTheme="minorHAnsi" w:cstheme="minorHAnsi"/>
          <w:color w:val="000000"/>
          <w:sz w:val="24"/>
          <w:szCs w:val="24"/>
          <w:lang w:eastAsia="es-ES"/>
        </w:rPr>
      </w:pPr>
    </w:p>
    <w:p w14:paraId="02AEC2E0" w14:textId="63C09DA6" w:rsidR="001279EA" w:rsidRPr="002C1E40" w:rsidRDefault="002B5464"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Índice del sistema nervioso simpático (SNS)</w:t>
      </w:r>
    </w:p>
    <w:p w14:paraId="39E8C753" w14:textId="5810399F" w:rsidR="001279EA" w:rsidRPr="002C1E40" w:rsidRDefault="006F0322"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La actividad cardiaca simpática es evaluada por el índice SNS; esto, por lo general, reduce la VFC al disminuir los cambios rápidos relacionados con la arritmia sinusal respiratoria (ASR), aumenta la relación entre las oscilaciones de menor y mayor frecuencia en los datos de VFC y aumenta la frecuencia cardiaca.</w:t>
      </w:r>
    </w:p>
    <w:p w14:paraId="070BB993" w14:textId="77777777" w:rsidR="009126D6" w:rsidRPr="002C1E40" w:rsidRDefault="009126D6" w:rsidP="002C1E40">
      <w:pPr>
        <w:spacing w:line="276" w:lineRule="auto"/>
        <w:jc w:val="both"/>
        <w:rPr>
          <w:rFonts w:asciiTheme="minorHAnsi" w:hAnsiTheme="minorHAnsi" w:cstheme="minorHAnsi"/>
          <w:color w:val="000000"/>
          <w:sz w:val="24"/>
          <w:szCs w:val="24"/>
          <w:lang w:eastAsia="es-ES"/>
        </w:rPr>
      </w:pPr>
    </w:p>
    <w:p w14:paraId="2F5B66CE" w14:textId="4A60FB4F" w:rsidR="006F0322" w:rsidRPr="002C1E40" w:rsidRDefault="006F0322"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Interpretación del índice SNS</w:t>
      </w:r>
    </w:p>
    <w:p w14:paraId="5486BA54" w14:textId="77777777" w:rsidR="004D0139" w:rsidRPr="002C1E40" w:rsidRDefault="006F0322"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En comparación con la norma, un índice SNS de cero indica una actividad simpática media. Los valores negativos indican una actividad simpática inferior a la media, mientras que los valores </w:t>
      </w:r>
    </w:p>
    <w:p w14:paraId="32E1E408" w14:textId="6BBBA2F2" w:rsidR="006F0322" w:rsidRPr="002C1E40" w:rsidRDefault="006F0322"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positivos muestran niveles de actividad simpática superiores a la norma. El índice SNS puede aumentar considerablemente, alcanzando valores entre 5 y 35 durante el estrés o el ejercicio intenso.</w:t>
      </w:r>
      <w:r w:rsidR="0039040C" w:rsidRPr="002C1E40">
        <w:rPr>
          <w:rFonts w:asciiTheme="minorHAnsi" w:hAnsiTheme="minorHAnsi" w:cstheme="minorHAnsi"/>
          <w:color w:val="000000"/>
          <w:sz w:val="24"/>
          <w:szCs w:val="24"/>
          <w:lang w:eastAsia="es-ES"/>
        </w:rPr>
        <w:t xml:space="preserve"> (Figura 5)</w:t>
      </w:r>
    </w:p>
    <w:p w14:paraId="1EF20F19" w14:textId="77777777" w:rsidR="0039040C" w:rsidRPr="002C1E40" w:rsidRDefault="0039040C" w:rsidP="002C1E40">
      <w:pPr>
        <w:spacing w:line="276" w:lineRule="auto"/>
        <w:jc w:val="both"/>
        <w:rPr>
          <w:rFonts w:asciiTheme="minorHAnsi" w:hAnsiTheme="minorHAnsi" w:cstheme="minorHAnsi"/>
          <w:color w:val="000000"/>
          <w:sz w:val="24"/>
          <w:szCs w:val="24"/>
          <w:lang w:eastAsia="es-ES"/>
        </w:rPr>
      </w:pPr>
    </w:p>
    <w:p w14:paraId="45D04418" w14:textId="583AC7B8" w:rsidR="0039040C" w:rsidRPr="002C1E40" w:rsidRDefault="0039040C"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5 Índice del sistema nervioso simpático (SNS)</w:t>
      </w:r>
    </w:p>
    <w:p w14:paraId="34476077" w14:textId="76A070E2" w:rsidR="001279EA" w:rsidRPr="002C1E40" w:rsidRDefault="006F0322"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04179580" wp14:editId="4148C714">
            <wp:extent cx="3771900" cy="1485795"/>
            <wp:effectExtent l="19050" t="19050" r="19050" b="19685"/>
            <wp:docPr id="1748499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99732" name=""/>
                    <pic:cNvPicPr/>
                  </pic:nvPicPr>
                  <pic:blipFill>
                    <a:blip r:embed="rId14"/>
                    <a:stretch>
                      <a:fillRect/>
                    </a:stretch>
                  </pic:blipFill>
                  <pic:spPr>
                    <a:xfrm>
                      <a:off x="0" y="0"/>
                      <a:ext cx="3802867" cy="1497993"/>
                    </a:xfrm>
                    <a:prstGeom prst="rect">
                      <a:avLst/>
                    </a:prstGeom>
                    <a:ln>
                      <a:solidFill>
                        <a:schemeClr val="tx1"/>
                      </a:solidFill>
                    </a:ln>
                  </pic:spPr>
                </pic:pic>
              </a:graphicData>
            </a:graphic>
          </wp:inline>
        </w:drawing>
      </w:r>
    </w:p>
    <w:p w14:paraId="62AABDFF" w14:textId="76115135" w:rsidR="006F0322" w:rsidRPr="002C1E40" w:rsidRDefault="006F0322"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 xml:space="preserve"> Fuente: https://www.kubios.com/blog/hrv-ans-function/</w:t>
      </w:r>
    </w:p>
    <w:p w14:paraId="7885872F" w14:textId="77777777" w:rsidR="006F0322" w:rsidRPr="002C1E40" w:rsidRDefault="006F0322" w:rsidP="002C1E40">
      <w:pPr>
        <w:spacing w:line="276" w:lineRule="auto"/>
        <w:jc w:val="center"/>
        <w:rPr>
          <w:rFonts w:asciiTheme="minorHAnsi" w:hAnsiTheme="minorHAnsi" w:cstheme="minorHAnsi"/>
          <w:color w:val="000000"/>
          <w:sz w:val="24"/>
          <w:szCs w:val="24"/>
          <w:lang w:eastAsia="es-ES"/>
        </w:rPr>
      </w:pPr>
    </w:p>
    <w:p w14:paraId="5904F93B" w14:textId="26613DC1" w:rsidR="006F0322" w:rsidRPr="002C1E40" w:rsidRDefault="004D0139" w:rsidP="002C1E40">
      <w:pPr>
        <w:spacing w:line="276" w:lineRule="auto"/>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Índice PNS vs. SNS</w:t>
      </w:r>
    </w:p>
    <w:p w14:paraId="40754D94" w14:textId="6864DF0C" w:rsidR="004D0139" w:rsidRPr="002C1E40" w:rsidRDefault="004D0139"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Los índices PNS (Sistema Nervioso Parasimpático) y SNS (Sistema Nervioso Simpático) proporcionan distintos conocimientos sobre la función autonómica al cuantificar la influencia de las ramas parasimpática y simpática, respectivamente. El índice SNS muestra las respuestas al estrés, con una VFC más baja y una frecuencia cardiaca más alta; por otro lado, el índice PNS </w:t>
      </w:r>
      <w:r w:rsidRPr="002C1E40">
        <w:rPr>
          <w:rFonts w:asciiTheme="minorHAnsi" w:hAnsiTheme="minorHAnsi" w:cstheme="minorHAnsi"/>
          <w:color w:val="000000"/>
          <w:sz w:val="24"/>
          <w:szCs w:val="24"/>
          <w:lang w:eastAsia="es-ES"/>
        </w:rPr>
        <w:lastRenderedPageBreak/>
        <w:t>muestra los estados de recuperación y relajación, con una VFC más alta y una frecuencia cardiaca más baja. Para evaluar el equilibrio en la actividad del sistema nervioso autónomo, estos índices son esenciales; mejoran la comprensión de las respuestas fisiológicas al estrés y a la relajación.</w:t>
      </w:r>
    </w:p>
    <w:p w14:paraId="5748045B" w14:textId="00DBF134" w:rsidR="009126D6" w:rsidRPr="002C1E40" w:rsidRDefault="009126D6" w:rsidP="002C1E40">
      <w:pPr>
        <w:spacing w:line="276" w:lineRule="auto"/>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val="en-US" w:eastAsia="es-ES"/>
        </w:rPr>
        <w:t xml:space="preserve">(Heart rate variability software - Kubios HRV. </w:t>
      </w:r>
      <w:r w:rsidRPr="002C1E40">
        <w:rPr>
          <w:rFonts w:asciiTheme="minorHAnsi" w:hAnsiTheme="minorHAnsi" w:cstheme="minorHAnsi"/>
          <w:color w:val="000000"/>
          <w:sz w:val="24"/>
          <w:szCs w:val="24"/>
          <w:lang w:eastAsia="es-ES"/>
        </w:rPr>
        <w:t>(2020, January 30). Kubios.)</w:t>
      </w:r>
    </w:p>
    <w:p w14:paraId="0DA8B48D" w14:textId="77777777" w:rsidR="004D0139" w:rsidRPr="002C1E40" w:rsidRDefault="004D0139" w:rsidP="002C1E40">
      <w:pPr>
        <w:spacing w:line="276" w:lineRule="auto"/>
        <w:jc w:val="both"/>
        <w:rPr>
          <w:rFonts w:asciiTheme="minorHAnsi" w:hAnsiTheme="minorHAnsi" w:cstheme="minorHAnsi"/>
          <w:b/>
          <w:bCs/>
          <w:color w:val="000000"/>
          <w:sz w:val="24"/>
          <w:szCs w:val="24"/>
          <w:lang w:eastAsia="es-ES"/>
        </w:rPr>
      </w:pPr>
    </w:p>
    <w:p w14:paraId="0A074234" w14:textId="1C234178" w:rsidR="004D0139" w:rsidRPr="002C1E40" w:rsidRDefault="004D0139"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Metodología</w:t>
      </w:r>
    </w:p>
    <w:p w14:paraId="73FE5337" w14:textId="0E2AC53B" w:rsidR="004D0139" w:rsidRPr="002C1E40" w:rsidRDefault="004D0139"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 xml:space="preserve">Pruebas de funcionalidad </w:t>
      </w:r>
    </w:p>
    <w:p w14:paraId="1DFAC097" w14:textId="4287CA24" w:rsidR="004D0139" w:rsidRPr="002C1E40" w:rsidRDefault="004D0139"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Se debe asegurar que cada componente como la computadora, el programa y las pantallas del sistema funcione para que la operación del sistema cumpla con los requisitos específicos.</w:t>
      </w:r>
      <w:r w:rsidR="008F5815" w:rsidRPr="002C1E40">
        <w:rPr>
          <w:rFonts w:asciiTheme="minorHAnsi" w:hAnsiTheme="minorHAnsi" w:cstheme="minorHAnsi"/>
          <w:color w:val="000000"/>
          <w:sz w:val="24"/>
          <w:szCs w:val="24"/>
          <w:lang w:eastAsia="es-ES"/>
        </w:rPr>
        <w:t xml:space="preserve"> (Figura 6)</w:t>
      </w:r>
    </w:p>
    <w:p w14:paraId="0AA19107" w14:textId="71D3BFA5" w:rsidR="008F5815" w:rsidRPr="002C1E40" w:rsidRDefault="008F5815"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6 Equipo del simulador de manejo</w:t>
      </w:r>
    </w:p>
    <w:p w14:paraId="6747050A" w14:textId="02FEBDFE" w:rsidR="006006EA" w:rsidRPr="002C1E40" w:rsidRDefault="006006EA"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01CB7419" wp14:editId="56A4BBDA">
            <wp:extent cx="4800600" cy="2619375"/>
            <wp:effectExtent l="19050" t="19050" r="19050" b="28575"/>
            <wp:docPr id="140161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1382" name=""/>
                    <pic:cNvPicPr/>
                  </pic:nvPicPr>
                  <pic:blipFill>
                    <a:blip r:embed="rId15"/>
                    <a:stretch>
                      <a:fillRect/>
                    </a:stretch>
                  </pic:blipFill>
                  <pic:spPr>
                    <a:xfrm>
                      <a:off x="0" y="0"/>
                      <a:ext cx="4900013" cy="2673618"/>
                    </a:xfrm>
                    <a:prstGeom prst="rect">
                      <a:avLst/>
                    </a:prstGeom>
                    <a:ln>
                      <a:solidFill>
                        <a:schemeClr val="tx1"/>
                      </a:solidFill>
                    </a:ln>
                  </pic:spPr>
                </pic:pic>
              </a:graphicData>
            </a:graphic>
          </wp:inline>
        </w:drawing>
      </w:r>
    </w:p>
    <w:p w14:paraId="58F506D8" w14:textId="72034BE8" w:rsidR="008F5815" w:rsidRPr="002C1E40" w:rsidRDefault="008F5815"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Elaboración propia</w:t>
      </w:r>
    </w:p>
    <w:p w14:paraId="119BE43A" w14:textId="77777777" w:rsidR="004D0139" w:rsidRPr="002C1E40" w:rsidRDefault="004D0139" w:rsidP="002C1E40">
      <w:pPr>
        <w:spacing w:line="276" w:lineRule="auto"/>
        <w:jc w:val="both"/>
        <w:rPr>
          <w:rFonts w:asciiTheme="minorHAnsi" w:hAnsiTheme="minorHAnsi" w:cstheme="minorHAnsi"/>
          <w:color w:val="000000"/>
          <w:sz w:val="24"/>
          <w:szCs w:val="24"/>
          <w:lang w:eastAsia="es-ES"/>
        </w:rPr>
      </w:pPr>
    </w:p>
    <w:p w14:paraId="26031E53" w14:textId="6FA97E72" w:rsidR="004D0139" w:rsidRPr="002C1E40" w:rsidRDefault="007012BC"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Selección de sujetos de prueba</w:t>
      </w:r>
    </w:p>
    <w:p w14:paraId="029CB3A8" w14:textId="1A4B3E25" w:rsidR="004D0139" w:rsidRPr="002C1E40" w:rsidRDefault="00824D17"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Se escoge una muestra de estudiantes de entre 18 -25 años, proporcionándoles la información correspondiente para que la actividad que se va a realizar y esta se lleve a cabo de una manera correcta y clasificarlos según los requerimientos.</w:t>
      </w:r>
    </w:p>
    <w:p w14:paraId="1C7BFEEA" w14:textId="77777777" w:rsidR="00824D17" w:rsidRPr="002C1E40" w:rsidRDefault="00824D17" w:rsidP="002C1E40">
      <w:pPr>
        <w:spacing w:line="276" w:lineRule="auto"/>
        <w:jc w:val="both"/>
        <w:rPr>
          <w:rFonts w:asciiTheme="minorHAnsi" w:hAnsiTheme="minorHAnsi" w:cstheme="minorHAnsi"/>
          <w:color w:val="000000"/>
          <w:sz w:val="24"/>
          <w:szCs w:val="24"/>
          <w:lang w:eastAsia="es-ES"/>
        </w:rPr>
      </w:pPr>
    </w:p>
    <w:p w14:paraId="7C35AB6E" w14:textId="0BA69795" w:rsidR="00824D17" w:rsidRPr="002C1E40" w:rsidRDefault="00824D17"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Adaptación del simulador</w:t>
      </w:r>
    </w:p>
    <w:p w14:paraId="5E38DB98" w14:textId="77CB103C" w:rsidR="004D0139" w:rsidRDefault="00824D17"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A las personas seleccionadas se les prestara el equipo para que conozcan cómo funciona el volante, la palanca y los pedales del equipo que se va utilizar para la prueba y se adapten o conozcan un poco más sobre el sistema y no le cause complicaciones o algún un error a la hora de iniciar la pruebas.</w:t>
      </w:r>
      <w:r w:rsidR="008F5815" w:rsidRPr="002C1E40">
        <w:rPr>
          <w:rFonts w:asciiTheme="minorHAnsi" w:hAnsiTheme="minorHAnsi" w:cstheme="minorHAnsi"/>
          <w:color w:val="000000"/>
          <w:sz w:val="24"/>
          <w:szCs w:val="24"/>
          <w:lang w:eastAsia="es-ES"/>
        </w:rPr>
        <w:t xml:space="preserve"> (Figura 7)</w:t>
      </w:r>
    </w:p>
    <w:p w14:paraId="68537C93" w14:textId="77777777" w:rsidR="002C1E40" w:rsidRDefault="002C1E40" w:rsidP="002C1E40">
      <w:pPr>
        <w:spacing w:line="276" w:lineRule="auto"/>
        <w:ind w:firstLine="708"/>
        <w:jc w:val="both"/>
        <w:rPr>
          <w:rFonts w:asciiTheme="minorHAnsi" w:hAnsiTheme="minorHAnsi" w:cstheme="minorHAnsi"/>
          <w:color w:val="000000"/>
          <w:sz w:val="24"/>
          <w:szCs w:val="24"/>
          <w:lang w:eastAsia="es-ES"/>
        </w:rPr>
      </w:pPr>
    </w:p>
    <w:p w14:paraId="38790492" w14:textId="77777777" w:rsidR="002C1E40" w:rsidRDefault="002C1E40" w:rsidP="002C1E40">
      <w:pPr>
        <w:spacing w:line="276" w:lineRule="auto"/>
        <w:ind w:firstLine="708"/>
        <w:jc w:val="both"/>
        <w:rPr>
          <w:rFonts w:asciiTheme="minorHAnsi" w:hAnsiTheme="minorHAnsi" w:cstheme="minorHAnsi"/>
          <w:color w:val="000000"/>
          <w:sz w:val="24"/>
          <w:szCs w:val="24"/>
          <w:lang w:eastAsia="es-ES"/>
        </w:rPr>
      </w:pPr>
    </w:p>
    <w:p w14:paraId="47101A0D" w14:textId="77777777" w:rsidR="002C1E40" w:rsidRDefault="002C1E40" w:rsidP="002C1E40">
      <w:pPr>
        <w:spacing w:line="276" w:lineRule="auto"/>
        <w:ind w:firstLine="708"/>
        <w:jc w:val="both"/>
        <w:rPr>
          <w:rFonts w:asciiTheme="minorHAnsi" w:hAnsiTheme="minorHAnsi" w:cstheme="minorHAnsi"/>
          <w:color w:val="000000"/>
          <w:sz w:val="24"/>
          <w:szCs w:val="24"/>
          <w:lang w:eastAsia="es-ES"/>
        </w:rPr>
      </w:pPr>
    </w:p>
    <w:p w14:paraId="374D643A" w14:textId="77777777" w:rsidR="002C1E40" w:rsidRPr="002C1E40" w:rsidRDefault="002C1E40" w:rsidP="002C1E40">
      <w:pPr>
        <w:spacing w:line="276" w:lineRule="auto"/>
        <w:ind w:firstLine="708"/>
        <w:jc w:val="both"/>
        <w:rPr>
          <w:rFonts w:asciiTheme="minorHAnsi" w:hAnsiTheme="minorHAnsi" w:cstheme="minorHAnsi"/>
          <w:color w:val="000000"/>
          <w:sz w:val="24"/>
          <w:szCs w:val="24"/>
          <w:lang w:eastAsia="es-ES"/>
        </w:rPr>
      </w:pPr>
    </w:p>
    <w:p w14:paraId="4B688D66" w14:textId="1D0F3DFE" w:rsidR="00824D17" w:rsidRPr="002C1E40" w:rsidRDefault="008F5815"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lastRenderedPageBreak/>
        <w:t>Figura 7 Detalles del equipo del simulador de manejo</w:t>
      </w:r>
    </w:p>
    <w:p w14:paraId="386CBFD5" w14:textId="153400DA" w:rsidR="00824D17" w:rsidRPr="002C1E40" w:rsidRDefault="00824D17"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07117946" wp14:editId="717F8460">
            <wp:extent cx="4961890" cy="2981256"/>
            <wp:effectExtent l="19050" t="19050" r="10160" b="10160"/>
            <wp:docPr id="1937771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71297" name=""/>
                    <pic:cNvPicPr/>
                  </pic:nvPicPr>
                  <pic:blipFill>
                    <a:blip r:embed="rId16"/>
                    <a:stretch>
                      <a:fillRect/>
                    </a:stretch>
                  </pic:blipFill>
                  <pic:spPr>
                    <a:xfrm>
                      <a:off x="0" y="0"/>
                      <a:ext cx="5037688" cy="3026798"/>
                    </a:xfrm>
                    <a:prstGeom prst="rect">
                      <a:avLst/>
                    </a:prstGeom>
                    <a:ln>
                      <a:solidFill>
                        <a:schemeClr val="tx1"/>
                      </a:solidFill>
                    </a:ln>
                  </pic:spPr>
                </pic:pic>
              </a:graphicData>
            </a:graphic>
          </wp:inline>
        </w:drawing>
      </w:r>
    </w:p>
    <w:p w14:paraId="1D43C89E" w14:textId="77777777" w:rsidR="008F5815" w:rsidRPr="002C1E40" w:rsidRDefault="008F5815"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Elaboración propia</w:t>
      </w:r>
    </w:p>
    <w:p w14:paraId="533C1039" w14:textId="0A3492A2" w:rsidR="006F0322" w:rsidRPr="002C1E40" w:rsidRDefault="006F0322" w:rsidP="002C1E40">
      <w:pPr>
        <w:spacing w:line="276" w:lineRule="auto"/>
        <w:jc w:val="center"/>
        <w:rPr>
          <w:rFonts w:asciiTheme="minorHAnsi" w:hAnsiTheme="minorHAnsi" w:cstheme="minorHAnsi"/>
          <w:color w:val="000000"/>
          <w:sz w:val="24"/>
          <w:szCs w:val="24"/>
          <w:lang w:eastAsia="es-ES"/>
        </w:rPr>
      </w:pPr>
    </w:p>
    <w:p w14:paraId="36239EBB" w14:textId="77777777" w:rsidR="00D92BAB" w:rsidRPr="002C1E40" w:rsidRDefault="00D92BAB" w:rsidP="002C1E40">
      <w:pPr>
        <w:spacing w:line="276" w:lineRule="auto"/>
        <w:rPr>
          <w:rFonts w:asciiTheme="minorHAnsi" w:hAnsiTheme="minorHAnsi" w:cstheme="minorHAnsi"/>
          <w:color w:val="000000"/>
          <w:sz w:val="24"/>
          <w:szCs w:val="24"/>
          <w:lang w:eastAsia="es-ES"/>
        </w:rPr>
      </w:pPr>
    </w:p>
    <w:p w14:paraId="77C2B27D" w14:textId="5595D9BF" w:rsidR="00824D17" w:rsidRPr="002C1E40" w:rsidRDefault="004B494D" w:rsidP="002C1E40">
      <w:pPr>
        <w:spacing w:line="276" w:lineRule="auto"/>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 xml:space="preserve">Planeación de actividades </w:t>
      </w:r>
    </w:p>
    <w:p w14:paraId="6B1AF8F2" w14:textId="497D80D8" w:rsidR="004B494D" w:rsidRPr="002C1E40" w:rsidRDefault="004B494D"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Se planifican y analizan todas las actividades posibles que se realizará en la simulación, puesto que se basará en el cronograma para la realización del proyecto y en cada una de ellas se explica las actividades correspondientes de acuerdo al tiempo en la que se va llevar a cabo para la obtención de resultados.</w:t>
      </w:r>
      <w:r w:rsidR="008F5815" w:rsidRPr="002C1E40">
        <w:rPr>
          <w:rFonts w:asciiTheme="minorHAnsi" w:hAnsiTheme="minorHAnsi" w:cstheme="minorHAnsi"/>
          <w:color w:val="000000"/>
          <w:sz w:val="24"/>
          <w:szCs w:val="24"/>
          <w:lang w:eastAsia="es-ES"/>
        </w:rPr>
        <w:t xml:space="preserve"> (Tabla 1)</w:t>
      </w:r>
    </w:p>
    <w:p w14:paraId="69FF2744" w14:textId="77777777" w:rsidR="00E11895" w:rsidRPr="002C1E40" w:rsidRDefault="00E11895" w:rsidP="002C1E40">
      <w:pPr>
        <w:spacing w:line="276" w:lineRule="auto"/>
        <w:jc w:val="both"/>
        <w:rPr>
          <w:rFonts w:asciiTheme="minorHAnsi" w:hAnsiTheme="minorHAnsi" w:cstheme="minorHAnsi"/>
          <w:color w:val="000000"/>
          <w:sz w:val="24"/>
          <w:szCs w:val="24"/>
          <w:lang w:eastAsia="es-ES"/>
        </w:rPr>
      </w:pPr>
    </w:p>
    <w:p w14:paraId="28389787" w14:textId="1E19DB6E" w:rsidR="00E11895" w:rsidRPr="002C1E40" w:rsidRDefault="00E11895"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Tabla 1 Cronograma de actividades</w:t>
      </w:r>
    </w:p>
    <w:p w14:paraId="69B26BA4" w14:textId="7471BF20" w:rsidR="00B61221" w:rsidRPr="002C1E40" w:rsidRDefault="00B61221"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3B855116" wp14:editId="42CCE5B5">
            <wp:extent cx="4914900" cy="1394460"/>
            <wp:effectExtent l="19050" t="19050" r="19050" b="15240"/>
            <wp:docPr id="10094718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1998" cy="1402148"/>
                    </a:xfrm>
                    <a:prstGeom prst="rect">
                      <a:avLst/>
                    </a:prstGeom>
                    <a:noFill/>
                    <a:ln>
                      <a:solidFill>
                        <a:schemeClr val="tx1"/>
                      </a:solidFill>
                    </a:ln>
                  </pic:spPr>
                </pic:pic>
              </a:graphicData>
            </a:graphic>
          </wp:inline>
        </w:drawing>
      </w:r>
    </w:p>
    <w:p w14:paraId="523E9E2A" w14:textId="77777777" w:rsidR="00E11895" w:rsidRPr="002C1E40" w:rsidRDefault="00E11895"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Elaboración propia</w:t>
      </w:r>
    </w:p>
    <w:p w14:paraId="2099BEFE" w14:textId="77777777" w:rsidR="00B61221" w:rsidRPr="002C1E40" w:rsidRDefault="00B61221" w:rsidP="002C1E40">
      <w:pPr>
        <w:spacing w:line="276" w:lineRule="auto"/>
        <w:rPr>
          <w:rFonts w:asciiTheme="minorHAnsi" w:hAnsiTheme="minorHAnsi" w:cstheme="minorHAnsi"/>
          <w:b/>
          <w:bCs/>
          <w:color w:val="000000"/>
          <w:sz w:val="24"/>
          <w:szCs w:val="24"/>
          <w:lang w:eastAsia="es-ES"/>
        </w:rPr>
      </w:pPr>
    </w:p>
    <w:p w14:paraId="08C65516" w14:textId="77777777" w:rsidR="00D92BAB" w:rsidRPr="002C1E40" w:rsidRDefault="00D92BAB" w:rsidP="002C1E40">
      <w:pPr>
        <w:spacing w:line="276" w:lineRule="auto"/>
        <w:rPr>
          <w:rFonts w:asciiTheme="minorHAnsi" w:hAnsiTheme="minorHAnsi" w:cstheme="minorHAnsi"/>
          <w:b/>
          <w:bCs/>
          <w:color w:val="000000"/>
          <w:sz w:val="24"/>
          <w:szCs w:val="24"/>
          <w:lang w:eastAsia="es-ES"/>
        </w:rPr>
      </w:pPr>
    </w:p>
    <w:p w14:paraId="633CB246" w14:textId="7B810B41" w:rsidR="00B61221" w:rsidRPr="002C1E40" w:rsidRDefault="00B61221" w:rsidP="002C1E40">
      <w:pPr>
        <w:spacing w:line="276" w:lineRule="auto"/>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Determinación de horarios</w:t>
      </w:r>
    </w:p>
    <w:p w14:paraId="349D949A" w14:textId="0D09E0F9" w:rsidR="00B61221" w:rsidRPr="002C1E40" w:rsidRDefault="00B61221"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Se establecen los horarios de inicio y la hora al final de cada prueba con un periodo de intervalo de 30 minutos entre cada prueba. El horario de las pruebas se define de 10 am a 2 pm para que las personas seleccionadas acudan en un tiempo específico y así no tener alguna complicación por el tiempo de acuerdo a la actividad que se va a realizar.</w:t>
      </w:r>
      <w:r w:rsidR="00D92BAB" w:rsidRPr="002C1E40">
        <w:rPr>
          <w:rFonts w:asciiTheme="minorHAnsi" w:hAnsiTheme="minorHAnsi" w:cstheme="minorHAnsi"/>
          <w:color w:val="000000"/>
          <w:sz w:val="24"/>
          <w:szCs w:val="24"/>
          <w:lang w:eastAsia="es-ES"/>
        </w:rPr>
        <w:t xml:space="preserve"> (Tabla 2)</w:t>
      </w:r>
    </w:p>
    <w:p w14:paraId="0CB4FC96" w14:textId="77777777" w:rsidR="00D92BAB" w:rsidRPr="002C1E40" w:rsidRDefault="00D92BAB" w:rsidP="002C1E40">
      <w:pPr>
        <w:spacing w:line="276" w:lineRule="auto"/>
        <w:jc w:val="both"/>
        <w:rPr>
          <w:rFonts w:asciiTheme="minorHAnsi" w:hAnsiTheme="minorHAnsi" w:cstheme="minorHAnsi"/>
          <w:b/>
          <w:bCs/>
          <w:color w:val="000000"/>
          <w:sz w:val="24"/>
          <w:szCs w:val="24"/>
          <w:lang w:eastAsia="es-ES"/>
        </w:rPr>
      </w:pPr>
    </w:p>
    <w:p w14:paraId="157EE26D" w14:textId="651A9610" w:rsidR="00B61221" w:rsidRPr="002C1E40" w:rsidRDefault="00D92BAB"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Tabla 2 Horarios de pruebas</w:t>
      </w:r>
    </w:p>
    <w:p w14:paraId="73707346" w14:textId="60A8BBE4" w:rsidR="00B61221" w:rsidRPr="002C1E40" w:rsidRDefault="00B61221"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2F8AEF3B" wp14:editId="2F8F3A05">
            <wp:extent cx="4768978" cy="1452647"/>
            <wp:effectExtent l="19050" t="19050" r="12700" b="14605"/>
            <wp:docPr id="20886957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184" cy="1458193"/>
                    </a:xfrm>
                    <a:prstGeom prst="rect">
                      <a:avLst/>
                    </a:prstGeom>
                    <a:noFill/>
                    <a:ln>
                      <a:solidFill>
                        <a:schemeClr val="tx1"/>
                      </a:solidFill>
                    </a:ln>
                  </pic:spPr>
                </pic:pic>
              </a:graphicData>
            </a:graphic>
          </wp:inline>
        </w:drawing>
      </w:r>
    </w:p>
    <w:p w14:paraId="28EB6DFE" w14:textId="77777777" w:rsidR="00D92BAB" w:rsidRPr="002C1E40" w:rsidRDefault="00B61221"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 xml:space="preserve"> </w:t>
      </w:r>
      <w:r w:rsidR="00D92BAB" w:rsidRPr="002C1E40">
        <w:rPr>
          <w:rFonts w:asciiTheme="minorHAnsi" w:hAnsiTheme="minorHAnsi" w:cstheme="minorHAnsi"/>
          <w:b/>
          <w:bCs/>
          <w:color w:val="000000"/>
          <w:sz w:val="24"/>
          <w:szCs w:val="24"/>
          <w:lang w:eastAsia="es-ES"/>
        </w:rPr>
        <w:t>Fuente: Elaboración propia</w:t>
      </w:r>
    </w:p>
    <w:p w14:paraId="4E5CA1CB" w14:textId="6AE76E6E" w:rsidR="00B61221" w:rsidRPr="002C1E40" w:rsidRDefault="00B61221" w:rsidP="002C1E40">
      <w:pPr>
        <w:spacing w:line="276" w:lineRule="auto"/>
        <w:jc w:val="center"/>
        <w:rPr>
          <w:rFonts w:asciiTheme="minorHAnsi" w:hAnsiTheme="minorHAnsi" w:cstheme="minorHAnsi"/>
          <w:b/>
          <w:bCs/>
          <w:color w:val="000000"/>
          <w:sz w:val="24"/>
          <w:szCs w:val="24"/>
          <w:lang w:eastAsia="es-ES"/>
        </w:rPr>
      </w:pPr>
    </w:p>
    <w:p w14:paraId="511B60F8" w14:textId="77777777" w:rsidR="00DA26D1" w:rsidRPr="002C1E40" w:rsidRDefault="00DA26D1" w:rsidP="002C1E40">
      <w:pPr>
        <w:spacing w:line="276" w:lineRule="auto"/>
        <w:jc w:val="center"/>
        <w:rPr>
          <w:rFonts w:asciiTheme="minorHAnsi" w:hAnsiTheme="minorHAnsi" w:cstheme="minorHAnsi"/>
          <w:color w:val="000000"/>
          <w:sz w:val="24"/>
          <w:szCs w:val="24"/>
          <w:lang w:eastAsia="es-ES"/>
        </w:rPr>
      </w:pPr>
    </w:p>
    <w:p w14:paraId="61BAEBA3" w14:textId="2885E661" w:rsidR="00B61221" w:rsidRPr="002C1E40" w:rsidRDefault="00B61221"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Prueba de simulación</w:t>
      </w:r>
    </w:p>
    <w:p w14:paraId="101D5BFF" w14:textId="126FA722" w:rsidR="00B61221" w:rsidRPr="002C1E40" w:rsidRDefault="00B61221"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Se realizan simulaciones en diferentes situaciones de tráfico para recolectar la información cerebral.</w:t>
      </w:r>
      <w:r w:rsidR="00D92BAB" w:rsidRPr="002C1E40">
        <w:rPr>
          <w:rFonts w:asciiTheme="minorHAnsi" w:hAnsiTheme="minorHAnsi" w:cstheme="minorHAnsi"/>
          <w:color w:val="000000"/>
          <w:sz w:val="24"/>
          <w:szCs w:val="24"/>
          <w:lang w:eastAsia="es-ES"/>
        </w:rPr>
        <w:t xml:space="preserve"> (Figura 7)</w:t>
      </w:r>
    </w:p>
    <w:p w14:paraId="51DA522F" w14:textId="77777777" w:rsidR="00D92BAB" w:rsidRPr="002C1E40" w:rsidRDefault="00D92BAB"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7 Pruebas de simulación de manejo</w:t>
      </w:r>
    </w:p>
    <w:p w14:paraId="59F2E069" w14:textId="4C62A633" w:rsidR="009E7B6C" w:rsidRPr="002C1E40" w:rsidRDefault="009E7B6C"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7F8EBFA0" wp14:editId="7BF27AC3">
            <wp:extent cx="4456764" cy="3105150"/>
            <wp:effectExtent l="19050" t="19050" r="20320" b="19050"/>
            <wp:docPr id="1343146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46228" name=""/>
                    <pic:cNvPicPr/>
                  </pic:nvPicPr>
                  <pic:blipFill>
                    <a:blip r:embed="rId19"/>
                    <a:stretch>
                      <a:fillRect/>
                    </a:stretch>
                  </pic:blipFill>
                  <pic:spPr>
                    <a:xfrm>
                      <a:off x="0" y="0"/>
                      <a:ext cx="4535479" cy="3159993"/>
                    </a:xfrm>
                    <a:prstGeom prst="rect">
                      <a:avLst/>
                    </a:prstGeom>
                    <a:ln>
                      <a:solidFill>
                        <a:schemeClr val="tx1"/>
                      </a:solidFill>
                    </a:ln>
                  </pic:spPr>
                </pic:pic>
              </a:graphicData>
            </a:graphic>
          </wp:inline>
        </w:drawing>
      </w:r>
    </w:p>
    <w:p w14:paraId="4E5BB478" w14:textId="77777777" w:rsidR="00D92BAB" w:rsidRPr="002C1E40" w:rsidRDefault="00D92BAB"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Elaboración propia</w:t>
      </w:r>
    </w:p>
    <w:p w14:paraId="74D9AA8A" w14:textId="77777777" w:rsidR="009E7B6C" w:rsidRPr="002C1E40" w:rsidRDefault="009E7B6C" w:rsidP="002C1E40">
      <w:pPr>
        <w:spacing w:line="276" w:lineRule="auto"/>
        <w:jc w:val="center"/>
        <w:rPr>
          <w:rFonts w:asciiTheme="minorHAnsi" w:hAnsiTheme="minorHAnsi" w:cstheme="minorHAnsi"/>
          <w:color w:val="000000"/>
          <w:sz w:val="24"/>
          <w:szCs w:val="24"/>
          <w:lang w:eastAsia="es-ES"/>
        </w:rPr>
      </w:pPr>
    </w:p>
    <w:p w14:paraId="165460C2" w14:textId="58EA99AB" w:rsidR="00B61221" w:rsidRPr="002C1E40" w:rsidRDefault="00F55E21"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Resultados de las pruebas</w:t>
      </w:r>
    </w:p>
    <w:p w14:paraId="234D6A30" w14:textId="21C648C0" w:rsidR="00B61221" w:rsidRPr="002C1E40" w:rsidRDefault="00F55E21"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Se generan los reportes del programa Kubios para analizar la información del software sobre los factores de estrés y fatiga.</w:t>
      </w:r>
      <w:r w:rsidR="00D92BAB" w:rsidRPr="002C1E40">
        <w:rPr>
          <w:rFonts w:asciiTheme="minorHAnsi" w:hAnsiTheme="minorHAnsi" w:cstheme="minorHAnsi"/>
          <w:color w:val="000000"/>
          <w:sz w:val="24"/>
          <w:szCs w:val="24"/>
          <w:lang w:eastAsia="es-ES"/>
        </w:rPr>
        <w:t xml:space="preserve"> </w:t>
      </w:r>
    </w:p>
    <w:p w14:paraId="576544D7" w14:textId="77777777" w:rsidR="00C03A82" w:rsidRPr="002C1E40" w:rsidRDefault="00C03A82" w:rsidP="002C1E40">
      <w:pPr>
        <w:spacing w:line="276" w:lineRule="auto"/>
        <w:jc w:val="both"/>
        <w:rPr>
          <w:rFonts w:asciiTheme="minorHAnsi" w:hAnsiTheme="minorHAnsi" w:cstheme="minorHAnsi"/>
          <w:color w:val="000000"/>
          <w:sz w:val="24"/>
          <w:szCs w:val="24"/>
          <w:lang w:eastAsia="es-ES"/>
        </w:rPr>
      </w:pPr>
    </w:p>
    <w:p w14:paraId="4EE1B8AD" w14:textId="19616D31" w:rsidR="00C03A82" w:rsidRDefault="00C03A82"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Al comenzar analizar la primera prueba que se aplicó al participante número 1 se puede observar que tiene un estrés de un 13 % esto se debe a que él fue su primera vez en el simulador, </w:t>
      </w:r>
      <w:r w:rsidRPr="002C1E40">
        <w:rPr>
          <w:rFonts w:asciiTheme="minorHAnsi" w:hAnsiTheme="minorHAnsi" w:cstheme="minorHAnsi"/>
          <w:color w:val="000000"/>
          <w:sz w:val="24"/>
          <w:szCs w:val="24"/>
          <w:lang w:eastAsia="es-ES"/>
        </w:rPr>
        <w:lastRenderedPageBreak/>
        <w:t>se aplicaron varios factores de distracciones como el aplicar ruidos y sonidos. En la siguiente gráfica muestra el estrés con una línea roja. (Figura 8)</w:t>
      </w:r>
    </w:p>
    <w:p w14:paraId="4054179D" w14:textId="77777777" w:rsidR="002C1E40" w:rsidRPr="002C1E40" w:rsidRDefault="002C1E40" w:rsidP="002C1E40">
      <w:pPr>
        <w:spacing w:line="276" w:lineRule="auto"/>
        <w:ind w:firstLine="708"/>
        <w:jc w:val="both"/>
        <w:rPr>
          <w:rFonts w:asciiTheme="minorHAnsi" w:hAnsiTheme="minorHAnsi" w:cstheme="minorHAnsi"/>
          <w:color w:val="000000"/>
          <w:sz w:val="24"/>
          <w:szCs w:val="24"/>
          <w:lang w:eastAsia="es-ES"/>
        </w:rPr>
      </w:pPr>
    </w:p>
    <w:p w14:paraId="66111C9E" w14:textId="6984379B" w:rsidR="00F55E21" w:rsidRPr="002C1E40" w:rsidRDefault="00F55E21" w:rsidP="002C1E40">
      <w:pPr>
        <w:spacing w:after="240" w:line="276" w:lineRule="auto"/>
        <w:ind w:right="-40"/>
        <w:rPr>
          <w:rFonts w:asciiTheme="minorHAnsi" w:hAnsiTheme="minorHAnsi" w:cstheme="minorHAnsi"/>
          <w:b/>
          <w:sz w:val="24"/>
          <w:szCs w:val="24"/>
          <w:highlight w:val="white"/>
        </w:rPr>
      </w:pPr>
      <w:r w:rsidRPr="002C1E40">
        <w:rPr>
          <w:rFonts w:asciiTheme="minorHAnsi" w:hAnsiTheme="minorHAnsi" w:cstheme="minorHAnsi"/>
          <w:b/>
          <w:sz w:val="24"/>
          <w:szCs w:val="24"/>
          <w:highlight w:val="white"/>
        </w:rPr>
        <w:t xml:space="preserve">Estudiante 1 </w:t>
      </w:r>
    </w:p>
    <w:p w14:paraId="7B5A74CA" w14:textId="77777777" w:rsidR="00C03A82" w:rsidRPr="002C1E40" w:rsidRDefault="00FA34A4"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8 Resultados de prueba 1 al estudiante 1</w:t>
      </w:r>
    </w:p>
    <w:p w14:paraId="68F976CC" w14:textId="3FCB7529" w:rsidR="00F55E21" w:rsidRPr="002C1E40" w:rsidRDefault="00F55E21" w:rsidP="002C1E40">
      <w:pPr>
        <w:spacing w:line="276" w:lineRule="auto"/>
        <w:jc w:val="center"/>
        <w:rPr>
          <w:rFonts w:asciiTheme="minorHAnsi" w:hAnsiTheme="minorHAnsi" w:cstheme="minorHAnsi"/>
          <w:sz w:val="24"/>
          <w:szCs w:val="24"/>
          <w:highlight w:val="white"/>
        </w:rPr>
      </w:pPr>
      <w:r w:rsidRPr="002C1E40">
        <w:rPr>
          <w:rFonts w:asciiTheme="minorHAnsi" w:hAnsiTheme="minorHAnsi" w:cstheme="minorHAnsi"/>
          <w:noProof/>
          <w:sz w:val="24"/>
          <w:szCs w:val="24"/>
        </w:rPr>
        <w:drawing>
          <wp:inline distT="0" distB="0" distL="0" distR="0" wp14:anchorId="7F93B71C" wp14:editId="63A80274">
            <wp:extent cx="4057650" cy="2121535"/>
            <wp:effectExtent l="19050" t="19050" r="19050" b="12065"/>
            <wp:docPr id="123894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4912" name=""/>
                    <pic:cNvPicPr/>
                  </pic:nvPicPr>
                  <pic:blipFill>
                    <a:blip r:embed="rId20"/>
                    <a:stretch>
                      <a:fillRect/>
                    </a:stretch>
                  </pic:blipFill>
                  <pic:spPr>
                    <a:xfrm>
                      <a:off x="0" y="0"/>
                      <a:ext cx="4129388" cy="2159043"/>
                    </a:xfrm>
                    <a:prstGeom prst="rect">
                      <a:avLst/>
                    </a:prstGeom>
                    <a:ln>
                      <a:solidFill>
                        <a:schemeClr val="tx1"/>
                      </a:solidFill>
                    </a:ln>
                  </pic:spPr>
                </pic:pic>
              </a:graphicData>
            </a:graphic>
          </wp:inline>
        </w:drawing>
      </w:r>
    </w:p>
    <w:p w14:paraId="475006A2" w14:textId="294BF90E" w:rsidR="00FA34A4" w:rsidRPr="002C1E40" w:rsidRDefault="00FA34A4"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 xml:space="preserve">Fuente: </w:t>
      </w:r>
      <w:r w:rsidR="001F14DF" w:rsidRPr="002C1E40">
        <w:rPr>
          <w:rFonts w:asciiTheme="minorHAnsi" w:hAnsiTheme="minorHAnsi" w:cstheme="minorHAnsi"/>
          <w:b/>
          <w:bCs/>
          <w:color w:val="000000"/>
          <w:sz w:val="24"/>
          <w:szCs w:val="24"/>
          <w:lang w:eastAsia="es-ES"/>
        </w:rPr>
        <w:t>Programa Kubios, e</w:t>
      </w:r>
      <w:r w:rsidRPr="002C1E40">
        <w:rPr>
          <w:rFonts w:asciiTheme="minorHAnsi" w:hAnsiTheme="minorHAnsi" w:cstheme="minorHAnsi"/>
          <w:b/>
          <w:bCs/>
          <w:color w:val="000000"/>
          <w:sz w:val="24"/>
          <w:szCs w:val="24"/>
          <w:lang w:eastAsia="es-ES"/>
        </w:rPr>
        <w:t>laboración propia</w:t>
      </w:r>
    </w:p>
    <w:p w14:paraId="3727CF01" w14:textId="77777777" w:rsidR="007B33D4" w:rsidRPr="002C1E40" w:rsidRDefault="007B33D4" w:rsidP="002C1E40">
      <w:pPr>
        <w:spacing w:line="276" w:lineRule="auto"/>
        <w:jc w:val="center"/>
        <w:rPr>
          <w:rFonts w:asciiTheme="minorHAnsi" w:hAnsiTheme="minorHAnsi" w:cstheme="minorHAnsi"/>
          <w:b/>
          <w:bCs/>
          <w:color w:val="000000"/>
          <w:sz w:val="24"/>
          <w:szCs w:val="24"/>
          <w:lang w:eastAsia="es-ES"/>
        </w:rPr>
      </w:pPr>
    </w:p>
    <w:p w14:paraId="00D398B4" w14:textId="77777777" w:rsidR="007B33D4" w:rsidRPr="002C1E40" w:rsidRDefault="007B33D4" w:rsidP="002C1E40">
      <w:pPr>
        <w:spacing w:line="276" w:lineRule="auto"/>
        <w:jc w:val="center"/>
        <w:rPr>
          <w:rFonts w:asciiTheme="minorHAnsi" w:hAnsiTheme="minorHAnsi" w:cstheme="minorHAnsi"/>
          <w:color w:val="000000"/>
          <w:sz w:val="24"/>
          <w:szCs w:val="24"/>
          <w:lang w:eastAsia="es-ES"/>
        </w:rPr>
      </w:pPr>
    </w:p>
    <w:p w14:paraId="562629C4" w14:textId="11BF4A67" w:rsidR="00A20A78" w:rsidRPr="002C1E40" w:rsidRDefault="00A20A78" w:rsidP="002C1E40">
      <w:pPr>
        <w:spacing w:line="276" w:lineRule="auto"/>
        <w:ind w:firstLine="708"/>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En la segunda prueba que se aplicó al primer estudiante podemos observar   que su nivel de estrés bajó un 3 % esto quiere decir que comenzó a dominar el simulador ya que se le puso música de su agrado para facilitar su frecuencia cardiaca. (Figura 9)</w:t>
      </w:r>
    </w:p>
    <w:p w14:paraId="641B404D" w14:textId="77777777" w:rsidR="00FA34A4" w:rsidRPr="002C1E40" w:rsidRDefault="00FA34A4" w:rsidP="002C1E40">
      <w:pPr>
        <w:spacing w:line="276" w:lineRule="auto"/>
        <w:jc w:val="center"/>
        <w:rPr>
          <w:rFonts w:asciiTheme="minorHAnsi" w:hAnsiTheme="minorHAnsi" w:cstheme="minorHAnsi"/>
          <w:color w:val="000000"/>
          <w:sz w:val="24"/>
          <w:szCs w:val="24"/>
          <w:lang w:eastAsia="es-ES"/>
        </w:rPr>
      </w:pPr>
    </w:p>
    <w:p w14:paraId="037F91C0" w14:textId="77777777" w:rsidR="00A20A78" w:rsidRPr="002C1E40" w:rsidRDefault="00A20A78"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9 Resultados de prueba 2 al estudiante 1</w:t>
      </w:r>
    </w:p>
    <w:p w14:paraId="0D033FD4" w14:textId="77777777" w:rsidR="00A20A78" w:rsidRPr="002C1E40" w:rsidRDefault="00E148CF" w:rsidP="002C1E40">
      <w:pPr>
        <w:spacing w:line="276" w:lineRule="auto"/>
        <w:ind w:right="-40"/>
        <w:jc w:val="center"/>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w:t>
      </w:r>
      <w:r w:rsidRPr="002C1E40">
        <w:rPr>
          <w:rFonts w:asciiTheme="minorHAnsi" w:hAnsiTheme="minorHAnsi" w:cstheme="minorHAnsi"/>
          <w:noProof/>
          <w:color w:val="000000"/>
          <w:sz w:val="24"/>
          <w:szCs w:val="24"/>
          <w:lang w:eastAsia="es-ES"/>
        </w:rPr>
        <w:drawing>
          <wp:inline distT="0" distB="0" distL="0" distR="0" wp14:anchorId="2C9EB5E8" wp14:editId="4D19FFAF">
            <wp:extent cx="4305300" cy="2529205"/>
            <wp:effectExtent l="19050" t="19050" r="19050" b="23495"/>
            <wp:docPr id="2135270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70274" name=""/>
                    <pic:cNvPicPr/>
                  </pic:nvPicPr>
                  <pic:blipFill>
                    <a:blip r:embed="rId21"/>
                    <a:stretch>
                      <a:fillRect/>
                    </a:stretch>
                  </pic:blipFill>
                  <pic:spPr>
                    <a:xfrm>
                      <a:off x="0" y="0"/>
                      <a:ext cx="4359935" cy="2561301"/>
                    </a:xfrm>
                    <a:prstGeom prst="rect">
                      <a:avLst/>
                    </a:prstGeom>
                    <a:ln>
                      <a:solidFill>
                        <a:schemeClr val="tx1"/>
                      </a:solidFill>
                    </a:ln>
                  </pic:spPr>
                </pic:pic>
              </a:graphicData>
            </a:graphic>
          </wp:inline>
        </w:drawing>
      </w:r>
    </w:p>
    <w:p w14:paraId="6D59F691" w14:textId="77777777" w:rsidR="001F14DF" w:rsidRPr="002C1E40" w:rsidRDefault="001F14D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Programa Kubios, elaboración propia</w:t>
      </w:r>
    </w:p>
    <w:p w14:paraId="3673A637" w14:textId="77777777" w:rsidR="00E148CF" w:rsidRPr="002C1E40" w:rsidRDefault="00E148CF" w:rsidP="002C1E40">
      <w:pPr>
        <w:spacing w:line="276" w:lineRule="auto"/>
        <w:rPr>
          <w:rFonts w:asciiTheme="minorHAnsi" w:hAnsiTheme="minorHAnsi" w:cstheme="minorHAnsi"/>
          <w:color w:val="000000"/>
          <w:sz w:val="24"/>
          <w:szCs w:val="24"/>
          <w:lang w:eastAsia="es-ES"/>
        </w:rPr>
      </w:pPr>
    </w:p>
    <w:p w14:paraId="1AC67328" w14:textId="77777777" w:rsidR="002C1E40" w:rsidRDefault="002C1E40" w:rsidP="002C1E40">
      <w:pPr>
        <w:spacing w:line="276" w:lineRule="auto"/>
        <w:rPr>
          <w:rFonts w:asciiTheme="minorHAnsi" w:hAnsiTheme="minorHAnsi" w:cstheme="minorHAnsi"/>
          <w:b/>
          <w:sz w:val="24"/>
          <w:szCs w:val="24"/>
          <w:highlight w:val="white"/>
        </w:rPr>
      </w:pPr>
    </w:p>
    <w:p w14:paraId="0FCF72D0" w14:textId="77777777" w:rsidR="002C1E40" w:rsidRDefault="002C1E40" w:rsidP="002C1E40">
      <w:pPr>
        <w:spacing w:line="276" w:lineRule="auto"/>
        <w:rPr>
          <w:rFonts w:asciiTheme="minorHAnsi" w:hAnsiTheme="minorHAnsi" w:cstheme="minorHAnsi"/>
          <w:b/>
          <w:sz w:val="24"/>
          <w:szCs w:val="24"/>
          <w:highlight w:val="white"/>
        </w:rPr>
      </w:pPr>
    </w:p>
    <w:p w14:paraId="3097AB10" w14:textId="4A3C8BE3" w:rsidR="00B30F0A" w:rsidRPr="002C1E40" w:rsidRDefault="00B30F0A" w:rsidP="002C1E40">
      <w:pPr>
        <w:spacing w:line="276" w:lineRule="auto"/>
        <w:rPr>
          <w:rFonts w:asciiTheme="minorHAnsi" w:hAnsiTheme="minorHAnsi" w:cstheme="minorHAnsi"/>
          <w:b/>
          <w:sz w:val="24"/>
          <w:szCs w:val="24"/>
          <w:highlight w:val="white"/>
        </w:rPr>
      </w:pPr>
      <w:r w:rsidRPr="002C1E40">
        <w:rPr>
          <w:rFonts w:asciiTheme="minorHAnsi" w:hAnsiTheme="minorHAnsi" w:cstheme="minorHAnsi"/>
          <w:b/>
          <w:sz w:val="24"/>
          <w:szCs w:val="24"/>
          <w:highlight w:val="white"/>
        </w:rPr>
        <w:lastRenderedPageBreak/>
        <w:t>Estudiante 2</w:t>
      </w:r>
    </w:p>
    <w:p w14:paraId="1A5CF305" w14:textId="359FD109" w:rsidR="00A20A78" w:rsidRPr="002C1E40" w:rsidRDefault="00A20A78"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En el segundo estudiante se aplicó nuevamente el mismo ejercicio para poder obtener qué porcentaje genero de estrés, por el cual nos indicó que el estrés del estudiante es de un 40 % los factores que se incluyeron fueron que es su primera vez usando el simulacro y el ruido que se generaba. Se puede mostrar en la siguiente gráfica la muestra del estrés con una línea roja.</w:t>
      </w:r>
      <w:r w:rsidR="001F14DF" w:rsidRPr="002C1E40">
        <w:rPr>
          <w:rFonts w:asciiTheme="minorHAnsi" w:hAnsiTheme="minorHAnsi" w:cstheme="minorHAnsi"/>
          <w:color w:val="000000"/>
          <w:sz w:val="24"/>
          <w:szCs w:val="24"/>
          <w:lang w:eastAsia="es-ES"/>
        </w:rPr>
        <w:t xml:space="preserve"> (Figura 10)</w:t>
      </w:r>
    </w:p>
    <w:p w14:paraId="0DCDCF4D" w14:textId="77777777" w:rsidR="001F14DF" w:rsidRPr="002C1E40" w:rsidRDefault="001F14DF"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10 Resultados de prueba 1 al estudiante 2</w:t>
      </w:r>
    </w:p>
    <w:p w14:paraId="26D5535A" w14:textId="4EAB54FA" w:rsidR="00B61221" w:rsidRPr="002C1E40" w:rsidRDefault="00B30F0A"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1DE7E84B" wp14:editId="7170521A">
            <wp:extent cx="4038600" cy="2526665"/>
            <wp:effectExtent l="19050" t="19050" r="19050" b="26035"/>
            <wp:docPr id="767903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03127" name=""/>
                    <pic:cNvPicPr/>
                  </pic:nvPicPr>
                  <pic:blipFill>
                    <a:blip r:embed="rId22"/>
                    <a:stretch>
                      <a:fillRect/>
                    </a:stretch>
                  </pic:blipFill>
                  <pic:spPr>
                    <a:xfrm>
                      <a:off x="0" y="0"/>
                      <a:ext cx="4141941" cy="2591318"/>
                    </a:xfrm>
                    <a:prstGeom prst="rect">
                      <a:avLst/>
                    </a:prstGeom>
                    <a:ln>
                      <a:solidFill>
                        <a:schemeClr val="tx1"/>
                      </a:solidFill>
                    </a:ln>
                  </pic:spPr>
                </pic:pic>
              </a:graphicData>
            </a:graphic>
          </wp:inline>
        </w:drawing>
      </w:r>
    </w:p>
    <w:p w14:paraId="268D0B2A" w14:textId="77777777" w:rsidR="001F14DF" w:rsidRPr="002C1E40" w:rsidRDefault="001F14D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Programa Kubios, elaboración propia</w:t>
      </w:r>
    </w:p>
    <w:p w14:paraId="101BD5AB" w14:textId="77777777" w:rsidR="001F14DF" w:rsidRPr="002C1E40" w:rsidRDefault="001F14DF" w:rsidP="002C1E40">
      <w:pPr>
        <w:spacing w:line="276" w:lineRule="auto"/>
        <w:jc w:val="center"/>
        <w:rPr>
          <w:rFonts w:asciiTheme="minorHAnsi" w:hAnsiTheme="minorHAnsi" w:cstheme="minorHAnsi"/>
          <w:color w:val="000000"/>
          <w:sz w:val="24"/>
          <w:szCs w:val="24"/>
          <w:lang w:eastAsia="es-ES"/>
        </w:rPr>
      </w:pPr>
    </w:p>
    <w:p w14:paraId="429560F6" w14:textId="77777777" w:rsidR="00B61221" w:rsidRPr="002C1E40" w:rsidRDefault="00B61221" w:rsidP="002C1E40">
      <w:pPr>
        <w:spacing w:line="276" w:lineRule="auto"/>
        <w:rPr>
          <w:rFonts w:asciiTheme="minorHAnsi" w:hAnsiTheme="minorHAnsi" w:cstheme="minorHAnsi"/>
          <w:color w:val="000000"/>
          <w:sz w:val="24"/>
          <w:szCs w:val="24"/>
          <w:lang w:eastAsia="es-ES"/>
        </w:rPr>
      </w:pPr>
    </w:p>
    <w:p w14:paraId="3C1DAC51" w14:textId="77777777" w:rsidR="001F14DF" w:rsidRPr="002C1E40" w:rsidRDefault="001F14DF" w:rsidP="002C1E40">
      <w:pPr>
        <w:spacing w:line="276" w:lineRule="auto"/>
        <w:jc w:val="both"/>
        <w:rPr>
          <w:rFonts w:asciiTheme="minorHAnsi" w:hAnsiTheme="minorHAnsi" w:cstheme="minorHAnsi"/>
          <w:color w:val="000000"/>
          <w:sz w:val="24"/>
          <w:szCs w:val="24"/>
          <w:lang w:eastAsia="es-ES"/>
        </w:rPr>
      </w:pPr>
    </w:p>
    <w:p w14:paraId="798F0BD0" w14:textId="26D76C71" w:rsidR="001F14DF" w:rsidRDefault="001F14DF"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Continuando con la práctica en los últimos 5 minutos se pudo observar que el estudiante bajo un 15 %de su estrés en el simulador género un mejor rendimiento debido a que no afectó alguna distracción que le fue aplicada el estudiante pudo controlar frecuencia cardíaca (VFC) en el manejo del simulador. (Figura 11)</w:t>
      </w:r>
    </w:p>
    <w:p w14:paraId="2FB94576" w14:textId="77777777" w:rsidR="002C1E40" w:rsidRPr="002C1E40" w:rsidRDefault="002C1E40" w:rsidP="002C1E40">
      <w:pPr>
        <w:spacing w:line="276" w:lineRule="auto"/>
        <w:ind w:firstLine="708"/>
        <w:jc w:val="both"/>
        <w:rPr>
          <w:rFonts w:asciiTheme="minorHAnsi" w:hAnsiTheme="minorHAnsi" w:cstheme="minorHAnsi"/>
          <w:color w:val="000000"/>
          <w:sz w:val="24"/>
          <w:szCs w:val="24"/>
          <w:lang w:eastAsia="es-ES"/>
        </w:rPr>
      </w:pPr>
    </w:p>
    <w:p w14:paraId="65681AEA" w14:textId="71AA870C" w:rsidR="00B61221" w:rsidRPr="002C1E40" w:rsidRDefault="001F14D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lastRenderedPageBreak/>
        <w:t>Figura 11 Resultados de prueba 2 al estudiante 2</w:t>
      </w:r>
      <w:r w:rsidR="00B94E28" w:rsidRPr="002C1E40">
        <w:rPr>
          <w:rFonts w:asciiTheme="minorHAnsi" w:hAnsiTheme="minorHAnsi" w:cstheme="minorHAnsi"/>
          <w:noProof/>
          <w:color w:val="000000"/>
          <w:sz w:val="24"/>
          <w:szCs w:val="24"/>
          <w:lang w:eastAsia="es-ES"/>
        </w:rPr>
        <w:drawing>
          <wp:inline distT="0" distB="0" distL="0" distR="0" wp14:anchorId="177966C5" wp14:editId="0A2FDEA9">
            <wp:extent cx="4124325" cy="2902479"/>
            <wp:effectExtent l="19050" t="19050" r="9525" b="12700"/>
            <wp:docPr id="1666528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28919" name=""/>
                    <pic:cNvPicPr/>
                  </pic:nvPicPr>
                  <pic:blipFill>
                    <a:blip r:embed="rId23"/>
                    <a:stretch>
                      <a:fillRect/>
                    </a:stretch>
                  </pic:blipFill>
                  <pic:spPr>
                    <a:xfrm>
                      <a:off x="0" y="0"/>
                      <a:ext cx="4147063" cy="2918481"/>
                    </a:xfrm>
                    <a:prstGeom prst="rect">
                      <a:avLst/>
                    </a:prstGeom>
                    <a:ln>
                      <a:solidFill>
                        <a:schemeClr val="tx1"/>
                      </a:solidFill>
                    </a:ln>
                  </pic:spPr>
                </pic:pic>
              </a:graphicData>
            </a:graphic>
          </wp:inline>
        </w:drawing>
      </w:r>
    </w:p>
    <w:p w14:paraId="51650AC7" w14:textId="77777777" w:rsidR="001F14DF" w:rsidRPr="002C1E40" w:rsidRDefault="001F14D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Programa Kubios, elaboración propia</w:t>
      </w:r>
    </w:p>
    <w:p w14:paraId="33E08572" w14:textId="77777777" w:rsidR="00B94E28" w:rsidRPr="002C1E40" w:rsidRDefault="00B94E28" w:rsidP="002C1E40">
      <w:pPr>
        <w:spacing w:line="276" w:lineRule="auto"/>
        <w:jc w:val="both"/>
        <w:rPr>
          <w:rFonts w:asciiTheme="minorHAnsi" w:hAnsiTheme="minorHAnsi" w:cstheme="minorHAnsi"/>
          <w:color w:val="000000"/>
          <w:sz w:val="24"/>
          <w:szCs w:val="24"/>
          <w:lang w:eastAsia="es-ES"/>
        </w:rPr>
      </w:pPr>
    </w:p>
    <w:p w14:paraId="5395C987" w14:textId="78625C29" w:rsidR="00B61221" w:rsidRPr="002C1E40" w:rsidRDefault="00B94E28"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Estudiante 3</w:t>
      </w:r>
    </w:p>
    <w:p w14:paraId="004D91AC" w14:textId="40FE6CA8" w:rsidR="001F14DF" w:rsidRDefault="001F14DF"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Al comenzar analizar la primera prueba que se aplicó al participante número 3 se puede observar que tiene un estrés de un 14 % esto se debe a que él fue su primera vez en el simulador, se aplicaron varios factores de distracciones como el aplicar ruidos y sonidos. En la siguiente gráfica muestra el estrés con una línea roja. (Figura 12)</w:t>
      </w:r>
    </w:p>
    <w:p w14:paraId="7CCFDE49" w14:textId="77777777" w:rsidR="002C1E40" w:rsidRPr="002C1E40" w:rsidRDefault="002C1E40" w:rsidP="002C1E40">
      <w:pPr>
        <w:spacing w:line="276" w:lineRule="auto"/>
        <w:ind w:firstLine="708"/>
        <w:jc w:val="both"/>
        <w:rPr>
          <w:rFonts w:asciiTheme="minorHAnsi" w:hAnsiTheme="minorHAnsi" w:cstheme="minorHAnsi"/>
          <w:color w:val="000000"/>
          <w:sz w:val="24"/>
          <w:szCs w:val="24"/>
          <w:lang w:eastAsia="es-ES"/>
        </w:rPr>
      </w:pPr>
    </w:p>
    <w:p w14:paraId="5F2970A0" w14:textId="77777777" w:rsidR="001F14DF" w:rsidRPr="002C1E40" w:rsidRDefault="001F14DF"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12 Resultados de prueba 1 al estudiante 3</w:t>
      </w:r>
    </w:p>
    <w:p w14:paraId="1043F593" w14:textId="0C005CF9" w:rsidR="00B61221" w:rsidRPr="002C1E40" w:rsidRDefault="00B94E28"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04FB64B3" wp14:editId="759FB39D">
            <wp:extent cx="3857625" cy="2677160"/>
            <wp:effectExtent l="19050" t="19050" r="28575" b="27940"/>
            <wp:docPr id="389510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0300" name=""/>
                    <pic:cNvPicPr/>
                  </pic:nvPicPr>
                  <pic:blipFill>
                    <a:blip r:embed="rId24"/>
                    <a:stretch>
                      <a:fillRect/>
                    </a:stretch>
                  </pic:blipFill>
                  <pic:spPr>
                    <a:xfrm>
                      <a:off x="0" y="0"/>
                      <a:ext cx="3918776" cy="2719598"/>
                    </a:xfrm>
                    <a:prstGeom prst="rect">
                      <a:avLst/>
                    </a:prstGeom>
                    <a:ln>
                      <a:solidFill>
                        <a:schemeClr val="tx1"/>
                      </a:solidFill>
                    </a:ln>
                  </pic:spPr>
                </pic:pic>
              </a:graphicData>
            </a:graphic>
          </wp:inline>
        </w:drawing>
      </w:r>
    </w:p>
    <w:p w14:paraId="370B1A3F" w14:textId="77777777" w:rsidR="001F14DF" w:rsidRPr="002C1E40" w:rsidRDefault="001F14D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Programa Kubios, elaboración propia</w:t>
      </w:r>
    </w:p>
    <w:p w14:paraId="433B657F" w14:textId="77777777" w:rsidR="00E1236C" w:rsidRPr="002C1E40" w:rsidRDefault="00E1236C" w:rsidP="002C1E40">
      <w:pPr>
        <w:spacing w:line="276" w:lineRule="auto"/>
        <w:jc w:val="center"/>
        <w:rPr>
          <w:rFonts w:asciiTheme="minorHAnsi" w:hAnsiTheme="minorHAnsi" w:cstheme="minorHAnsi"/>
          <w:color w:val="000000"/>
          <w:sz w:val="24"/>
          <w:szCs w:val="24"/>
          <w:lang w:eastAsia="es-ES"/>
        </w:rPr>
      </w:pPr>
    </w:p>
    <w:p w14:paraId="0C4D6E9D" w14:textId="705283C6" w:rsidR="001F14DF" w:rsidRDefault="001F14DF"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lastRenderedPageBreak/>
        <w:t>En la segunda prueba que se aplicó al tercer estudiante podemos observar que su nivel de estrés bajó un 5 % esto quiere decir que comenzó a dominar el simulador ya que se le puso música de su agrado para facilitar su frecuencia cardiaca. (Figura 13)</w:t>
      </w:r>
    </w:p>
    <w:p w14:paraId="15688D7B" w14:textId="77777777" w:rsidR="002C1E40" w:rsidRPr="002C1E40" w:rsidRDefault="002C1E40" w:rsidP="002C1E40">
      <w:pPr>
        <w:spacing w:line="276" w:lineRule="auto"/>
        <w:ind w:firstLine="708"/>
        <w:jc w:val="both"/>
        <w:rPr>
          <w:rFonts w:asciiTheme="minorHAnsi" w:hAnsiTheme="minorHAnsi" w:cstheme="minorHAnsi"/>
          <w:color w:val="000000"/>
          <w:sz w:val="24"/>
          <w:szCs w:val="24"/>
          <w:lang w:eastAsia="es-ES"/>
        </w:rPr>
      </w:pPr>
    </w:p>
    <w:p w14:paraId="0F7FE35D" w14:textId="77777777" w:rsidR="001F14DF" w:rsidRPr="002C1E40" w:rsidRDefault="001F14DF"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13 Resultados de prueba 2 al estudiante 3</w:t>
      </w:r>
    </w:p>
    <w:p w14:paraId="4F32645D" w14:textId="20C76362" w:rsidR="0069526B" w:rsidRPr="002C1E40" w:rsidRDefault="0069526B"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1C3C57FB" wp14:editId="70BABF71">
            <wp:extent cx="4048125" cy="2552700"/>
            <wp:effectExtent l="19050" t="19050" r="28575" b="19050"/>
            <wp:docPr id="718026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26170" name=""/>
                    <pic:cNvPicPr/>
                  </pic:nvPicPr>
                  <pic:blipFill>
                    <a:blip r:embed="rId25"/>
                    <a:stretch>
                      <a:fillRect/>
                    </a:stretch>
                  </pic:blipFill>
                  <pic:spPr>
                    <a:xfrm>
                      <a:off x="0" y="0"/>
                      <a:ext cx="4086600" cy="2576962"/>
                    </a:xfrm>
                    <a:prstGeom prst="rect">
                      <a:avLst/>
                    </a:prstGeom>
                    <a:ln>
                      <a:solidFill>
                        <a:schemeClr val="tx1"/>
                      </a:solidFill>
                    </a:ln>
                  </pic:spPr>
                </pic:pic>
              </a:graphicData>
            </a:graphic>
          </wp:inline>
        </w:drawing>
      </w:r>
    </w:p>
    <w:p w14:paraId="23B2D69C" w14:textId="77777777" w:rsidR="001F14DF" w:rsidRPr="002C1E40" w:rsidRDefault="001F14D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Programa Kubios, elaboración propia</w:t>
      </w:r>
    </w:p>
    <w:p w14:paraId="5DAC4815" w14:textId="77777777" w:rsidR="00B61221" w:rsidRPr="002C1E40" w:rsidRDefault="00B61221" w:rsidP="002C1E40">
      <w:pPr>
        <w:spacing w:line="276" w:lineRule="auto"/>
        <w:jc w:val="both"/>
        <w:rPr>
          <w:rFonts w:asciiTheme="minorHAnsi" w:hAnsiTheme="minorHAnsi" w:cstheme="minorHAnsi"/>
          <w:color w:val="000000"/>
          <w:sz w:val="24"/>
          <w:szCs w:val="24"/>
          <w:lang w:eastAsia="es-ES"/>
        </w:rPr>
      </w:pPr>
    </w:p>
    <w:p w14:paraId="1C365E31" w14:textId="565F4ABE" w:rsidR="00590326" w:rsidRPr="002C1E40" w:rsidRDefault="00590326" w:rsidP="002C1E40">
      <w:pPr>
        <w:spacing w:line="276" w:lineRule="auto"/>
        <w:jc w:val="both"/>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Estudiante 4</w:t>
      </w:r>
    </w:p>
    <w:p w14:paraId="4C255078" w14:textId="6DD4C37F" w:rsidR="001F14DF" w:rsidRPr="002C1E40" w:rsidRDefault="001F14DF"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En el cuarto estudiante se aplicó nuevamente el mismo ejercicio para poder obtener qué porcentaje genero de estrés, por el cual nos indicó que el estrés del estudiante es de un 16 % los factores que se incluyeron fueron que es su primera vez usando el simulacro y el ruido que se generaba. Se puede mostrar en la siguiente gráfica la muestra del estrés con una línea roja. (Figura 14)</w:t>
      </w:r>
    </w:p>
    <w:p w14:paraId="46A68B6D" w14:textId="4EF0A88B" w:rsidR="00B30F0A" w:rsidRPr="002C1E40" w:rsidRDefault="001F14D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lastRenderedPageBreak/>
        <w:t>Figura 14 Resultados de prueba 1 al estudiante 4</w:t>
      </w:r>
      <w:r w:rsidR="00590326" w:rsidRPr="002C1E40">
        <w:rPr>
          <w:rFonts w:asciiTheme="minorHAnsi" w:hAnsiTheme="minorHAnsi" w:cstheme="minorHAnsi"/>
          <w:noProof/>
          <w:color w:val="000000"/>
          <w:sz w:val="24"/>
          <w:szCs w:val="24"/>
          <w:lang w:eastAsia="es-ES"/>
        </w:rPr>
        <w:drawing>
          <wp:inline distT="0" distB="0" distL="0" distR="0" wp14:anchorId="29C3CC6A" wp14:editId="5753EF80">
            <wp:extent cx="3800475" cy="2974250"/>
            <wp:effectExtent l="19050" t="19050" r="9525" b="17145"/>
            <wp:docPr id="564197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7687" name=""/>
                    <pic:cNvPicPr/>
                  </pic:nvPicPr>
                  <pic:blipFill>
                    <a:blip r:embed="rId26"/>
                    <a:stretch>
                      <a:fillRect/>
                    </a:stretch>
                  </pic:blipFill>
                  <pic:spPr>
                    <a:xfrm>
                      <a:off x="0" y="0"/>
                      <a:ext cx="3842802" cy="3007375"/>
                    </a:xfrm>
                    <a:prstGeom prst="rect">
                      <a:avLst/>
                    </a:prstGeom>
                    <a:ln>
                      <a:solidFill>
                        <a:schemeClr val="tx1"/>
                      </a:solidFill>
                    </a:ln>
                  </pic:spPr>
                </pic:pic>
              </a:graphicData>
            </a:graphic>
          </wp:inline>
        </w:drawing>
      </w:r>
    </w:p>
    <w:p w14:paraId="61C67553" w14:textId="77777777" w:rsidR="000D221F" w:rsidRPr="002C1E40" w:rsidRDefault="000D221F" w:rsidP="002C1E40">
      <w:pPr>
        <w:spacing w:line="276" w:lineRule="auto"/>
        <w:jc w:val="center"/>
        <w:rPr>
          <w:rFonts w:asciiTheme="minorHAnsi" w:hAnsiTheme="minorHAnsi" w:cstheme="minorHAnsi"/>
          <w:color w:val="000000"/>
          <w:sz w:val="24"/>
          <w:szCs w:val="24"/>
          <w:lang w:eastAsia="es-ES"/>
        </w:rPr>
      </w:pPr>
      <w:bookmarkStart w:id="0" w:name="_Hlk178022790"/>
      <w:r w:rsidRPr="002C1E40">
        <w:rPr>
          <w:rFonts w:asciiTheme="minorHAnsi" w:hAnsiTheme="minorHAnsi" w:cstheme="minorHAnsi"/>
          <w:b/>
          <w:bCs/>
          <w:color w:val="000000"/>
          <w:sz w:val="24"/>
          <w:szCs w:val="24"/>
          <w:lang w:eastAsia="es-ES"/>
        </w:rPr>
        <w:t>Fuente: Programa Kubios, elaboración propia</w:t>
      </w:r>
    </w:p>
    <w:bookmarkEnd w:id="0"/>
    <w:p w14:paraId="434FFA9A" w14:textId="77777777" w:rsidR="00590326" w:rsidRPr="002C1E40" w:rsidRDefault="00590326" w:rsidP="002C1E40">
      <w:pPr>
        <w:spacing w:line="276" w:lineRule="auto"/>
        <w:jc w:val="center"/>
        <w:rPr>
          <w:rFonts w:asciiTheme="minorHAnsi" w:hAnsiTheme="minorHAnsi" w:cstheme="minorHAnsi"/>
          <w:color w:val="000000"/>
          <w:sz w:val="24"/>
          <w:szCs w:val="24"/>
          <w:lang w:eastAsia="es-ES"/>
        </w:rPr>
      </w:pPr>
    </w:p>
    <w:p w14:paraId="6B48F134" w14:textId="142A18F6" w:rsidR="000D221F" w:rsidRDefault="000D221F"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Continuando con la práctica en los últimos 5 minutos se pudo observar que el estudiante bajó un 9 % de su estrés en el simulador género un mejor rendimiento debido a que no afectó alguna distracción que le fue aplicada el estudiante pudo controlar frecuencia cardíaca (VFC) en el manejo del simulador. (Figura 15)</w:t>
      </w:r>
    </w:p>
    <w:p w14:paraId="7539F201" w14:textId="77777777" w:rsidR="002C1E40" w:rsidRPr="002C1E40" w:rsidRDefault="002C1E40" w:rsidP="002C1E40">
      <w:pPr>
        <w:spacing w:line="276" w:lineRule="auto"/>
        <w:ind w:firstLine="708"/>
        <w:jc w:val="both"/>
        <w:rPr>
          <w:rFonts w:asciiTheme="minorHAnsi" w:hAnsiTheme="minorHAnsi" w:cstheme="minorHAnsi"/>
          <w:color w:val="000000"/>
          <w:sz w:val="24"/>
          <w:szCs w:val="24"/>
          <w:lang w:eastAsia="es-ES"/>
        </w:rPr>
      </w:pPr>
    </w:p>
    <w:p w14:paraId="689FB454" w14:textId="77777777" w:rsidR="000D221F" w:rsidRPr="002C1E40" w:rsidRDefault="000D221F"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Figura 15 Resultados de prueba 2 al estudiante 4</w:t>
      </w:r>
    </w:p>
    <w:p w14:paraId="4B62343C" w14:textId="288BFBD8" w:rsidR="00E1236C" w:rsidRPr="002C1E40" w:rsidRDefault="00590326"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noProof/>
          <w:color w:val="000000"/>
          <w:sz w:val="24"/>
          <w:szCs w:val="24"/>
          <w:lang w:eastAsia="es-ES"/>
        </w:rPr>
        <w:drawing>
          <wp:inline distT="0" distB="0" distL="0" distR="0" wp14:anchorId="1D495C5F" wp14:editId="49AB628D">
            <wp:extent cx="4114800" cy="2433895"/>
            <wp:effectExtent l="19050" t="19050" r="19050" b="24130"/>
            <wp:docPr id="1007379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9962" name=""/>
                    <pic:cNvPicPr/>
                  </pic:nvPicPr>
                  <pic:blipFill>
                    <a:blip r:embed="rId27"/>
                    <a:stretch>
                      <a:fillRect/>
                    </a:stretch>
                  </pic:blipFill>
                  <pic:spPr>
                    <a:xfrm>
                      <a:off x="0" y="0"/>
                      <a:ext cx="4176277" cy="2470259"/>
                    </a:xfrm>
                    <a:prstGeom prst="rect">
                      <a:avLst/>
                    </a:prstGeom>
                    <a:ln>
                      <a:solidFill>
                        <a:schemeClr val="tx1"/>
                      </a:solidFill>
                    </a:ln>
                  </pic:spPr>
                </pic:pic>
              </a:graphicData>
            </a:graphic>
          </wp:inline>
        </w:drawing>
      </w:r>
    </w:p>
    <w:p w14:paraId="3D6CB52B" w14:textId="77777777" w:rsidR="000D221F" w:rsidRPr="002C1E40" w:rsidRDefault="000D221F"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b/>
          <w:bCs/>
          <w:color w:val="000000"/>
          <w:sz w:val="24"/>
          <w:szCs w:val="24"/>
          <w:lang w:eastAsia="es-ES"/>
        </w:rPr>
        <w:t>Fuente: Programa Kubios, elaboración propia</w:t>
      </w:r>
    </w:p>
    <w:p w14:paraId="1DF0C920" w14:textId="428C811A" w:rsidR="00590326" w:rsidRPr="002C1E40" w:rsidRDefault="006C503C" w:rsidP="002C1E40">
      <w:pPr>
        <w:spacing w:line="276" w:lineRule="auto"/>
        <w:jc w:val="center"/>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ab/>
      </w:r>
    </w:p>
    <w:p w14:paraId="4412383D" w14:textId="77777777" w:rsidR="002C1E40" w:rsidRDefault="002C1E40" w:rsidP="002C1E40">
      <w:pPr>
        <w:spacing w:line="276" w:lineRule="auto"/>
        <w:jc w:val="center"/>
        <w:rPr>
          <w:rFonts w:asciiTheme="minorHAnsi" w:hAnsiTheme="minorHAnsi" w:cstheme="minorHAnsi"/>
          <w:b/>
          <w:bCs/>
          <w:color w:val="000000"/>
          <w:sz w:val="24"/>
          <w:szCs w:val="24"/>
          <w:lang w:eastAsia="es-ES"/>
        </w:rPr>
      </w:pPr>
    </w:p>
    <w:p w14:paraId="632D7221" w14:textId="77777777" w:rsidR="002C1E40" w:rsidRDefault="002C1E40" w:rsidP="002C1E40">
      <w:pPr>
        <w:spacing w:line="276" w:lineRule="auto"/>
        <w:jc w:val="center"/>
        <w:rPr>
          <w:rFonts w:asciiTheme="minorHAnsi" w:hAnsiTheme="minorHAnsi" w:cstheme="minorHAnsi"/>
          <w:b/>
          <w:bCs/>
          <w:color w:val="000000"/>
          <w:sz w:val="24"/>
          <w:szCs w:val="24"/>
          <w:lang w:eastAsia="es-ES"/>
        </w:rPr>
      </w:pPr>
    </w:p>
    <w:p w14:paraId="0EC8F5C0" w14:textId="77777777" w:rsidR="002C1E40" w:rsidRDefault="002C1E40" w:rsidP="002C1E40">
      <w:pPr>
        <w:spacing w:line="276" w:lineRule="auto"/>
        <w:jc w:val="center"/>
        <w:rPr>
          <w:rFonts w:asciiTheme="minorHAnsi" w:hAnsiTheme="minorHAnsi" w:cstheme="minorHAnsi"/>
          <w:b/>
          <w:bCs/>
          <w:color w:val="000000"/>
          <w:sz w:val="24"/>
          <w:szCs w:val="24"/>
          <w:lang w:eastAsia="es-ES"/>
        </w:rPr>
      </w:pPr>
    </w:p>
    <w:p w14:paraId="7D5DC164" w14:textId="618036F3" w:rsidR="0072345C" w:rsidRPr="002C1E40" w:rsidRDefault="0072345C"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lastRenderedPageBreak/>
        <w:t>Conclusiones</w:t>
      </w:r>
    </w:p>
    <w:p w14:paraId="213D1DD0" w14:textId="76FAB75F" w:rsidR="005F74BA" w:rsidRPr="002C1E40" w:rsidRDefault="00590326"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 xml:space="preserve">Después de haber hecho todas las prácticas y analizado los resultados se pudo comprender que un chofer de transporte </w:t>
      </w:r>
      <w:r w:rsidR="005C135D" w:rsidRPr="002C1E40">
        <w:rPr>
          <w:rFonts w:asciiTheme="minorHAnsi" w:hAnsiTheme="minorHAnsi" w:cstheme="minorHAnsi"/>
          <w:color w:val="000000"/>
          <w:sz w:val="24"/>
          <w:szCs w:val="24"/>
          <w:lang w:eastAsia="es-ES"/>
        </w:rPr>
        <w:t>tiende a sufrir</w:t>
      </w:r>
      <w:r w:rsidRPr="002C1E40">
        <w:rPr>
          <w:rFonts w:asciiTheme="minorHAnsi" w:hAnsiTheme="minorHAnsi" w:cstheme="minorHAnsi"/>
          <w:color w:val="000000"/>
          <w:sz w:val="24"/>
          <w:szCs w:val="24"/>
          <w:lang w:eastAsia="es-ES"/>
        </w:rPr>
        <w:t xml:space="preserve"> demasiado estrés a la hora de llevar una mercancía a un destino largo </w:t>
      </w:r>
      <w:r w:rsidR="005C135D" w:rsidRPr="002C1E40">
        <w:rPr>
          <w:rFonts w:asciiTheme="minorHAnsi" w:hAnsiTheme="minorHAnsi" w:cstheme="minorHAnsi"/>
          <w:color w:val="000000"/>
          <w:sz w:val="24"/>
          <w:szCs w:val="24"/>
          <w:lang w:eastAsia="es-ES"/>
        </w:rPr>
        <w:t>y este puede ser</w:t>
      </w:r>
      <w:r w:rsidRPr="002C1E40">
        <w:rPr>
          <w:rFonts w:asciiTheme="minorHAnsi" w:hAnsiTheme="minorHAnsi" w:cstheme="minorHAnsi"/>
          <w:color w:val="000000"/>
          <w:sz w:val="24"/>
          <w:szCs w:val="24"/>
          <w:lang w:eastAsia="es-ES"/>
        </w:rPr>
        <w:t xml:space="preserve"> ocasionado por diferentes situaciones </w:t>
      </w:r>
      <w:r w:rsidR="005C135D" w:rsidRPr="002C1E40">
        <w:rPr>
          <w:rFonts w:asciiTheme="minorHAnsi" w:hAnsiTheme="minorHAnsi" w:cstheme="minorHAnsi"/>
          <w:color w:val="000000"/>
          <w:sz w:val="24"/>
          <w:szCs w:val="24"/>
          <w:lang w:eastAsia="es-ES"/>
        </w:rPr>
        <w:t>como el</w:t>
      </w:r>
      <w:r w:rsidRPr="002C1E40">
        <w:rPr>
          <w:rFonts w:asciiTheme="minorHAnsi" w:hAnsiTheme="minorHAnsi" w:cstheme="minorHAnsi"/>
          <w:color w:val="000000"/>
          <w:sz w:val="24"/>
          <w:szCs w:val="24"/>
          <w:lang w:eastAsia="es-ES"/>
        </w:rPr>
        <w:t xml:space="preserve"> tráfico</w:t>
      </w:r>
      <w:r w:rsidR="005C135D" w:rsidRPr="002C1E40">
        <w:rPr>
          <w:rFonts w:asciiTheme="minorHAnsi" w:hAnsiTheme="minorHAnsi" w:cstheme="minorHAnsi"/>
          <w:color w:val="000000"/>
          <w:sz w:val="24"/>
          <w:szCs w:val="24"/>
          <w:lang w:eastAsia="es-ES"/>
        </w:rPr>
        <w:t xml:space="preserve">, el </w:t>
      </w:r>
      <w:r w:rsidRPr="002C1E40">
        <w:rPr>
          <w:rFonts w:asciiTheme="minorHAnsi" w:hAnsiTheme="minorHAnsi" w:cstheme="minorHAnsi"/>
          <w:color w:val="000000"/>
          <w:sz w:val="24"/>
          <w:szCs w:val="24"/>
          <w:lang w:eastAsia="es-ES"/>
        </w:rPr>
        <w:t>cansancio</w:t>
      </w:r>
      <w:r w:rsidR="005C135D" w:rsidRPr="002C1E40">
        <w:rPr>
          <w:rFonts w:asciiTheme="minorHAnsi" w:hAnsiTheme="minorHAnsi" w:cstheme="minorHAnsi"/>
          <w:color w:val="000000"/>
          <w:sz w:val="24"/>
          <w:szCs w:val="24"/>
          <w:lang w:eastAsia="es-ES"/>
        </w:rPr>
        <w:t>, el ruido o el medio ambiente. Por lo que las regulaciones gubernamentales están bien fundamentadas en exigir que un conductor</w:t>
      </w:r>
      <w:r w:rsidRPr="002C1E40">
        <w:rPr>
          <w:rFonts w:asciiTheme="minorHAnsi" w:hAnsiTheme="minorHAnsi" w:cstheme="minorHAnsi"/>
          <w:color w:val="000000"/>
          <w:sz w:val="24"/>
          <w:szCs w:val="24"/>
          <w:lang w:eastAsia="es-ES"/>
        </w:rPr>
        <w:t xml:space="preserve"> debe de tomar un</w:t>
      </w:r>
      <w:r w:rsidR="005C135D" w:rsidRPr="002C1E40">
        <w:rPr>
          <w:rFonts w:asciiTheme="minorHAnsi" w:hAnsiTheme="minorHAnsi" w:cstheme="minorHAnsi"/>
          <w:color w:val="000000"/>
          <w:sz w:val="24"/>
          <w:szCs w:val="24"/>
          <w:lang w:eastAsia="es-ES"/>
        </w:rPr>
        <w:t>a serie de</w:t>
      </w:r>
      <w:r w:rsidRPr="002C1E40">
        <w:rPr>
          <w:rFonts w:asciiTheme="minorHAnsi" w:hAnsiTheme="minorHAnsi" w:cstheme="minorHAnsi"/>
          <w:color w:val="000000"/>
          <w:sz w:val="24"/>
          <w:szCs w:val="24"/>
          <w:lang w:eastAsia="es-ES"/>
        </w:rPr>
        <w:t xml:space="preserve"> descanso</w:t>
      </w:r>
      <w:r w:rsidR="005C135D" w:rsidRPr="002C1E40">
        <w:rPr>
          <w:rFonts w:asciiTheme="minorHAnsi" w:hAnsiTheme="minorHAnsi" w:cstheme="minorHAnsi"/>
          <w:color w:val="000000"/>
          <w:sz w:val="24"/>
          <w:szCs w:val="24"/>
          <w:lang w:eastAsia="es-ES"/>
        </w:rPr>
        <w:t xml:space="preserve">s durante su </w:t>
      </w:r>
      <w:r w:rsidRPr="002C1E40">
        <w:rPr>
          <w:rFonts w:asciiTheme="minorHAnsi" w:hAnsiTheme="minorHAnsi" w:cstheme="minorHAnsi"/>
          <w:color w:val="000000"/>
          <w:sz w:val="24"/>
          <w:szCs w:val="24"/>
          <w:lang w:eastAsia="es-ES"/>
        </w:rPr>
        <w:t>jornada</w:t>
      </w:r>
      <w:r w:rsidR="005C135D" w:rsidRPr="002C1E40">
        <w:rPr>
          <w:rFonts w:asciiTheme="minorHAnsi" w:hAnsiTheme="minorHAnsi" w:cstheme="minorHAnsi"/>
          <w:color w:val="000000"/>
          <w:sz w:val="24"/>
          <w:szCs w:val="24"/>
          <w:lang w:eastAsia="es-ES"/>
        </w:rPr>
        <w:t xml:space="preserve"> laboral</w:t>
      </w:r>
      <w:r w:rsidRPr="002C1E40">
        <w:rPr>
          <w:rFonts w:asciiTheme="minorHAnsi" w:hAnsiTheme="minorHAnsi" w:cstheme="minorHAnsi"/>
          <w:color w:val="000000"/>
          <w:sz w:val="24"/>
          <w:szCs w:val="24"/>
          <w:lang w:eastAsia="es-ES"/>
        </w:rPr>
        <w:t xml:space="preserve"> para que no </w:t>
      </w:r>
      <w:r w:rsidR="005C135D" w:rsidRPr="002C1E40">
        <w:rPr>
          <w:rFonts w:asciiTheme="minorHAnsi" w:hAnsiTheme="minorHAnsi" w:cstheme="minorHAnsi"/>
          <w:color w:val="000000"/>
          <w:sz w:val="24"/>
          <w:szCs w:val="24"/>
          <w:lang w:eastAsia="es-ES"/>
        </w:rPr>
        <w:t xml:space="preserve">se </w:t>
      </w:r>
      <w:r w:rsidRPr="002C1E40">
        <w:rPr>
          <w:rFonts w:asciiTheme="minorHAnsi" w:hAnsiTheme="minorHAnsi" w:cstheme="minorHAnsi"/>
          <w:color w:val="000000"/>
          <w:sz w:val="24"/>
          <w:szCs w:val="24"/>
          <w:lang w:eastAsia="es-ES"/>
        </w:rPr>
        <w:t xml:space="preserve">genere un estrés intenso al sentirse presionado por </w:t>
      </w:r>
      <w:r w:rsidR="005C135D" w:rsidRPr="002C1E40">
        <w:rPr>
          <w:rFonts w:asciiTheme="minorHAnsi" w:hAnsiTheme="minorHAnsi" w:cstheme="minorHAnsi"/>
          <w:color w:val="000000"/>
          <w:sz w:val="24"/>
          <w:szCs w:val="24"/>
          <w:lang w:eastAsia="es-ES"/>
        </w:rPr>
        <w:t>cumplir con sus tiempos de entrega o acelerar sus maniobras de carga</w:t>
      </w:r>
      <w:r w:rsidRPr="002C1E40">
        <w:rPr>
          <w:rFonts w:asciiTheme="minorHAnsi" w:hAnsiTheme="minorHAnsi" w:cstheme="minorHAnsi"/>
          <w:color w:val="000000"/>
          <w:sz w:val="24"/>
          <w:szCs w:val="24"/>
          <w:lang w:eastAsia="es-ES"/>
        </w:rPr>
        <w:t xml:space="preserve">. </w:t>
      </w:r>
      <w:r w:rsidR="00375EBD" w:rsidRPr="002C1E40">
        <w:rPr>
          <w:rFonts w:asciiTheme="minorHAnsi" w:hAnsiTheme="minorHAnsi" w:cstheme="minorHAnsi"/>
          <w:color w:val="000000"/>
          <w:sz w:val="24"/>
          <w:szCs w:val="24"/>
          <w:lang w:eastAsia="es-ES"/>
        </w:rPr>
        <w:t>L</w:t>
      </w:r>
      <w:r w:rsidRPr="002C1E40">
        <w:rPr>
          <w:rFonts w:asciiTheme="minorHAnsi" w:hAnsiTheme="minorHAnsi" w:cstheme="minorHAnsi"/>
          <w:color w:val="000000"/>
          <w:sz w:val="24"/>
          <w:szCs w:val="24"/>
          <w:lang w:eastAsia="es-ES"/>
        </w:rPr>
        <w:t>os conductores de tractocamiones tienen episodios de estrés debido a los cambios inesperados mientras manejan</w:t>
      </w:r>
      <w:r w:rsidR="00375EBD" w:rsidRPr="002C1E40">
        <w:rPr>
          <w:rFonts w:asciiTheme="minorHAnsi" w:hAnsiTheme="minorHAnsi" w:cstheme="minorHAnsi"/>
          <w:color w:val="000000"/>
          <w:sz w:val="24"/>
          <w:szCs w:val="24"/>
          <w:lang w:eastAsia="es-ES"/>
        </w:rPr>
        <w:t>,</w:t>
      </w:r>
      <w:r w:rsidRPr="002C1E40">
        <w:rPr>
          <w:rFonts w:asciiTheme="minorHAnsi" w:hAnsiTheme="minorHAnsi" w:cstheme="minorHAnsi"/>
          <w:color w:val="000000"/>
          <w:sz w:val="24"/>
          <w:szCs w:val="24"/>
          <w:lang w:eastAsia="es-ES"/>
        </w:rPr>
        <w:t xml:space="preserve"> lo cual es una de las causas más frecuentes en accidentes automovilísticos</w:t>
      </w:r>
      <w:r w:rsidR="00375EBD" w:rsidRPr="002C1E40">
        <w:rPr>
          <w:rFonts w:asciiTheme="minorHAnsi" w:hAnsiTheme="minorHAnsi" w:cstheme="minorHAnsi"/>
          <w:color w:val="000000"/>
          <w:sz w:val="24"/>
          <w:szCs w:val="24"/>
          <w:lang w:eastAsia="es-ES"/>
        </w:rPr>
        <w:t>.</w:t>
      </w:r>
      <w:r w:rsidRPr="002C1E40">
        <w:rPr>
          <w:rFonts w:asciiTheme="minorHAnsi" w:hAnsiTheme="minorHAnsi" w:cstheme="minorHAnsi"/>
          <w:color w:val="000000"/>
          <w:sz w:val="24"/>
          <w:szCs w:val="24"/>
          <w:lang w:eastAsia="es-ES"/>
        </w:rPr>
        <w:t xml:space="preserve"> </w:t>
      </w:r>
      <w:r w:rsidR="00375EBD" w:rsidRPr="002C1E40">
        <w:rPr>
          <w:rFonts w:asciiTheme="minorHAnsi" w:hAnsiTheme="minorHAnsi" w:cstheme="minorHAnsi"/>
          <w:color w:val="000000"/>
          <w:sz w:val="24"/>
          <w:szCs w:val="24"/>
          <w:lang w:eastAsia="es-ES"/>
        </w:rPr>
        <w:t>E</w:t>
      </w:r>
      <w:r w:rsidRPr="002C1E40">
        <w:rPr>
          <w:rFonts w:asciiTheme="minorHAnsi" w:hAnsiTheme="minorHAnsi" w:cstheme="minorHAnsi"/>
          <w:color w:val="000000"/>
          <w:sz w:val="24"/>
          <w:szCs w:val="24"/>
          <w:lang w:eastAsia="es-ES"/>
        </w:rPr>
        <w:t xml:space="preserve">ste trabajo </w:t>
      </w:r>
      <w:r w:rsidR="00375EBD" w:rsidRPr="002C1E40">
        <w:rPr>
          <w:rFonts w:asciiTheme="minorHAnsi" w:hAnsiTheme="minorHAnsi" w:cstheme="minorHAnsi"/>
          <w:color w:val="000000"/>
          <w:sz w:val="24"/>
          <w:szCs w:val="24"/>
          <w:lang w:eastAsia="es-ES"/>
        </w:rPr>
        <w:t>analizó</w:t>
      </w:r>
      <w:r w:rsidRPr="002C1E40">
        <w:rPr>
          <w:rFonts w:asciiTheme="minorHAnsi" w:hAnsiTheme="minorHAnsi" w:cstheme="minorHAnsi"/>
          <w:color w:val="000000"/>
          <w:sz w:val="24"/>
          <w:szCs w:val="24"/>
          <w:lang w:eastAsia="es-ES"/>
        </w:rPr>
        <w:t xml:space="preserve"> las </w:t>
      </w:r>
      <w:r w:rsidR="00375EBD" w:rsidRPr="002C1E40">
        <w:rPr>
          <w:rFonts w:asciiTheme="minorHAnsi" w:hAnsiTheme="minorHAnsi" w:cstheme="minorHAnsi"/>
          <w:color w:val="000000"/>
          <w:sz w:val="24"/>
          <w:szCs w:val="24"/>
          <w:lang w:eastAsia="es-ES"/>
        </w:rPr>
        <w:t>fluctuaciones en la Variación de la Frecuencia Cardiaca (VFC) y otros índices a través de un ejercicio de simulación de conducción.</w:t>
      </w:r>
      <w:r w:rsidRPr="002C1E40">
        <w:rPr>
          <w:rFonts w:asciiTheme="minorHAnsi" w:hAnsiTheme="minorHAnsi" w:cstheme="minorHAnsi"/>
          <w:color w:val="000000"/>
          <w:sz w:val="24"/>
          <w:szCs w:val="24"/>
          <w:lang w:eastAsia="es-ES"/>
        </w:rPr>
        <w:t xml:space="preserve"> Después de haber hecho estas pruebas </w:t>
      </w:r>
      <w:r w:rsidR="00375EBD" w:rsidRPr="002C1E40">
        <w:rPr>
          <w:rFonts w:asciiTheme="minorHAnsi" w:hAnsiTheme="minorHAnsi" w:cstheme="minorHAnsi"/>
          <w:color w:val="000000"/>
          <w:sz w:val="24"/>
          <w:szCs w:val="24"/>
          <w:lang w:eastAsia="es-ES"/>
        </w:rPr>
        <w:t>K</w:t>
      </w:r>
      <w:r w:rsidRPr="002C1E40">
        <w:rPr>
          <w:rFonts w:asciiTheme="minorHAnsi" w:hAnsiTheme="minorHAnsi" w:cstheme="minorHAnsi"/>
          <w:color w:val="000000"/>
          <w:sz w:val="24"/>
          <w:szCs w:val="24"/>
          <w:lang w:eastAsia="es-ES"/>
        </w:rPr>
        <w:t>ubios</w:t>
      </w:r>
      <w:r w:rsidR="00375EBD" w:rsidRPr="002C1E40">
        <w:rPr>
          <w:rFonts w:asciiTheme="minorHAnsi" w:hAnsiTheme="minorHAnsi" w:cstheme="minorHAnsi"/>
          <w:color w:val="000000"/>
          <w:sz w:val="24"/>
          <w:szCs w:val="24"/>
          <w:lang w:eastAsia="es-ES"/>
        </w:rPr>
        <w:t>,</w:t>
      </w:r>
      <w:r w:rsidRPr="002C1E40">
        <w:rPr>
          <w:rFonts w:asciiTheme="minorHAnsi" w:hAnsiTheme="minorHAnsi" w:cstheme="minorHAnsi"/>
          <w:color w:val="000000"/>
          <w:sz w:val="24"/>
          <w:szCs w:val="24"/>
          <w:lang w:eastAsia="es-ES"/>
        </w:rPr>
        <w:t xml:space="preserve"> se pudieron recolectar los datos y como resultado se dio a conocer que obtuvimos resultados positivos </w:t>
      </w:r>
      <w:r w:rsidR="00375EBD" w:rsidRPr="002C1E40">
        <w:rPr>
          <w:rFonts w:asciiTheme="minorHAnsi" w:hAnsiTheme="minorHAnsi" w:cstheme="minorHAnsi"/>
          <w:color w:val="000000"/>
          <w:sz w:val="24"/>
          <w:szCs w:val="24"/>
          <w:lang w:eastAsia="es-ES"/>
        </w:rPr>
        <w:t>a la detección de índices de estrés en los sujetos de prueba.</w:t>
      </w:r>
      <w:r w:rsidRPr="002C1E40">
        <w:rPr>
          <w:rFonts w:asciiTheme="minorHAnsi" w:hAnsiTheme="minorHAnsi" w:cstheme="minorHAnsi"/>
          <w:color w:val="000000"/>
          <w:sz w:val="24"/>
          <w:szCs w:val="24"/>
          <w:lang w:eastAsia="es-ES"/>
        </w:rPr>
        <w:t xml:space="preserve"> </w:t>
      </w:r>
      <w:r w:rsidR="00295CA4" w:rsidRPr="002C1E40">
        <w:rPr>
          <w:rFonts w:asciiTheme="minorHAnsi" w:hAnsiTheme="minorHAnsi" w:cstheme="minorHAnsi"/>
          <w:color w:val="000000"/>
          <w:sz w:val="24"/>
          <w:szCs w:val="24"/>
          <w:lang w:eastAsia="es-ES"/>
        </w:rPr>
        <w:t>Por lo anterior,</w:t>
      </w:r>
      <w:r w:rsidRPr="002C1E40">
        <w:rPr>
          <w:rFonts w:asciiTheme="minorHAnsi" w:hAnsiTheme="minorHAnsi" w:cstheme="minorHAnsi"/>
          <w:color w:val="000000"/>
          <w:sz w:val="24"/>
          <w:szCs w:val="24"/>
          <w:lang w:eastAsia="es-ES"/>
        </w:rPr>
        <w:t xml:space="preserve"> la recomendación necesaria es que el conductor sea evaluado de una forma eficaz y </w:t>
      </w:r>
      <w:r w:rsidR="00295CA4" w:rsidRPr="002C1E40">
        <w:rPr>
          <w:rFonts w:asciiTheme="minorHAnsi" w:hAnsiTheme="minorHAnsi" w:cstheme="minorHAnsi"/>
          <w:color w:val="000000"/>
          <w:sz w:val="24"/>
          <w:szCs w:val="24"/>
          <w:lang w:eastAsia="es-ES"/>
        </w:rPr>
        <w:t xml:space="preserve">continua, </w:t>
      </w:r>
      <w:r w:rsidRPr="002C1E40">
        <w:rPr>
          <w:rFonts w:asciiTheme="minorHAnsi" w:hAnsiTheme="minorHAnsi" w:cstheme="minorHAnsi"/>
          <w:color w:val="000000"/>
          <w:sz w:val="24"/>
          <w:szCs w:val="24"/>
          <w:lang w:eastAsia="es-ES"/>
        </w:rPr>
        <w:t>que su des</w:t>
      </w:r>
      <w:r w:rsidR="00295CA4" w:rsidRPr="002C1E40">
        <w:rPr>
          <w:rFonts w:asciiTheme="minorHAnsi" w:hAnsiTheme="minorHAnsi" w:cstheme="minorHAnsi"/>
          <w:color w:val="000000"/>
          <w:sz w:val="24"/>
          <w:szCs w:val="24"/>
          <w:lang w:eastAsia="es-ES"/>
        </w:rPr>
        <w:t>empeño se</w:t>
      </w:r>
      <w:r w:rsidRPr="002C1E40">
        <w:rPr>
          <w:rFonts w:asciiTheme="minorHAnsi" w:hAnsiTheme="minorHAnsi" w:cstheme="minorHAnsi"/>
          <w:color w:val="000000"/>
          <w:sz w:val="24"/>
          <w:szCs w:val="24"/>
          <w:lang w:eastAsia="es-ES"/>
        </w:rPr>
        <w:t>a efectiv</w:t>
      </w:r>
      <w:r w:rsidR="00295CA4" w:rsidRPr="002C1E40">
        <w:rPr>
          <w:rFonts w:asciiTheme="minorHAnsi" w:hAnsiTheme="minorHAnsi" w:cstheme="minorHAnsi"/>
          <w:color w:val="000000"/>
          <w:sz w:val="24"/>
          <w:szCs w:val="24"/>
          <w:lang w:eastAsia="es-ES"/>
        </w:rPr>
        <w:t>o y no ponga en peligro su integridad física, la de su carga y sobre todo la de los demás.</w:t>
      </w:r>
      <w:r w:rsidR="008A6591" w:rsidRPr="002C1E40">
        <w:rPr>
          <w:rFonts w:asciiTheme="minorHAnsi" w:hAnsiTheme="minorHAnsi" w:cstheme="minorHAnsi"/>
          <w:color w:val="000000"/>
          <w:sz w:val="24"/>
          <w:szCs w:val="24"/>
          <w:lang w:eastAsia="es-ES"/>
        </w:rPr>
        <w:t xml:space="preserve"> </w:t>
      </w:r>
      <w:r w:rsidR="005F74BA" w:rsidRPr="002C1E40">
        <w:rPr>
          <w:rFonts w:asciiTheme="minorHAnsi" w:hAnsiTheme="minorHAnsi" w:cstheme="minorHAnsi"/>
          <w:color w:val="000000"/>
          <w:sz w:val="24"/>
          <w:szCs w:val="24"/>
          <w:lang w:eastAsia="es-ES"/>
        </w:rPr>
        <w:t>P</w:t>
      </w:r>
      <w:r w:rsidR="008A6591" w:rsidRPr="002C1E40">
        <w:rPr>
          <w:rFonts w:asciiTheme="minorHAnsi" w:hAnsiTheme="minorHAnsi" w:cstheme="minorHAnsi"/>
          <w:color w:val="000000"/>
          <w:sz w:val="24"/>
          <w:szCs w:val="24"/>
          <w:lang w:eastAsia="es-ES"/>
        </w:rPr>
        <w:t>or último, p</w:t>
      </w:r>
      <w:r w:rsidR="005F74BA" w:rsidRPr="002C1E40">
        <w:rPr>
          <w:rFonts w:asciiTheme="minorHAnsi" w:hAnsiTheme="minorHAnsi" w:cstheme="minorHAnsi"/>
          <w:color w:val="000000"/>
          <w:sz w:val="24"/>
          <w:szCs w:val="24"/>
          <w:lang w:eastAsia="es-ES"/>
        </w:rPr>
        <w:t xml:space="preserve">ara los investigadores del TECNM campus Ciudad Juárez </w:t>
      </w:r>
      <w:r w:rsidR="008A6591" w:rsidRPr="002C1E40">
        <w:rPr>
          <w:rFonts w:asciiTheme="minorHAnsi" w:hAnsiTheme="minorHAnsi" w:cstheme="minorHAnsi"/>
          <w:color w:val="000000"/>
          <w:sz w:val="24"/>
          <w:szCs w:val="24"/>
          <w:lang w:eastAsia="es-ES"/>
        </w:rPr>
        <w:t>les brinda la oportunidad de profundizar en sus futuras investigaciones en otros factores como el clima ambiental e inclusive la ergonomía de las unidades de transporte.</w:t>
      </w:r>
    </w:p>
    <w:p w14:paraId="359EC6F2" w14:textId="77777777" w:rsidR="004B6A15" w:rsidRPr="002C1E40" w:rsidRDefault="004B6A15" w:rsidP="002C1E40">
      <w:pPr>
        <w:spacing w:line="276" w:lineRule="auto"/>
        <w:jc w:val="center"/>
        <w:rPr>
          <w:rFonts w:asciiTheme="minorHAnsi" w:hAnsiTheme="minorHAnsi" w:cstheme="minorHAnsi"/>
          <w:b/>
          <w:bCs/>
          <w:color w:val="000000"/>
          <w:sz w:val="24"/>
          <w:szCs w:val="24"/>
          <w:lang w:eastAsia="es-ES"/>
        </w:rPr>
      </w:pPr>
    </w:p>
    <w:p w14:paraId="466087BC" w14:textId="63220E54" w:rsidR="006A10D5" w:rsidRPr="002C1E40" w:rsidRDefault="006A10D5"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Futuras investigaciones</w:t>
      </w:r>
    </w:p>
    <w:p w14:paraId="2B6DA0BC" w14:textId="7A9E8E4C" w:rsidR="004B7EBE" w:rsidRPr="002C1E40" w:rsidRDefault="006A10D5"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Para futuras investigaciones se recomienda profundizar en el estudio del factor de privación de sueño y fatig</w:t>
      </w:r>
      <w:r w:rsidR="005C135D" w:rsidRPr="002C1E40">
        <w:rPr>
          <w:rFonts w:asciiTheme="minorHAnsi" w:hAnsiTheme="minorHAnsi" w:cstheme="minorHAnsi"/>
          <w:color w:val="000000"/>
          <w:sz w:val="24"/>
          <w:szCs w:val="24"/>
          <w:lang w:eastAsia="es-ES"/>
        </w:rPr>
        <w:t xml:space="preserve">a y sus efectos en la conducción. También incorporar otros factores como el ruido o la falta de visibilidad al conducir, factores que son muy comunes en la actividad diaria de los choferes de unidades de transporte en la cadena logística. </w:t>
      </w:r>
      <w:bookmarkStart w:id="1" w:name="_heading=h.30j0zll" w:colFirst="0" w:colLast="0"/>
      <w:bookmarkEnd w:id="1"/>
    </w:p>
    <w:p w14:paraId="59862CE0" w14:textId="77777777" w:rsidR="00A559DC" w:rsidRPr="002C1E40" w:rsidRDefault="00A559DC" w:rsidP="002C1E40">
      <w:pPr>
        <w:spacing w:line="276" w:lineRule="auto"/>
        <w:jc w:val="both"/>
        <w:rPr>
          <w:rFonts w:asciiTheme="minorHAnsi" w:hAnsiTheme="minorHAnsi" w:cstheme="minorHAnsi"/>
          <w:color w:val="000000"/>
          <w:sz w:val="24"/>
          <w:szCs w:val="24"/>
          <w:lang w:eastAsia="es-ES"/>
        </w:rPr>
      </w:pPr>
    </w:p>
    <w:p w14:paraId="6C6EAB18" w14:textId="288BA9EA" w:rsidR="006C503C" w:rsidRPr="002C1E40" w:rsidRDefault="006C503C" w:rsidP="002C1E40">
      <w:pPr>
        <w:spacing w:line="276" w:lineRule="auto"/>
        <w:jc w:val="center"/>
        <w:rPr>
          <w:rFonts w:asciiTheme="minorHAnsi" w:hAnsiTheme="minorHAnsi" w:cstheme="minorHAnsi"/>
          <w:b/>
          <w:bCs/>
          <w:color w:val="000000"/>
          <w:sz w:val="24"/>
          <w:szCs w:val="24"/>
          <w:lang w:eastAsia="es-ES"/>
        </w:rPr>
      </w:pPr>
      <w:r w:rsidRPr="002C1E40">
        <w:rPr>
          <w:rFonts w:asciiTheme="minorHAnsi" w:hAnsiTheme="minorHAnsi" w:cstheme="minorHAnsi"/>
          <w:b/>
          <w:bCs/>
          <w:color w:val="000000"/>
          <w:sz w:val="24"/>
          <w:szCs w:val="24"/>
          <w:lang w:eastAsia="es-ES"/>
        </w:rPr>
        <w:t>Agradecimientos</w:t>
      </w:r>
    </w:p>
    <w:p w14:paraId="4E213EAF" w14:textId="5698B970" w:rsidR="006C503C" w:rsidRPr="002C1E40" w:rsidRDefault="004B6A15" w:rsidP="002C1E40">
      <w:pPr>
        <w:spacing w:line="276" w:lineRule="auto"/>
        <w:ind w:firstLine="708"/>
        <w:jc w:val="both"/>
        <w:rPr>
          <w:rFonts w:asciiTheme="minorHAnsi" w:hAnsiTheme="minorHAnsi" w:cstheme="minorHAnsi"/>
          <w:color w:val="000000"/>
          <w:sz w:val="24"/>
          <w:szCs w:val="24"/>
          <w:lang w:eastAsia="es-ES"/>
        </w:rPr>
      </w:pPr>
      <w:r w:rsidRPr="002C1E40">
        <w:rPr>
          <w:rFonts w:asciiTheme="minorHAnsi" w:hAnsiTheme="minorHAnsi" w:cstheme="minorHAnsi"/>
          <w:color w:val="000000"/>
          <w:sz w:val="24"/>
          <w:szCs w:val="24"/>
          <w:lang w:eastAsia="es-ES"/>
        </w:rPr>
        <w:t>Queremos agradecer por su apoyo en primer lugar al Tecnológico Nacional de México /Campus Ciudad Juárez, por darnos todas las facilidades en sus instalaciones y con su personal para la aplicación de este proyecto de investigación. A la Academia de Ingeniería en Logística y a su presidenta la maestra Ma. Esther Casas Jiménez por sus contribuciones en este proyecto de investigación.</w:t>
      </w:r>
    </w:p>
    <w:p w14:paraId="5D01F60B" w14:textId="77777777" w:rsidR="00E44F23" w:rsidRPr="002C1E40" w:rsidRDefault="00E44F23" w:rsidP="002C1E40">
      <w:pPr>
        <w:spacing w:line="276" w:lineRule="auto"/>
        <w:jc w:val="both"/>
        <w:rPr>
          <w:rFonts w:asciiTheme="minorHAnsi" w:hAnsiTheme="minorHAnsi" w:cstheme="minorHAnsi"/>
          <w:color w:val="000000"/>
          <w:sz w:val="24"/>
          <w:szCs w:val="24"/>
          <w:lang w:eastAsia="es-ES"/>
        </w:rPr>
      </w:pPr>
    </w:p>
    <w:p w14:paraId="0D13A7BC" w14:textId="77777777" w:rsidR="00E44F23" w:rsidRDefault="00E44F23" w:rsidP="002C1E40">
      <w:pPr>
        <w:spacing w:line="276" w:lineRule="auto"/>
        <w:jc w:val="both"/>
        <w:rPr>
          <w:rFonts w:asciiTheme="minorHAnsi" w:hAnsiTheme="minorHAnsi" w:cstheme="minorHAnsi"/>
          <w:color w:val="000000"/>
          <w:sz w:val="24"/>
          <w:szCs w:val="24"/>
          <w:lang w:eastAsia="es-ES"/>
        </w:rPr>
      </w:pPr>
    </w:p>
    <w:p w14:paraId="37952B50" w14:textId="77777777" w:rsidR="002C1E40" w:rsidRDefault="002C1E40" w:rsidP="002C1E40">
      <w:pPr>
        <w:spacing w:line="276" w:lineRule="auto"/>
        <w:jc w:val="both"/>
        <w:rPr>
          <w:rFonts w:asciiTheme="minorHAnsi" w:hAnsiTheme="minorHAnsi" w:cstheme="minorHAnsi"/>
          <w:color w:val="000000"/>
          <w:sz w:val="24"/>
          <w:szCs w:val="24"/>
          <w:lang w:eastAsia="es-ES"/>
        </w:rPr>
      </w:pPr>
    </w:p>
    <w:p w14:paraId="7A6FCC43" w14:textId="77777777" w:rsidR="002C1E40" w:rsidRDefault="002C1E40" w:rsidP="002C1E40">
      <w:pPr>
        <w:spacing w:line="276" w:lineRule="auto"/>
        <w:jc w:val="both"/>
        <w:rPr>
          <w:rFonts w:asciiTheme="minorHAnsi" w:hAnsiTheme="minorHAnsi" w:cstheme="minorHAnsi"/>
          <w:color w:val="000000"/>
          <w:sz w:val="24"/>
          <w:szCs w:val="24"/>
          <w:lang w:eastAsia="es-ES"/>
        </w:rPr>
      </w:pPr>
    </w:p>
    <w:p w14:paraId="3D3CF5CC" w14:textId="77777777" w:rsidR="002C1E40" w:rsidRDefault="002C1E40" w:rsidP="002C1E40">
      <w:pPr>
        <w:spacing w:line="276" w:lineRule="auto"/>
        <w:jc w:val="both"/>
        <w:rPr>
          <w:rFonts w:asciiTheme="minorHAnsi" w:hAnsiTheme="minorHAnsi" w:cstheme="minorHAnsi"/>
          <w:color w:val="000000"/>
          <w:sz w:val="24"/>
          <w:szCs w:val="24"/>
          <w:lang w:eastAsia="es-ES"/>
        </w:rPr>
      </w:pPr>
    </w:p>
    <w:p w14:paraId="497A3BC6" w14:textId="77777777" w:rsidR="002C1E40" w:rsidRPr="002C1E40" w:rsidRDefault="002C1E40" w:rsidP="002C1E40">
      <w:pPr>
        <w:spacing w:line="276" w:lineRule="auto"/>
        <w:jc w:val="both"/>
        <w:rPr>
          <w:rFonts w:asciiTheme="minorHAnsi" w:hAnsiTheme="minorHAnsi" w:cstheme="minorHAnsi"/>
          <w:color w:val="000000"/>
          <w:sz w:val="24"/>
          <w:szCs w:val="24"/>
          <w:lang w:eastAsia="es-ES"/>
        </w:rPr>
      </w:pPr>
    </w:p>
    <w:p w14:paraId="0F712F13" w14:textId="77777777" w:rsidR="00A559DC" w:rsidRPr="002C1E40" w:rsidRDefault="00A559DC" w:rsidP="002C1E40">
      <w:pPr>
        <w:spacing w:line="276" w:lineRule="auto"/>
        <w:jc w:val="both"/>
        <w:rPr>
          <w:rFonts w:asciiTheme="minorHAnsi" w:hAnsiTheme="minorHAnsi" w:cstheme="minorHAnsi"/>
          <w:b/>
          <w:bCs/>
          <w:sz w:val="24"/>
          <w:szCs w:val="24"/>
        </w:rPr>
      </w:pPr>
    </w:p>
    <w:p w14:paraId="7EE1617D" w14:textId="77777777" w:rsidR="00EF4185" w:rsidRPr="002C1E40" w:rsidRDefault="00EF4185" w:rsidP="002C1E40">
      <w:pPr>
        <w:spacing w:line="276" w:lineRule="auto"/>
        <w:jc w:val="both"/>
        <w:rPr>
          <w:rFonts w:asciiTheme="minorHAnsi" w:hAnsiTheme="minorHAnsi" w:cstheme="minorHAnsi"/>
          <w:b/>
          <w:bCs/>
          <w:sz w:val="24"/>
          <w:szCs w:val="24"/>
        </w:rPr>
      </w:pPr>
    </w:p>
    <w:p w14:paraId="3A2B87FF" w14:textId="4353B7E7" w:rsidR="003402CA" w:rsidRPr="002C1E40" w:rsidRDefault="003402CA" w:rsidP="002C1E40">
      <w:pPr>
        <w:pStyle w:val="TextCarCar"/>
        <w:spacing w:line="276" w:lineRule="auto"/>
        <w:jc w:val="center"/>
        <w:rPr>
          <w:rFonts w:asciiTheme="minorHAnsi" w:hAnsiTheme="minorHAnsi" w:cstheme="minorHAnsi"/>
          <w:b/>
          <w:bCs/>
          <w:sz w:val="24"/>
          <w:szCs w:val="24"/>
        </w:rPr>
      </w:pPr>
      <w:r w:rsidRPr="002C1E40">
        <w:rPr>
          <w:rFonts w:asciiTheme="minorHAnsi" w:hAnsiTheme="minorHAnsi" w:cstheme="minorHAnsi"/>
          <w:b/>
          <w:bCs/>
          <w:sz w:val="24"/>
          <w:szCs w:val="24"/>
        </w:rPr>
        <w:lastRenderedPageBreak/>
        <w:t>Referencias</w:t>
      </w:r>
    </w:p>
    <w:p w14:paraId="04790BA8" w14:textId="77777777" w:rsidR="00790966" w:rsidRPr="002C1E40" w:rsidRDefault="00790966" w:rsidP="002C1E40">
      <w:pPr>
        <w:spacing w:line="276" w:lineRule="auto"/>
        <w:rPr>
          <w:rFonts w:asciiTheme="minorHAnsi" w:hAnsiTheme="minorHAnsi" w:cstheme="minorHAnsi"/>
          <w:sz w:val="24"/>
          <w:szCs w:val="24"/>
        </w:rPr>
      </w:pPr>
      <w:r w:rsidRPr="002C1E40">
        <w:rPr>
          <w:rFonts w:asciiTheme="minorHAnsi" w:hAnsiTheme="minorHAnsi" w:cstheme="minorHAnsi"/>
          <w:sz w:val="24"/>
          <w:szCs w:val="24"/>
        </w:rPr>
        <w:t xml:space="preserve">Angell, B. (2022, June 20). Los peligros de la fatiga y la somnolencia de los conductores de </w:t>
      </w:r>
    </w:p>
    <w:p w14:paraId="32C0E38E" w14:textId="77777777" w:rsidR="00790966" w:rsidRPr="002C1E40" w:rsidRDefault="00790966" w:rsidP="002C1E40">
      <w:pPr>
        <w:spacing w:line="276" w:lineRule="auto"/>
        <w:ind w:left="708"/>
        <w:rPr>
          <w:rFonts w:asciiTheme="minorHAnsi" w:hAnsiTheme="minorHAnsi" w:cstheme="minorHAnsi"/>
          <w:sz w:val="24"/>
          <w:szCs w:val="24"/>
          <w:lang w:val="en-US"/>
        </w:rPr>
      </w:pPr>
      <w:r w:rsidRPr="002C1E40">
        <w:rPr>
          <w:rFonts w:asciiTheme="minorHAnsi" w:hAnsiTheme="minorHAnsi" w:cstheme="minorHAnsi"/>
          <w:sz w:val="24"/>
          <w:szCs w:val="24"/>
          <w:lang w:val="en-US"/>
        </w:rPr>
        <w:t>camiones. Atlanta’s Top Personal Injury Lawyers - (770) 217-4954 - The Angell Law Firm, LLC -; The Angell Law Firm. https://georgiainjurylawyer.com/es/blog/conductor-de-riesgo-fatiga-somnolencia/</w:t>
      </w:r>
    </w:p>
    <w:p w14:paraId="04CE1418" w14:textId="77777777" w:rsidR="00790966" w:rsidRPr="002C1E40" w:rsidRDefault="00790966" w:rsidP="002C1E40">
      <w:pPr>
        <w:spacing w:line="276" w:lineRule="auto"/>
        <w:rPr>
          <w:rFonts w:asciiTheme="minorHAnsi" w:hAnsiTheme="minorHAnsi" w:cstheme="minorHAnsi"/>
          <w:sz w:val="24"/>
          <w:szCs w:val="24"/>
          <w:lang w:val="en-US"/>
        </w:rPr>
      </w:pPr>
      <w:r w:rsidRPr="002C1E40">
        <w:rPr>
          <w:rFonts w:asciiTheme="minorHAnsi" w:hAnsiTheme="minorHAnsi" w:cstheme="minorHAnsi"/>
          <w:sz w:val="24"/>
          <w:szCs w:val="24"/>
        </w:rPr>
        <w:t xml:space="preserve">Camacho, P. J. (n.d.). La frecuencia cardíaca en el entrenamiento. </w:t>
      </w:r>
      <w:r w:rsidRPr="002C1E40">
        <w:rPr>
          <w:rFonts w:asciiTheme="minorHAnsi" w:hAnsiTheme="minorHAnsi" w:cstheme="minorHAnsi"/>
          <w:sz w:val="24"/>
          <w:szCs w:val="24"/>
          <w:lang w:val="en-US"/>
        </w:rPr>
        <w:t xml:space="preserve">Camach. Retrieved August 8, </w:t>
      </w:r>
    </w:p>
    <w:p w14:paraId="70E583C1" w14:textId="06F42552" w:rsidR="00790966" w:rsidRPr="002C1E40" w:rsidRDefault="00790966" w:rsidP="002C1E40">
      <w:pPr>
        <w:spacing w:line="276" w:lineRule="auto"/>
        <w:ind w:left="708"/>
        <w:rPr>
          <w:rStyle w:val="Hipervnculo"/>
          <w:rFonts w:asciiTheme="minorHAnsi" w:hAnsiTheme="minorHAnsi" w:cstheme="minorHAnsi"/>
          <w:sz w:val="24"/>
          <w:szCs w:val="24"/>
          <w:lang w:val="en-US"/>
        </w:rPr>
      </w:pPr>
      <w:r w:rsidRPr="002C1E40">
        <w:rPr>
          <w:rFonts w:asciiTheme="minorHAnsi" w:hAnsiTheme="minorHAnsi" w:cstheme="minorHAnsi"/>
          <w:sz w:val="24"/>
          <w:szCs w:val="24"/>
          <w:lang w:val="en-US"/>
        </w:rPr>
        <w:t xml:space="preserve">2024, from </w:t>
      </w:r>
      <w:hyperlink r:id="rId28" w:history="1">
        <w:r w:rsidRPr="002C1E40">
          <w:rPr>
            <w:rStyle w:val="Hipervnculo"/>
            <w:rFonts w:asciiTheme="minorHAnsi" w:hAnsiTheme="minorHAnsi" w:cstheme="minorHAnsi"/>
            <w:sz w:val="24"/>
            <w:szCs w:val="24"/>
            <w:lang w:val="en-US"/>
          </w:rPr>
          <w:t>https://camach.com.mx/blogs/noticias/la-frecuencia-cardiaca-en-el-entrenamiento</w:t>
        </w:r>
      </w:hyperlink>
    </w:p>
    <w:p w14:paraId="155AB629" w14:textId="4E8888B0" w:rsidR="00790966" w:rsidRPr="002C1E40" w:rsidRDefault="00790966" w:rsidP="002C1E40">
      <w:pPr>
        <w:autoSpaceDE/>
        <w:autoSpaceDN/>
        <w:spacing w:line="276" w:lineRule="auto"/>
        <w:jc w:val="both"/>
        <w:rPr>
          <w:rFonts w:asciiTheme="minorHAnsi" w:hAnsiTheme="minorHAnsi" w:cstheme="minorHAnsi"/>
          <w:sz w:val="24"/>
          <w:szCs w:val="24"/>
        </w:rPr>
      </w:pPr>
      <w:r w:rsidRPr="002C1E40">
        <w:rPr>
          <w:rFonts w:asciiTheme="minorHAnsi" w:hAnsiTheme="minorHAnsi" w:cstheme="minorHAnsi"/>
          <w:i/>
          <w:iCs/>
          <w:sz w:val="24"/>
          <w:szCs w:val="24"/>
        </w:rPr>
        <w:t>Cómo controlar las emociones al volante</w:t>
      </w:r>
      <w:r w:rsidRPr="002C1E40">
        <w:rPr>
          <w:rFonts w:asciiTheme="minorHAnsi" w:hAnsiTheme="minorHAnsi" w:cstheme="minorHAnsi"/>
          <w:sz w:val="24"/>
          <w:szCs w:val="24"/>
        </w:rPr>
        <w:t xml:space="preserve">. (2017, October 26). Pruebaderuta.com | Más que un blog de automóviles; Pruebaderuta.com. </w:t>
      </w:r>
      <w:hyperlink r:id="rId29" w:history="1">
        <w:r w:rsidRPr="002C1E40">
          <w:rPr>
            <w:rStyle w:val="Hipervnculo"/>
            <w:rFonts w:asciiTheme="minorHAnsi" w:hAnsiTheme="minorHAnsi" w:cstheme="minorHAnsi"/>
            <w:sz w:val="24"/>
            <w:szCs w:val="24"/>
          </w:rPr>
          <w:t>https://www.pruebaderuta.com/como-controlar-las-emociones-al-volante.php</w:t>
        </w:r>
      </w:hyperlink>
    </w:p>
    <w:p w14:paraId="4DD32E89" w14:textId="77777777" w:rsidR="00790966" w:rsidRPr="002C1E40" w:rsidRDefault="00790966" w:rsidP="002C1E40">
      <w:pPr>
        <w:spacing w:line="276" w:lineRule="auto"/>
        <w:rPr>
          <w:rFonts w:asciiTheme="minorHAnsi" w:hAnsiTheme="minorHAnsi" w:cstheme="minorHAnsi"/>
          <w:sz w:val="24"/>
          <w:szCs w:val="24"/>
          <w:lang w:val="en-US"/>
        </w:rPr>
      </w:pPr>
      <w:r w:rsidRPr="002C1E40">
        <w:rPr>
          <w:rFonts w:asciiTheme="minorHAnsi" w:hAnsiTheme="minorHAnsi" w:cstheme="minorHAnsi"/>
          <w:sz w:val="24"/>
          <w:szCs w:val="24"/>
        </w:rPr>
        <w:t xml:space="preserve">Dgt, M. I. (n.d.). Conducir con sueño o cansancio. </w:t>
      </w:r>
      <w:r w:rsidRPr="002C1E40">
        <w:rPr>
          <w:rFonts w:asciiTheme="minorHAnsi" w:hAnsiTheme="minorHAnsi" w:cstheme="minorHAnsi"/>
          <w:sz w:val="24"/>
          <w:szCs w:val="24"/>
          <w:lang w:val="en-US"/>
        </w:rPr>
        <w:t xml:space="preserve">Dgt.es. Retrieved August 8, 2024, from </w:t>
      </w:r>
    </w:p>
    <w:p w14:paraId="39AD1DD4" w14:textId="77777777" w:rsidR="00790966" w:rsidRPr="002C1E40" w:rsidRDefault="00790966" w:rsidP="002C1E40">
      <w:pPr>
        <w:spacing w:line="276" w:lineRule="auto"/>
        <w:ind w:firstLine="708"/>
        <w:rPr>
          <w:rFonts w:asciiTheme="minorHAnsi" w:hAnsiTheme="minorHAnsi" w:cstheme="minorHAnsi"/>
          <w:sz w:val="24"/>
          <w:szCs w:val="24"/>
          <w:lang w:val="en-US"/>
        </w:rPr>
      </w:pPr>
      <w:hyperlink r:id="rId30" w:history="1">
        <w:r w:rsidRPr="002C1E40">
          <w:rPr>
            <w:rStyle w:val="Hipervnculo"/>
            <w:rFonts w:asciiTheme="minorHAnsi" w:hAnsiTheme="minorHAnsi" w:cstheme="minorHAnsi"/>
            <w:sz w:val="24"/>
            <w:szCs w:val="24"/>
            <w:lang w:val="en-US"/>
          </w:rPr>
          <w:t>https://www.dgt.es/muevete-con-seguridad/evita-conductas-de-riesgo/Conducir-</w:t>
        </w:r>
      </w:hyperlink>
    </w:p>
    <w:p w14:paraId="415E229C" w14:textId="77777777" w:rsidR="00790966" w:rsidRPr="002C1E40" w:rsidRDefault="00790966" w:rsidP="002C1E40">
      <w:pPr>
        <w:spacing w:line="276" w:lineRule="auto"/>
        <w:ind w:firstLine="708"/>
        <w:rPr>
          <w:rStyle w:val="Hipervnculo"/>
          <w:rFonts w:asciiTheme="minorHAnsi" w:hAnsiTheme="minorHAnsi" w:cstheme="minorHAnsi"/>
          <w:sz w:val="24"/>
          <w:szCs w:val="24"/>
        </w:rPr>
      </w:pPr>
      <w:r w:rsidRPr="002C1E40">
        <w:rPr>
          <w:rStyle w:val="Hipervnculo"/>
          <w:rFonts w:asciiTheme="minorHAnsi" w:hAnsiTheme="minorHAnsi" w:cstheme="minorHAnsi"/>
          <w:sz w:val="24"/>
          <w:szCs w:val="24"/>
        </w:rPr>
        <w:t>con-sueno-o-cansancio</w:t>
      </w:r>
    </w:p>
    <w:p w14:paraId="6CAF634C" w14:textId="77777777" w:rsidR="00790966" w:rsidRPr="002C1E40" w:rsidRDefault="00790966" w:rsidP="002C1E40">
      <w:pPr>
        <w:spacing w:line="276" w:lineRule="auto"/>
        <w:rPr>
          <w:rFonts w:asciiTheme="minorHAnsi" w:hAnsiTheme="minorHAnsi" w:cstheme="minorHAnsi"/>
          <w:sz w:val="24"/>
          <w:szCs w:val="24"/>
          <w:lang w:val="en-US"/>
        </w:rPr>
      </w:pPr>
      <w:r w:rsidRPr="002C1E40">
        <w:rPr>
          <w:rFonts w:asciiTheme="minorHAnsi" w:hAnsiTheme="minorHAnsi" w:cstheme="minorHAnsi"/>
          <w:sz w:val="24"/>
          <w:szCs w:val="24"/>
        </w:rPr>
        <w:t xml:space="preserve">Electroencefalografía (EEG). </w:t>
      </w:r>
      <w:r w:rsidRPr="002C1E40">
        <w:rPr>
          <w:rFonts w:asciiTheme="minorHAnsi" w:hAnsiTheme="minorHAnsi" w:cstheme="minorHAnsi"/>
          <w:sz w:val="24"/>
          <w:szCs w:val="24"/>
          <w:lang w:val="en-US"/>
        </w:rPr>
        <w:t xml:space="preserve">(2022, July 19). Mayoclinic.org. </w:t>
      </w:r>
      <w:hyperlink r:id="rId31" w:history="1">
        <w:r w:rsidRPr="002C1E40">
          <w:rPr>
            <w:rStyle w:val="Hipervnculo"/>
            <w:rFonts w:asciiTheme="minorHAnsi" w:hAnsiTheme="minorHAnsi" w:cstheme="minorHAnsi"/>
            <w:sz w:val="24"/>
            <w:szCs w:val="24"/>
            <w:lang w:val="en-US"/>
          </w:rPr>
          <w:t>https://www.mayoclinic.org/es-</w:t>
        </w:r>
      </w:hyperlink>
    </w:p>
    <w:p w14:paraId="1F8151D3" w14:textId="77777777" w:rsidR="00790966" w:rsidRPr="002C1E40" w:rsidRDefault="00790966" w:rsidP="002C1E40">
      <w:pPr>
        <w:spacing w:line="276" w:lineRule="auto"/>
        <w:ind w:firstLine="708"/>
        <w:rPr>
          <w:rFonts w:asciiTheme="minorHAnsi" w:hAnsiTheme="minorHAnsi" w:cstheme="minorHAnsi"/>
          <w:sz w:val="24"/>
          <w:szCs w:val="24"/>
          <w:lang w:val="en-US"/>
        </w:rPr>
      </w:pPr>
      <w:r w:rsidRPr="002C1E40">
        <w:rPr>
          <w:rFonts w:asciiTheme="minorHAnsi" w:hAnsiTheme="minorHAnsi" w:cstheme="minorHAnsi"/>
          <w:sz w:val="24"/>
          <w:szCs w:val="24"/>
          <w:lang w:val="en-US"/>
        </w:rPr>
        <w:t>es/tests-procedures/eeg/about/pac-20393875</w:t>
      </w:r>
    </w:p>
    <w:p w14:paraId="0A48BDAA" w14:textId="77777777" w:rsidR="00790966" w:rsidRPr="002C1E40" w:rsidRDefault="00790966" w:rsidP="002C1E40">
      <w:pPr>
        <w:spacing w:line="276" w:lineRule="auto"/>
        <w:rPr>
          <w:rFonts w:asciiTheme="minorHAnsi" w:hAnsiTheme="minorHAnsi" w:cstheme="minorHAnsi"/>
          <w:sz w:val="24"/>
          <w:szCs w:val="24"/>
        </w:rPr>
      </w:pPr>
      <w:r w:rsidRPr="002C1E40">
        <w:rPr>
          <w:rFonts w:asciiTheme="minorHAnsi" w:hAnsiTheme="minorHAnsi" w:cstheme="minorHAnsi"/>
          <w:sz w:val="24"/>
          <w:szCs w:val="24"/>
        </w:rPr>
        <w:t>Guzmán, M., &amp; Serrano, D. C. (2021, April 13). Introducción al encéfalo.</w:t>
      </w:r>
    </w:p>
    <w:p w14:paraId="225D55BA" w14:textId="7AD55A8F" w:rsidR="00790966" w:rsidRPr="002C1E40" w:rsidRDefault="00790966" w:rsidP="002C1E40">
      <w:pPr>
        <w:autoSpaceDE/>
        <w:autoSpaceDN/>
        <w:spacing w:line="276" w:lineRule="auto"/>
        <w:jc w:val="both"/>
        <w:rPr>
          <w:rFonts w:asciiTheme="minorHAnsi" w:hAnsiTheme="minorHAnsi" w:cstheme="minorHAnsi"/>
          <w:sz w:val="24"/>
          <w:szCs w:val="24"/>
          <w:lang w:val="en-US"/>
        </w:rPr>
      </w:pPr>
      <w:r w:rsidRPr="002C1E40">
        <w:rPr>
          <w:rFonts w:asciiTheme="minorHAnsi" w:hAnsiTheme="minorHAnsi" w:cstheme="minorHAnsi"/>
          <w:i/>
          <w:iCs/>
          <w:sz w:val="24"/>
          <w:szCs w:val="24"/>
          <w:lang w:val="en-US"/>
        </w:rPr>
        <w:t>Heart rate variability software - Kubios HRV</w:t>
      </w:r>
      <w:r w:rsidRPr="002C1E40">
        <w:rPr>
          <w:rFonts w:asciiTheme="minorHAnsi" w:hAnsiTheme="minorHAnsi" w:cstheme="minorHAnsi"/>
          <w:sz w:val="24"/>
          <w:szCs w:val="24"/>
          <w:lang w:val="en-US"/>
        </w:rPr>
        <w:t>. (202</w:t>
      </w:r>
      <w:r w:rsidR="005C0897" w:rsidRPr="002C1E40">
        <w:rPr>
          <w:rFonts w:asciiTheme="minorHAnsi" w:hAnsiTheme="minorHAnsi" w:cstheme="minorHAnsi"/>
          <w:sz w:val="24"/>
          <w:szCs w:val="24"/>
          <w:lang w:val="en-US"/>
        </w:rPr>
        <w:t>2</w:t>
      </w:r>
      <w:r w:rsidRPr="002C1E40">
        <w:rPr>
          <w:rFonts w:asciiTheme="minorHAnsi" w:hAnsiTheme="minorHAnsi" w:cstheme="minorHAnsi"/>
          <w:sz w:val="24"/>
          <w:szCs w:val="24"/>
          <w:lang w:val="en-US"/>
        </w:rPr>
        <w:t xml:space="preserve">, January 30). Kubios. </w:t>
      </w:r>
    </w:p>
    <w:p w14:paraId="71AE78FD" w14:textId="77777777" w:rsidR="00790966" w:rsidRPr="002C1E40" w:rsidRDefault="00790966" w:rsidP="002C1E40">
      <w:pPr>
        <w:autoSpaceDE/>
        <w:autoSpaceDN/>
        <w:spacing w:line="276" w:lineRule="auto"/>
        <w:ind w:firstLine="708"/>
        <w:jc w:val="both"/>
        <w:rPr>
          <w:rFonts w:asciiTheme="minorHAnsi" w:hAnsiTheme="minorHAnsi" w:cstheme="minorHAnsi"/>
          <w:sz w:val="24"/>
          <w:szCs w:val="24"/>
          <w:lang w:val="en-US"/>
        </w:rPr>
      </w:pPr>
      <w:r w:rsidRPr="002C1E40">
        <w:rPr>
          <w:rFonts w:asciiTheme="minorHAnsi" w:hAnsiTheme="minorHAnsi" w:cstheme="minorHAnsi"/>
          <w:sz w:val="24"/>
          <w:szCs w:val="24"/>
          <w:lang w:val="en-US"/>
        </w:rPr>
        <w:t>https://www.kubios.com/</w:t>
      </w:r>
    </w:p>
    <w:p w14:paraId="7535925D" w14:textId="77777777" w:rsidR="00EE1340" w:rsidRPr="002C1E40" w:rsidRDefault="00EE1340" w:rsidP="002C1E40">
      <w:pPr>
        <w:spacing w:line="276" w:lineRule="auto"/>
        <w:rPr>
          <w:rFonts w:asciiTheme="minorHAnsi" w:hAnsiTheme="minorHAnsi" w:cstheme="minorHAnsi"/>
          <w:sz w:val="24"/>
          <w:szCs w:val="24"/>
          <w:lang w:val="en-US"/>
        </w:rPr>
      </w:pPr>
      <w:r w:rsidRPr="002C1E40">
        <w:rPr>
          <w:rFonts w:asciiTheme="minorHAnsi" w:hAnsiTheme="minorHAnsi" w:cstheme="minorHAnsi"/>
          <w:sz w:val="24"/>
          <w:szCs w:val="24"/>
          <w:lang w:val="en-US"/>
        </w:rPr>
        <w:t xml:space="preserve">(N.d.). Gob.Mx. Retrieved August 8, 2024, from </w:t>
      </w:r>
    </w:p>
    <w:p w14:paraId="24F42F84" w14:textId="2A9FFFC3" w:rsidR="00EE1340" w:rsidRPr="002C1E40" w:rsidRDefault="00EE1340" w:rsidP="002C1E40">
      <w:pPr>
        <w:spacing w:line="276" w:lineRule="auto"/>
        <w:ind w:left="708"/>
        <w:rPr>
          <w:rFonts w:asciiTheme="minorHAnsi" w:hAnsiTheme="minorHAnsi" w:cstheme="minorHAnsi"/>
          <w:sz w:val="24"/>
          <w:szCs w:val="24"/>
          <w:lang w:val="en-US"/>
        </w:rPr>
      </w:pPr>
      <w:r w:rsidRPr="002C1E40">
        <w:rPr>
          <w:rFonts w:asciiTheme="minorHAnsi" w:hAnsiTheme="minorHAnsi" w:cstheme="minorHAnsi"/>
          <w:sz w:val="24"/>
          <w:szCs w:val="24"/>
          <w:lang w:val="en-US"/>
        </w:rPr>
        <w:t>https://www.sct.gob.mx/fileadmin/DireccionesGrales/DGAF/EST_Accidentes_CF/DT_85_Anuario_2021_v3.pdf</w:t>
      </w:r>
    </w:p>
    <w:p w14:paraId="7BEDCD95" w14:textId="77777777" w:rsidR="00496C4A" w:rsidRPr="002C1E40" w:rsidRDefault="00496C4A" w:rsidP="002C1E40">
      <w:pPr>
        <w:autoSpaceDE/>
        <w:autoSpaceDN/>
        <w:spacing w:line="276" w:lineRule="auto"/>
        <w:jc w:val="both"/>
        <w:rPr>
          <w:rFonts w:asciiTheme="minorHAnsi" w:hAnsiTheme="minorHAnsi" w:cstheme="minorHAnsi"/>
          <w:sz w:val="24"/>
          <w:szCs w:val="24"/>
          <w:lang w:val="en-US"/>
        </w:rPr>
      </w:pPr>
      <w:r w:rsidRPr="002C1E40">
        <w:rPr>
          <w:rFonts w:asciiTheme="minorHAnsi" w:hAnsiTheme="minorHAnsi" w:cstheme="minorHAnsi"/>
          <w:sz w:val="24"/>
          <w:szCs w:val="24"/>
          <w:lang w:val="en-US"/>
        </w:rPr>
        <w:t xml:space="preserve">(N.d.). Healthjade.net. Retrieved August 8, 2024, from </w:t>
      </w:r>
    </w:p>
    <w:p w14:paraId="5EB540A5" w14:textId="57B9548F" w:rsidR="00496C4A" w:rsidRPr="002C1E40" w:rsidRDefault="00496C4A" w:rsidP="002C1E40">
      <w:pPr>
        <w:autoSpaceDE/>
        <w:autoSpaceDN/>
        <w:spacing w:line="276" w:lineRule="auto"/>
        <w:ind w:firstLine="708"/>
        <w:jc w:val="both"/>
        <w:rPr>
          <w:rFonts w:asciiTheme="minorHAnsi" w:hAnsiTheme="minorHAnsi" w:cstheme="minorHAnsi"/>
          <w:sz w:val="24"/>
          <w:szCs w:val="24"/>
          <w:lang w:val="en-US"/>
        </w:rPr>
      </w:pPr>
      <w:r w:rsidRPr="002C1E40">
        <w:rPr>
          <w:rFonts w:asciiTheme="minorHAnsi" w:hAnsiTheme="minorHAnsi" w:cstheme="minorHAnsi"/>
          <w:sz w:val="24"/>
          <w:szCs w:val="24"/>
          <w:lang w:val="en-US"/>
        </w:rPr>
        <w:t xml:space="preserve"> https://healthjade.net/heart-rate-variability/)</w:t>
      </w:r>
    </w:p>
    <w:p w14:paraId="68CF8D37" w14:textId="18C08CCF" w:rsidR="00790966" w:rsidRPr="002C1E40" w:rsidRDefault="00790966" w:rsidP="002C1E40">
      <w:pPr>
        <w:spacing w:line="276" w:lineRule="auto"/>
        <w:ind w:left="709" w:hanging="709"/>
        <w:rPr>
          <w:rStyle w:val="Hipervnculo"/>
          <w:rFonts w:asciiTheme="minorHAnsi" w:hAnsiTheme="minorHAnsi" w:cstheme="minorHAnsi"/>
          <w:sz w:val="24"/>
          <w:szCs w:val="24"/>
          <w:lang w:val="en-US"/>
        </w:rPr>
      </w:pPr>
      <w:r w:rsidRPr="002C1E40">
        <w:rPr>
          <w:rFonts w:asciiTheme="minorHAnsi" w:hAnsiTheme="minorHAnsi" w:cstheme="minorHAnsi"/>
          <w:sz w:val="24"/>
          <w:szCs w:val="24"/>
          <w:lang w:val="en-US"/>
        </w:rPr>
        <w:t xml:space="preserve">(N.d.). Saludpublica.Mx. Retrieved August 8, 2024, from        </w:t>
      </w:r>
      <w:hyperlink r:id="rId32" w:history="1">
        <w:r w:rsidRPr="002C1E40">
          <w:rPr>
            <w:rStyle w:val="Hipervnculo"/>
            <w:rFonts w:asciiTheme="minorHAnsi" w:hAnsiTheme="minorHAnsi" w:cstheme="minorHAnsi"/>
            <w:sz w:val="24"/>
            <w:szCs w:val="24"/>
            <w:lang w:val="en-US"/>
          </w:rPr>
          <w:t>https://saludpublica.mx/index.php/spm/article/view/403</w:t>
        </w:r>
      </w:hyperlink>
      <w:r w:rsidRPr="002C1E40">
        <w:rPr>
          <w:rStyle w:val="Hipervnculo"/>
          <w:rFonts w:asciiTheme="minorHAnsi" w:hAnsiTheme="minorHAnsi" w:cstheme="minorHAnsi"/>
          <w:sz w:val="24"/>
          <w:szCs w:val="24"/>
          <w:lang w:val="en-US"/>
        </w:rPr>
        <w:t>.</w:t>
      </w:r>
    </w:p>
    <w:p w14:paraId="1E436C9C" w14:textId="6FDD3A64" w:rsidR="004B7EBE" w:rsidRPr="002C1E40" w:rsidRDefault="004B7EBE" w:rsidP="002C1E40">
      <w:pPr>
        <w:spacing w:line="276" w:lineRule="auto"/>
        <w:rPr>
          <w:rFonts w:asciiTheme="minorHAnsi" w:hAnsiTheme="minorHAnsi" w:cstheme="minorHAnsi"/>
          <w:sz w:val="24"/>
          <w:szCs w:val="24"/>
          <w:lang w:val="en-US"/>
        </w:rPr>
      </w:pPr>
      <w:r w:rsidRPr="002C1E40">
        <w:rPr>
          <w:rFonts w:asciiTheme="minorHAnsi" w:hAnsiTheme="minorHAnsi" w:cstheme="minorHAnsi"/>
          <w:sz w:val="24"/>
          <w:szCs w:val="24"/>
          <w:lang w:val="en-US"/>
        </w:rPr>
        <w:t xml:space="preserve">Nom-087-sct-2-2017. (n.d.). Gob.Mx. Retrieved August 8, 2024, from </w:t>
      </w:r>
    </w:p>
    <w:p w14:paraId="4324C661" w14:textId="3BEE5117" w:rsidR="004B7EBE" w:rsidRPr="002C1E40" w:rsidRDefault="004B7EBE" w:rsidP="002C1E40">
      <w:pPr>
        <w:spacing w:line="276" w:lineRule="auto"/>
        <w:ind w:left="708"/>
        <w:rPr>
          <w:rFonts w:asciiTheme="minorHAnsi" w:hAnsiTheme="minorHAnsi" w:cstheme="minorHAnsi"/>
          <w:sz w:val="24"/>
          <w:szCs w:val="24"/>
          <w:lang w:val="en-US"/>
        </w:rPr>
      </w:pPr>
      <w:hyperlink r:id="rId33" w:history="1">
        <w:r w:rsidRPr="002C1E40">
          <w:rPr>
            <w:rStyle w:val="Hipervnculo"/>
            <w:rFonts w:asciiTheme="minorHAnsi" w:hAnsiTheme="minorHAnsi" w:cstheme="minorHAnsi"/>
            <w:sz w:val="24"/>
            <w:szCs w:val="24"/>
            <w:lang w:val="en-US"/>
          </w:rPr>
          <w:t>https://www.sct.gob.mx/transporte-y-medicina-preventiva/medicina-preventiva/nom-087-</w:t>
        </w:r>
      </w:hyperlink>
      <w:r w:rsidRPr="002C1E40">
        <w:rPr>
          <w:rFonts w:asciiTheme="minorHAnsi" w:hAnsiTheme="minorHAnsi" w:cstheme="minorHAnsi"/>
          <w:sz w:val="24"/>
          <w:szCs w:val="24"/>
          <w:lang w:val="en-US"/>
        </w:rPr>
        <w:t>sct-2-2017/</w:t>
      </w:r>
    </w:p>
    <w:p w14:paraId="6B82D3DA" w14:textId="5207C77A" w:rsidR="00790966" w:rsidRPr="002C1E40" w:rsidRDefault="00790966" w:rsidP="002C1E40">
      <w:pPr>
        <w:spacing w:line="276" w:lineRule="auto"/>
        <w:rPr>
          <w:rFonts w:asciiTheme="minorHAnsi" w:hAnsiTheme="minorHAnsi" w:cstheme="minorHAnsi"/>
          <w:sz w:val="24"/>
          <w:szCs w:val="24"/>
        </w:rPr>
      </w:pPr>
      <w:r w:rsidRPr="002C1E40">
        <w:rPr>
          <w:rFonts w:asciiTheme="minorHAnsi" w:hAnsiTheme="minorHAnsi" w:cstheme="minorHAnsi"/>
          <w:sz w:val="24"/>
          <w:szCs w:val="24"/>
        </w:rPr>
        <w:t xml:space="preserve">Nueva Ley Publicada en el Diario Oficial, de la F. el. (n.d.). LEY GENERAL DE </w:t>
      </w:r>
    </w:p>
    <w:p w14:paraId="15064344" w14:textId="77777777" w:rsidR="00790966" w:rsidRPr="002C1E40" w:rsidRDefault="00790966" w:rsidP="002C1E40">
      <w:pPr>
        <w:spacing w:line="276" w:lineRule="auto"/>
        <w:ind w:firstLine="708"/>
        <w:rPr>
          <w:rFonts w:asciiTheme="minorHAnsi" w:hAnsiTheme="minorHAnsi" w:cstheme="minorHAnsi"/>
          <w:sz w:val="24"/>
          <w:szCs w:val="24"/>
        </w:rPr>
      </w:pPr>
      <w:r w:rsidRPr="002C1E40">
        <w:rPr>
          <w:rFonts w:asciiTheme="minorHAnsi" w:hAnsiTheme="minorHAnsi" w:cstheme="minorHAnsi"/>
          <w:sz w:val="24"/>
          <w:szCs w:val="24"/>
        </w:rPr>
        <w:t xml:space="preserve">MOVILIDAD Y SEGURIDAD VIAL. Gob.Mx. Retrieved August 8, 2024, from </w:t>
      </w:r>
    </w:p>
    <w:p w14:paraId="2C4F3EED" w14:textId="77777777" w:rsidR="00790966" w:rsidRPr="002C1E40" w:rsidRDefault="00790966" w:rsidP="002C1E40">
      <w:pPr>
        <w:spacing w:line="276" w:lineRule="auto"/>
        <w:ind w:firstLine="708"/>
        <w:rPr>
          <w:rFonts w:asciiTheme="minorHAnsi" w:hAnsiTheme="minorHAnsi" w:cstheme="minorHAnsi"/>
          <w:sz w:val="24"/>
          <w:szCs w:val="24"/>
        </w:rPr>
      </w:pPr>
      <w:hyperlink r:id="rId34" w:history="1">
        <w:r w:rsidRPr="002C1E40">
          <w:rPr>
            <w:rStyle w:val="Hipervnculo"/>
            <w:rFonts w:asciiTheme="minorHAnsi" w:hAnsiTheme="minorHAnsi" w:cstheme="minorHAnsi"/>
            <w:sz w:val="24"/>
            <w:szCs w:val="24"/>
          </w:rPr>
          <w:t>https://www.diputados.gob.mx/LeyesBiblio/pdf/LGMSV.pdf</w:t>
        </w:r>
      </w:hyperlink>
    </w:p>
    <w:p w14:paraId="2BADF758" w14:textId="77777777" w:rsidR="00F65F11" w:rsidRPr="002C1E40" w:rsidRDefault="00F65F11" w:rsidP="002C1E40">
      <w:pPr>
        <w:spacing w:line="276" w:lineRule="auto"/>
        <w:rPr>
          <w:rFonts w:asciiTheme="minorHAnsi" w:hAnsiTheme="minorHAnsi" w:cstheme="minorHAnsi"/>
          <w:sz w:val="24"/>
          <w:szCs w:val="24"/>
          <w:lang w:val="en-US"/>
        </w:rPr>
      </w:pPr>
      <w:r w:rsidRPr="002C1E40">
        <w:rPr>
          <w:rFonts w:asciiTheme="minorHAnsi" w:hAnsiTheme="minorHAnsi" w:cstheme="minorHAnsi"/>
          <w:sz w:val="24"/>
          <w:szCs w:val="24"/>
        </w:rPr>
        <w:t xml:space="preserve">Resumen boletines - Instituto Mexicano del Transporte. </w:t>
      </w:r>
      <w:r w:rsidRPr="002C1E40">
        <w:rPr>
          <w:rFonts w:asciiTheme="minorHAnsi" w:hAnsiTheme="minorHAnsi" w:cstheme="minorHAnsi"/>
          <w:sz w:val="24"/>
          <w:szCs w:val="24"/>
          <w:lang w:val="en-US"/>
        </w:rPr>
        <w:t xml:space="preserve">(n.d.). Imt.mx. Retrieved August </w:t>
      </w:r>
    </w:p>
    <w:p w14:paraId="1D8CA250" w14:textId="0706B585" w:rsidR="00F65F11" w:rsidRPr="002C1E40" w:rsidRDefault="00F65F11" w:rsidP="002C1E40">
      <w:pPr>
        <w:spacing w:line="276" w:lineRule="auto"/>
        <w:ind w:left="708"/>
        <w:rPr>
          <w:rStyle w:val="Hipervnculo"/>
          <w:rFonts w:asciiTheme="minorHAnsi" w:hAnsiTheme="minorHAnsi" w:cstheme="minorHAnsi"/>
          <w:sz w:val="24"/>
          <w:szCs w:val="24"/>
          <w:lang w:val="en-US"/>
        </w:rPr>
      </w:pPr>
      <w:r w:rsidRPr="002C1E40">
        <w:rPr>
          <w:rFonts w:asciiTheme="minorHAnsi" w:hAnsiTheme="minorHAnsi" w:cstheme="minorHAnsi"/>
          <w:sz w:val="24"/>
          <w:szCs w:val="24"/>
          <w:lang w:val="en-US"/>
        </w:rPr>
        <w:t xml:space="preserve">8, 2024, from </w:t>
      </w:r>
      <w:hyperlink r:id="rId35" w:history="1">
        <w:r w:rsidR="003402CA" w:rsidRPr="002C1E40">
          <w:rPr>
            <w:rStyle w:val="Hipervnculo"/>
            <w:rFonts w:asciiTheme="minorHAnsi" w:hAnsiTheme="minorHAnsi" w:cstheme="minorHAnsi"/>
            <w:sz w:val="24"/>
            <w:szCs w:val="24"/>
            <w:lang w:val="en-US"/>
          </w:rPr>
          <w:t>https://imt.mx/resumen</w:t>
        </w:r>
      </w:hyperlink>
      <w:r w:rsidR="003402CA" w:rsidRPr="002C1E40">
        <w:rPr>
          <w:rFonts w:asciiTheme="minorHAnsi" w:hAnsiTheme="minorHAnsi" w:cstheme="minorHAnsi"/>
          <w:sz w:val="24"/>
          <w:szCs w:val="24"/>
          <w:lang w:val="en-US"/>
        </w:rPr>
        <w:t xml:space="preserve"> </w:t>
      </w:r>
      <w:r w:rsidRPr="002C1E40">
        <w:rPr>
          <w:rStyle w:val="Hipervnculo"/>
          <w:rFonts w:asciiTheme="minorHAnsi" w:hAnsiTheme="minorHAnsi" w:cstheme="minorHAnsi"/>
          <w:sz w:val="24"/>
          <w:szCs w:val="24"/>
          <w:lang w:val="en-US"/>
        </w:rPr>
        <w:t>boletines.html?IdArticulo=334&amp;Id%20Bolet%C3%ADn=120</w:t>
      </w:r>
    </w:p>
    <w:p w14:paraId="36B649EF" w14:textId="77777777" w:rsidR="00790966" w:rsidRPr="002C1E40" w:rsidRDefault="00790966" w:rsidP="002C1E40">
      <w:pPr>
        <w:autoSpaceDE/>
        <w:autoSpaceDN/>
        <w:spacing w:line="276" w:lineRule="auto"/>
        <w:jc w:val="both"/>
        <w:rPr>
          <w:rFonts w:asciiTheme="minorHAnsi" w:hAnsiTheme="minorHAnsi" w:cstheme="minorHAnsi"/>
          <w:sz w:val="24"/>
          <w:szCs w:val="24"/>
          <w:lang w:val="en-US"/>
        </w:rPr>
      </w:pPr>
      <w:r w:rsidRPr="002C1E40">
        <w:rPr>
          <w:rFonts w:asciiTheme="minorHAnsi" w:hAnsiTheme="minorHAnsi" w:cstheme="minorHAnsi"/>
          <w:i/>
          <w:iCs/>
          <w:sz w:val="24"/>
          <w:szCs w:val="24"/>
        </w:rPr>
        <w:t>Revista de Psicología del Deporte</w:t>
      </w:r>
      <w:r w:rsidRPr="002C1E40">
        <w:rPr>
          <w:rFonts w:asciiTheme="minorHAnsi" w:hAnsiTheme="minorHAnsi" w:cstheme="minorHAnsi"/>
          <w:sz w:val="24"/>
          <w:szCs w:val="24"/>
        </w:rPr>
        <w:t xml:space="preserve">. </w:t>
      </w:r>
      <w:r w:rsidRPr="002C1E40">
        <w:rPr>
          <w:rFonts w:asciiTheme="minorHAnsi" w:hAnsiTheme="minorHAnsi" w:cstheme="minorHAnsi"/>
          <w:sz w:val="24"/>
          <w:szCs w:val="24"/>
          <w:lang w:val="en-US"/>
        </w:rPr>
        <w:t xml:space="preserve">(n.d.). Redalyc.org. Retrieved August 8, 2024, from </w:t>
      </w:r>
    </w:p>
    <w:p w14:paraId="036E3A11" w14:textId="0A3F32AA" w:rsidR="00790966" w:rsidRPr="002C1E40" w:rsidRDefault="00790966" w:rsidP="002C1E40">
      <w:pPr>
        <w:spacing w:line="276" w:lineRule="auto"/>
        <w:rPr>
          <w:rStyle w:val="Hipervnculo"/>
          <w:rFonts w:asciiTheme="minorHAnsi" w:hAnsiTheme="minorHAnsi" w:cstheme="minorHAnsi"/>
          <w:sz w:val="24"/>
          <w:szCs w:val="24"/>
          <w:lang w:val="en-US"/>
        </w:rPr>
      </w:pPr>
      <w:hyperlink r:id="rId36" w:history="1">
        <w:r w:rsidRPr="002C1E40">
          <w:rPr>
            <w:rStyle w:val="Hipervnculo"/>
            <w:rFonts w:asciiTheme="minorHAnsi" w:hAnsiTheme="minorHAnsi" w:cstheme="minorHAnsi"/>
            <w:sz w:val="24"/>
            <w:szCs w:val="24"/>
            <w:lang w:val="en-US"/>
          </w:rPr>
          <w:t>https://www.redalyc.org/pdf/2351/235128058004.pdf</w:t>
        </w:r>
      </w:hyperlink>
    </w:p>
    <w:p w14:paraId="3E077AF4" w14:textId="77777777" w:rsidR="00F65F11" w:rsidRPr="002C1E40" w:rsidRDefault="00F65F11" w:rsidP="002C1E40">
      <w:pPr>
        <w:spacing w:line="276" w:lineRule="auto"/>
        <w:rPr>
          <w:rFonts w:asciiTheme="minorHAnsi" w:hAnsiTheme="minorHAnsi" w:cstheme="minorHAnsi"/>
          <w:sz w:val="24"/>
          <w:szCs w:val="24"/>
        </w:rPr>
      </w:pPr>
      <w:r w:rsidRPr="002C1E40">
        <w:rPr>
          <w:rFonts w:asciiTheme="minorHAnsi" w:hAnsiTheme="minorHAnsi" w:cstheme="minorHAnsi"/>
          <w:sz w:val="24"/>
          <w:szCs w:val="24"/>
        </w:rPr>
        <w:t xml:space="preserve">Rosales Mayor, E., &amp; Rey De Castro Mujica, J. (2010). Somnolencia: Qué es, qué la </w:t>
      </w:r>
    </w:p>
    <w:p w14:paraId="440A3840" w14:textId="77777777" w:rsidR="00F65F11" w:rsidRPr="002C1E40" w:rsidRDefault="00F65F11" w:rsidP="002C1E40">
      <w:pPr>
        <w:spacing w:line="276" w:lineRule="auto"/>
        <w:ind w:firstLine="708"/>
        <w:rPr>
          <w:rFonts w:asciiTheme="minorHAnsi" w:hAnsiTheme="minorHAnsi" w:cstheme="minorHAnsi"/>
          <w:sz w:val="24"/>
          <w:szCs w:val="24"/>
        </w:rPr>
      </w:pPr>
      <w:r w:rsidRPr="002C1E40">
        <w:rPr>
          <w:rFonts w:asciiTheme="minorHAnsi" w:hAnsiTheme="minorHAnsi" w:cstheme="minorHAnsi"/>
          <w:sz w:val="24"/>
          <w:szCs w:val="24"/>
        </w:rPr>
        <w:t xml:space="preserve">causa y cómo se mide. Acta Médica Peruana, 27(2), 137–143. </w:t>
      </w:r>
    </w:p>
    <w:p w14:paraId="2B98C827" w14:textId="2DAB9C63" w:rsidR="00F65F11" w:rsidRPr="002C1E40" w:rsidRDefault="003402CA" w:rsidP="002C1E40">
      <w:pPr>
        <w:spacing w:line="276" w:lineRule="auto"/>
        <w:ind w:firstLine="708"/>
        <w:rPr>
          <w:rStyle w:val="Hipervnculo"/>
          <w:rFonts w:asciiTheme="minorHAnsi" w:hAnsiTheme="minorHAnsi" w:cstheme="minorHAnsi"/>
          <w:sz w:val="24"/>
          <w:szCs w:val="24"/>
        </w:rPr>
      </w:pPr>
      <w:hyperlink r:id="rId37" w:history="1">
        <w:r w:rsidRPr="002C1E40">
          <w:rPr>
            <w:rStyle w:val="Hipervnculo"/>
            <w:rFonts w:asciiTheme="minorHAnsi" w:hAnsiTheme="minorHAnsi" w:cstheme="minorHAnsi"/>
            <w:sz w:val="24"/>
            <w:szCs w:val="24"/>
          </w:rPr>
          <w:t>http://www.scielo.org.pe/scielo.php?script=sci_arttext&amp;pid=S1728-</w:t>
        </w:r>
      </w:hyperlink>
      <w:r w:rsidR="00F65F11" w:rsidRPr="002C1E40">
        <w:rPr>
          <w:rStyle w:val="Hipervnculo"/>
          <w:rFonts w:asciiTheme="minorHAnsi" w:hAnsiTheme="minorHAnsi" w:cstheme="minorHAnsi"/>
          <w:sz w:val="24"/>
          <w:szCs w:val="24"/>
        </w:rPr>
        <w:t>59172010000200010</w:t>
      </w:r>
    </w:p>
    <w:p w14:paraId="2D794540" w14:textId="77777777" w:rsidR="00790966" w:rsidRPr="002C1E40" w:rsidRDefault="00790966" w:rsidP="002C1E40">
      <w:pPr>
        <w:spacing w:line="276" w:lineRule="auto"/>
        <w:rPr>
          <w:rFonts w:asciiTheme="minorHAnsi" w:hAnsiTheme="minorHAnsi" w:cstheme="minorHAnsi"/>
          <w:sz w:val="24"/>
          <w:szCs w:val="24"/>
          <w:lang w:val="en-US"/>
        </w:rPr>
      </w:pPr>
      <w:r w:rsidRPr="002C1E40">
        <w:rPr>
          <w:rFonts w:asciiTheme="minorHAnsi" w:hAnsiTheme="minorHAnsi" w:cstheme="minorHAnsi"/>
          <w:sz w:val="24"/>
          <w:szCs w:val="24"/>
          <w:lang w:val="en-US"/>
        </w:rPr>
        <w:lastRenderedPageBreak/>
        <w:t xml:space="preserve">sct11_C. (n.d.). Gob.Mx. Retrieved August 8, 2024, from </w:t>
      </w:r>
    </w:p>
    <w:p w14:paraId="206261A6" w14:textId="77777777" w:rsidR="00790966" w:rsidRPr="002C1E40" w:rsidRDefault="00790966" w:rsidP="002C1E40">
      <w:pPr>
        <w:spacing w:line="276" w:lineRule="auto"/>
        <w:ind w:firstLine="708"/>
        <w:rPr>
          <w:rStyle w:val="Hipervnculo"/>
          <w:rFonts w:asciiTheme="minorHAnsi" w:hAnsiTheme="minorHAnsi" w:cstheme="minorHAnsi"/>
          <w:sz w:val="24"/>
          <w:szCs w:val="24"/>
          <w:lang w:val="en-US"/>
        </w:rPr>
      </w:pPr>
      <w:r w:rsidRPr="002C1E40">
        <w:rPr>
          <w:rStyle w:val="Hipervnculo"/>
          <w:rFonts w:asciiTheme="minorHAnsi" w:hAnsiTheme="minorHAnsi" w:cstheme="minorHAnsi"/>
          <w:sz w:val="24"/>
          <w:szCs w:val="24"/>
          <w:lang w:val="en-US"/>
        </w:rPr>
        <w:t>https://www.dof.gob.mx/normasOficiales/7197/sct11_C/sct11_C.html</w:t>
      </w:r>
    </w:p>
    <w:p w14:paraId="73A6F8AC" w14:textId="77777777" w:rsidR="00CE1C75" w:rsidRPr="002C1E40" w:rsidRDefault="00CE1C75" w:rsidP="002C1E40">
      <w:pPr>
        <w:spacing w:line="276" w:lineRule="auto"/>
        <w:jc w:val="both"/>
        <w:rPr>
          <w:rFonts w:asciiTheme="minorHAnsi" w:hAnsiTheme="minorHAnsi" w:cstheme="minorHAnsi"/>
          <w:sz w:val="24"/>
          <w:szCs w:val="24"/>
        </w:rPr>
      </w:pPr>
      <w:r w:rsidRPr="002C1E40">
        <w:rPr>
          <w:rFonts w:asciiTheme="minorHAnsi" w:hAnsiTheme="minorHAnsi" w:cstheme="minorHAnsi"/>
          <w:i/>
          <w:iCs/>
          <w:sz w:val="24"/>
          <w:szCs w:val="24"/>
        </w:rPr>
        <w:t>Somnolencia, los peligros que conlleva la falta de descanso al volante</w:t>
      </w:r>
      <w:r w:rsidRPr="002C1E40">
        <w:rPr>
          <w:rFonts w:asciiTheme="minorHAnsi" w:hAnsiTheme="minorHAnsi" w:cstheme="minorHAnsi"/>
          <w:sz w:val="24"/>
          <w:szCs w:val="24"/>
        </w:rPr>
        <w:t xml:space="preserve">. (2018, October 19). </w:t>
      </w:r>
    </w:p>
    <w:p w14:paraId="5C9B548F" w14:textId="77777777" w:rsidR="00CE1C75" w:rsidRPr="002C1E40" w:rsidRDefault="00CE1C75" w:rsidP="002C1E40">
      <w:pPr>
        <w:spacing w:line="276" w:lineRule="auto"/>
        <w:ind w:firstLine="708"/>
        <w:jc w:val="both"/>
        <w:rPr>
          <w:rFonts w:asciiTheme="minorHAnsi" w:hAnsiTheme="minorHAnsi" w:cstheme="minorHAnsi"/>
          <w:sz w:val="24"/>
          <w:szCs w:val="24"/>
        </w:rPr>
      </w:pPr>
      <w:r w:rsidRPr="002C1E40">
        <w:rPr>
          <w:rFonts w:asciiTheme="minorHAnsi" w:hAnsiTheme="minorHAnsi" w:cstheme="minorHAnsi"/>
          <w:sz w:val="24"/>
          <w:szCs w:val="24"/>
        </w:rPr>
        <w:t xml:space="preserve">Motoryviajes.com – ¿A quién no le gustan los coches y la buena vida? </w:t>
      </w:r>
    </w:p>
    <w:p w14:paraId="6B0A2F82" w14:textId="0588651A" w:rsidR="00CE1C75" w:rsidRPr="002C1E40" w:rsidRDefault="00CE1C75" w:rsidP="002C1E40">
      <w:pPr>
        <w:spacing w:line="276" w:lineRule="auto"/>
        <w:ind w:firstLine="708"/>
        <w:jc w:val="both"/>
        <w:rPr>
          <w:rFonts w:asciiTheme="minorHAnsi" w:hAnsiTheme="minorHAnsi" w:cstheme="minorHAnsi"/>
          <w:sz w:val="24"/>
          <w:szCs w:val="24"/>
        </w:rPr>
      </w:pPr>
      <w:r w:rsidRPr="002C1E40">
        <w:rPr>
          <w:rFonts w:asciiTheme="minorHAnsi" w:hAnsiTheme="minorHAnsi" w:cstheme="minorHAnsi"/>
          <w:sz w:val="24"/>
          <w:szCs w:val="24"/>
        </w:rPr>
        <w:t>https://motoryviajes.com/2018/10/19/somnolencia-peligro-al-volante/</w:t>
      </w:r>
    </w:p>
    <w:p w14:paraId="10BDB7CE" w14:textId="77777777" w:rsidR="00011483" w:rsidRPr="002C1E40" w:rsidRDefault="00590326" w:rsidP="002C1E40">
      <w:pPr>
        <w:autoSpaceDE/>
        <w:autoSpaceDN/>
        <w:spacing w:line="276" w:lineRule="auto"/>
        <w:jc w:val="both"/>
        <w:rPr>
          <w:rFonts w:asciiTheme="minorHAnsi" w:hAnsiTheme="minorHAnsi" w:cstheme="minorHAnsi"/>
          <w:sz w:val="24"/>
          <w:szCs w:val="24"/>
        </w:rPr>
      </w:pPr>
      <w:r w:rsidRPr="002C1E40">
        <w:rPr>
          <w:rFonts w:asciiTheme="minorHAnsi" w:hAnsiTheme="minorHAnsi" w:cstheme="minorHAnsi"/>
          <w:sz w:val="24"/>
          <w:szCs w:val="24"/>
        </w:rPr>
        <w:t xml:space="preserve">Valdés, A. (2020, January 21). </w:t>
      </w:r>
      <w:r w:rsidRPr="002C1E40">
        <w:rPr>
          <w:rFonts w:asciiTheme="minorHAnsi" w:hAnsiTheme="minorHAnsi" w:cstheme="minorHAnsi"/>
          <w:i/>
          <w:sz w:val="24"/>
          <w:szCs w:val="24"/>
        </w:rPr>
        <w:t>¿Cómo Interpretar la Variabilidad de Frecuencia Cardíaca?</w:t>
      </w:r>
      <w:r w:rsidRPr="002C1E40">
        <w:rPr>
          <w:rFonts w:asciiTheme="minorHAnsi" w:hAnsiTheme="minorHAnsi" w:cstheme="minorHAnsi"/>
          <w:sz w:val="24"/>
          <w:szCs w:val="24"/>
        </w:rPr>
        <w:t xml:space="preserve"> Blog </w:t>
      </w:r>
    </w:p>
    <w:p w14:paraId="52DC487B" w14:textId="456079A0" w:rsidR="00590326" w:rsidRPr="002C1E40" w:rsidRDefault="00590326" w:rsidP="002C1E40">
      <w:pPr>
        <w:autoSpaceDE/>
        <w:autoSpaceDN/>
        <w:spacing w:line="276" w:lineRule="auto"/>
        <w:ind w:left="708"/>
        <w:jc w:val="both"/>
        <w:rPr>
          <w:rFonts w:asciiTheme="minorHAnsi" w:hAnsiTheme="minorHAnsi" w:cstheme="minorHAnsi"/>
          <w:sz w:val="24"/>
          <w:szCs w:val="24"/>
        </w:rPr>
      </w:pPr>
      <w:r w:rsidRPr="002C1E40">
        <w:rPr>
          <w:rFonts w:asciiTheme="minorHAnsi" w:hAnsiTheme="minorHAnsi" w:cstheme="minorHAnsi"/>
          <w:sz w:val="24"/>
          <w:szCs w:val="24"/>
        </w:rPr>
        <w:t xml:space="preserve">de Fitness, Nutrición, Salud Y Deporte | Blog HSN. </w:t>
      </w:r>
      <w:hyperlink r:id="rId38" w:history="1">
        <w:r w:rsidR="00011483" w:rsidRPr="002C1E40">
          <w:rPr>
            <w:rStyle w:val="Hipervnculo"/>
            <w:rFonts w:asciiTheme="minorHAnsi" w:hAnsiTheme="minorHAnsi" w:cstheme="minorHAnsi"/>
            <w:sz w:val="24"/>
            <w:szCs w:val="24"/>
          </w:rPr>
          <w:t>https://www.hsnstore.com/blog/deportes/fitness/variabilidad-de-la-frecuencia-cardiaca-hrv/</w:t>
        </w:r>
      </w:hyperlink>
      <w:r w:rsidRPr="002C1E40">
        <w:rPr>
          <w:rFonts w:asciiTheme="minorHAnsi" w:hAnsiTheme="minorHAnsi" w:cstheme="minorHAnsi"/>
          <w:sz w:val="24"/>
          <w:szCs w:val="24"/>
        </w:rPr>
        <w:t>.</w:t>
      </w:r>
    </w:p>
    <w:sectPr w:rsidR="00590326" w:rsidRPr="002C1E40" w:rsidSect="002C1E40">
      <w:pgSz w:w="12240" w:h="15840" w:code="1"/>
      <w:pgMar w:top="1135" w:right="1418" w:bottom="1135" w:left="1418" w:header="284" w:footer="261" w:gutter="0"/>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B2AE0" w14:textId="77777777" w:rsidR="000B2601" w:rsidRPr="009126D6" w:rsidRDefault="000B2601" w:rsidP="00F260D0">
      <w:r w:rsidRPr="009126D6">
        <w:separator/>
      </w:r>
    </w:p>
  </w:endnote>
  <w:endnote w:type="continuationSeparator" w:id="0">
    <w:p w14:paraId="70158D91" w14:textId="77777777" w:rsidR="000B2601" w:rsidRPr="009126D6" w:rsidRDefault="000B2601" w:rsidP="00F260D0">
      <w:r w:rsidRPr="009126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970C1" w14:textId="77777777" w:rsidR="000B2601" w:rsidRPr="009126D6" w:rsidRDefault="000B2601" w:rsidP="00F260D0">
      <w:r w:rsidRPr="009126D6">
        <w:separator/>
      </w:r>
    </w:p>
  </w:footnote>
  <w:footnote w:type="continuationSeparator" w:id="0">
    <w:p w14:paraId="17895F95" w14:textId="77777777" w:rsidR="000B2601" w:rsidRPr="009126D6" w:rsidRDefault="000B2601" w:rsidP="00F260D0">
      <w:r w:rsidRPr="009126D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572FE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16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1212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016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C6D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1A25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2097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6C4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528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3E4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FFFFFFFB"/>
    <w:multiLevelType w:val="multilevel"/>
    <w:tmpl w:val="5830826A"/>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1" w15:restartNumberingAfterBreak="0">
    <w:nsid w:val="0D39070F"/>
    <w:multiLevelType w:val="hybridMultilevel"/>
    <w:tmpl w:val="D962166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2" w15:restartNumberingAfterBreak="0">
    <w:nsid w:val="14C211DF"/>
    <w:multiLevelType w:val="hybridMultilevel"/>
    <w:tmpl w:val="9712F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C95315"/>
    <w:multiLevelType w:val="hybridMultilevel"/>
    <w:tmpl w:val="47B41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61406DC"/>
    <w:multiLevelType w:val="hybridMultilevel"/>
    <w:tmpl w:val="3DDA2632"/>
    <w:lvl w:ilvl="0" w:tplc="854090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7D240A"/>
    <w:multiLevelType w:val="hybridMultilevel"/>
    <w:tmpl w:val="EC8A1468"/>
    <w:lvl w:ilvl="0" w:tplc="1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C980BCF"/>
    <w:multiLevelType w:val="hybridMultilevel"/>
    <w:tmpl w:val="8152A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D94CE5"/>
    <w:multiLevelType w:val="multilevel"/>
    <w:tmpl w:val="644A0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0A950BA"/>
    <w:multiLevelType w:val="hybridMultilevel"/>
    <w:tmpl w:val="9E8849F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A81886"/>
    <w:multiLevelType w:val="hybridMultilevel"/>
    <w:tmpl w:val="1DD28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CC32AEA"/>
    <w:multiLevelType w:val="hybridMultilevel"/>
    <w:tmpl w:val="25B633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5C7E13EE"/>
    <w:multiLevelType w:val="hybridMultilevel"/>
    <w:tmpl w:val="5FBADA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0240C81"/>
    <w:multiLevelType w:val="hybridMultilevel"/>
    <w:tmpl w:val="E398C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6" w15:restartNumberingAfterBreak="0">
    <w:nsid w:val="73D90F6E"/>
    <w:multiLevelType w:val="hybridMultilevel"/>
    <w:tmpl w:val="66761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5D4274"/>
    <w:multiLevelType w:val="hybridMultilevel"/>
    <w:tmpl w:val="28AE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8841870">
    <w:abstractNumId w:val="10"/>
  </w:num>
  <w:num w:numId="2" w16cid:durableId="1822774224">
    <w:abstractNumId w:val="18"/>
  </w:num>
  <w:num w:numId="3" w16cid:durableId="996492325">
    <w:abstractNumId w:val="14"/>
  </w:num>
  <w:num w:numId="4" w16cid:durableId="412897129">
    <w:abstractNumId w:val="25"/>
  </w:num>
  <w:num w:numId="5" w16cid:durableId="1496535118">
    <w:abstractNumId w:val="15"/>
  </w:num>
  <w:num w:numId="6" w16cid:durableId="461651656">
    <w:abstractNumId w:val="10"/>
    <w:lvlOverride w:ilvl="0">
      <w:startOverride w:val="500"/>
    </w:lvlOverride>
  </w:num>
  <w:num w:numId="7" w16cid:durableId="542401970">
    <w:abstractNumId w:val="8"/>
  </w:num>
  <w:num w:numId="8" w16cid:durableId="531656127">
    <w:abstractNumId w:val="10"/>
    <w:lvlOverride w:ilvl="0">
      <w:startOverride w:val="1"/>
    </w:lvlOverride>
    <w:lvlOverride w:ilvl="1">
      <w:startOverride w:val="1"/>
    </w:lvlOverride>
    <w:lvlOverride w:ilvl="2">
      <w:startOverride w:val="3"/>
    </w:lvlOverride>
  </w:num>
  <w:num w:numId="9" w16cid:durableId="417214992">
    <w:abstractNumId w:val="3"/>
  </w:num>
  <w:num w:numId="10" w16cid:durableId="62144892">
    <w:abstractNumId w:val="2"/>
  </w:num>
  <w:num w:numId="11" w16cid:durableId="1856339728">
    <w:abstractNumId w:val="1"/>
  </w:num>
  <w:num w:numId="12" w16cid:durableId="1079911581">
    <w:abstractNumId w:val="0"/>
  </w:num>
  <w:num w:numId="13" w16cid:durableId="760947936">
    <w:abstractNumId w:val="9"/>
  </w:num>
  <w:num w:numId="14" w16cid:durableId="1277103416">
    <w:abstractNumId w:val="7"/>
  </w:num>
  <w:num w:numId="15" w16cid:durableId="1479614056">
    <w:abstractNumId w:val="6"/>
  </w:num>
  <w:num w:numId="16" w16cid:durableId="705181724">
    <w:abstractNumId w:val="5"/>
  </w:num>
  <w:num w:numId="17" w16cid:durableId="1994798992">
    <w:abstractNumId w:val="4"/>
  </w:num>
  <w:num w:numId="18" w16cid:durableId="1314944228">
    <w:abstractNumId w:val="10"/>
  </w:num>
  <w:num w:numId="19" w16cid:durableId="287472510">
    <w:abstractNumId w:val="10"/>
  </w:num>
  <w:num w:numId="20" w16cid:durableId="1605307329">
    <w:abstractNumId w:val="10"/>
  </w:num>
  <w:num w:numId="21" w16cid:durableId="265621031">
    <w:abstractNumId w:val="10"/>
  </w:num>
  <w:num w:numId="22" w16cid:durableId="258954616">
    <w:abstractNumId w:val="10"/>
  </w:num>
  <w:num w:numId="23" w16cid:durableId="639724784">
    <w:abstractNumId w:val="10"/>
  </w:num>
  <w:num w:numId="24" w16cid:durableId="636380529">
    <w:abstractNumId w:val="23"/>
  </w:num>
  <w:num w:numId="25" w16cid:durableId="1914509688">
    <w:abstractNumId w:val="22"/>
  </w:num>
  <w:num w:numId="26" w16cid:durableId="1431658500">
    <w:abstractNumId w:val="11"/>
  </w:num>
  <w:num w:numId="27" w16cid:durableId="1355382353">
    <w:abstractNumId w:val="11"/>
  </w:num>
  <w:num w:numId="28" w16cid:durableId="1396708786">
    <w:abstractNumId w:val="16"/>
  </w:num>
  <w:num w:numId="29" w16cid:durableId="1418089768">
    <w:abstractNumId w:val="12"/>
  </w:num>
  <w:num w:numId="30" w16cid:durableId="575677099">
    <w:abstractNumId w:val="17"/>
  </w:num>
  <w:num w:numId="31" w16cid:durableId="2040159934">
    <w:abstractNumId w:val="27"/>
  </w:num>
  <w:num w:numId="32" w16cid:durableId="665792478">
    <w:abstractNumId w:val="13"/>
  </w:num>
  <w:num w:numId="33" w16cid:durableId="984627609">
    <w:abstractNumId w:val="26"/>
  </w:num>
  <w:num w:numId="34" w16cid:durableId="8723486">
    <w:abstractNumId w:val="24"/>
  </w:num>
  <w:num w:numId="35" w16cid:durableId="723797304">
    <w:abstractNumId w:val="21"/>
  </w:num>
  <w:num w:numId="36" w16cid:durableId="1165972363">
    <w:abstractNumId w:val="20"/>
  </w:num>
  <w:num w:numId="37" w16cid:durableId="5857678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D0"/>
    <w:rsid w:val="00005620"/>
    <w:rsid w:val="00005E0E"/>
    <w:rsid w:val="00011483"/>
    <w:rsid w:val="00011D6B"/>
    <w:rsid w:val="000142FD"/>
    <w:rsid w:val="000165C0"/>
    <w:rsid w:val="00017DD9"/>
    <w:rsid w:val="00025A48"/>
    <w:rsid w:val="000276D0"/>
    <w:rsid w:val="00034626"/>
    <w:rsid w:val="00043F21"/>
    <w:rsid w:val="0004554C"/>
    <w:rsid w:val="00052BB7"/>
    <w:rsid w:val="000554E8"/>
    <w:rsid w:val="000575C5"/>
    <w:rsid w:val="00063863"/>
    <w:rsid w:val="00065DCE"/>
    <w:rsid w:val="00074E17"/>
    <w:rsid w:val="000769D7"/>
    <w:rsid w:val="00084116"/>
    <w:rsid w:val="00091C04"/>
    <w:rsid w:val="00097FD7"/>
    <w:rsid w:val="000A4A87"/>
    <w:rsid w:val="000A6556"/>
    <w:rsid w:val="000B0AD7"/>
    <w:rsid w:val="000B2107"/>
    <w:rsid w:val="000B2601"/>
    <w:rsid w:val="000B5EC9"/>
    <w:rsid w:val="000C3B51"/>
    <w:rsid w:val="000D221F"/>
    <w:rsid w:val="000E4AE3"/>
    <w:rsid w:val="000F020C"/>
    <w:rsid w:val="000F0567"/>
    <w:rsid w:val="000F3F71"/>
    <w:rsid w:val="00102992"/>
    <w:rsid w:val="001121D8"/>
    <w:rsid w:val="00117D49"/>
    <w:rsid w:val="0012223F"/>
    <w:rsid w:val="00122915"/>
    <w:rsid w:val="00123E24"/>
    <w:rsid w:val="001259EE"/>
    <w:rsid w:val="00125A9E"/>
    <w:rsid w:val="0012751E"/>
    <w:rsid w:val="001279EA"/>
    <w:rsid w:val="001400C8"/>
    <w:rsid w:val="00150DCD"/>
    <w:rsid w:val="001551CC"/>
    <w:rsid w:val="0016187A"/>
    <w:rsid w:val="001714E5"/>
    <w:rsid w:val="0017180F"/>
    <w:rsid w:val="001738B0"/>
    <w:rsid w:val="00184378"/>
    <w:rsid w:val="001867F8"/>
    <w:rsid w:val="001903E4"/>
    <w:rsid w:val="00190A62"/>
    <w:rsid w:val="00195868"/>
    <w:rsid w:val="00196784"/>
    <w:rsid w:val="001A17A3"/>
    <w:rsid w:val="001A5555"/>
    <w:rsid w:val="001A555F"/>
    <w:rsid w:val="001A7A4B"/>
    <w:rsid w:val="001B0FD2"/>
    <w:rsid w:val="001B7BB6"/>
    <w:rsid w:val="001C0F2C"/>
    <w:rsid w:val="001C31B6"/>
    <w:rsid w:val="001C54CA"/>
    <w:rsid w:val="001E5A4F"/>
    <w:rsid w:val="001F0E99"/>
    <w:rsid w:val="001F14DF"/>
    <w:rsid w:val="001F60FC"/>
    <w:rsid w:val="002033AB"/>
    <w:rsid w:val="00211E66"/>
    <w:rsid w:val="0022259A"/>
    <w:rsid w:val="002263F8"/>
    <w:rsid w:val="002264F5"/>
    <w:rsid w:val="00226B44"/>
    <w:rsid w:val="002272F9"/>
    <w:rsid w:val="00241980"/>
    <w:rsid w:val="00243953"/>
    <w:rsid w:val="00255769"/>
    <w:rsid w:val="002643FA"/>
    <w:rsid w:val="00264AD2"/>
    <w:rsid w:val="002702DE"/>
    <w:rsid w:val="00273CF0"/>
    <w:rsid w:val="00274D3F"/>
    <w:rsid w:val="0027532C"/>
    <w:rsid w:val="00280701"/>
    <w:rsid w:val="00285F95"/>
    <w:rsid w:val="00295CA4"/>
    <w:rsid w:val="002B5464"/>
    <w:rsid w:val="002C09C9"/>
    <w:rsid w:val="002C1E40"/>
    <w:rsid w:val="002C273D"/>
    <w:rsid w:val="002E31B0"/>
    <w:rsid w:val="002E5DD5"/>
    <w:rsid w:val="002F7C61"/>
    <w:rsid w:val="00300550"/>
    <w:rsid w:val="00302099"/>
    <w:rsid w:val="00302930"/>
    <w:rsid w:val="003029AA"/>
    <w:rsid w:val="0030351B"/>
    <w:rsid w:val="00314460"/>
    <w:rsid w:val="003178E7"/>
    <w:rsid w:val="003207CF"/>
    <w:rsid w:val="003215B3"/>
    <w:rsid w:val="003246DB"/>
    <w:rsid w:val="003279BE"/>
    <w:rsid w:val="003328FE"/>
    <w:rsid w:val="00334099"/>
    <w:rsid w:val="003346AA"/>
    <w:rsid w:val="00334B8C"/>
    <w:rsid w:val="00335CD2"/>
    <w:rsid w:val="003402CA"/>
    <w:rsid w:val="003512DF"/>
    <w:rsid w:val="00351390"/>
    <w:rsid w:val="00352DF8"/>
    <w:rsid w:val="00354107"/>
    <w:rsid w:val="00354E8B"/>
    <w:rsid w:val="0035595C"/>
    <w:rsid w:val="0035759A"/>
    <w:rsid w:val="003616D5"/>
    <w:rsid w:val="003628C5"/>
    <w:rsid w:val="003672EA"/>
    <w:rsid w:val="0037062A"/>
    <w:rsid w:val="00373F0E"/>
    <w:rsid w:val="00375EBD"/>
    <w:rsid w:val="003814B2"/>
    <w:rsid w:val="003869E7"/>
    <w:rsid w:val="0039040C"/>
    <w:rsid w:val="003913FE"/>
    <w:rsid w:val="00391EBC"/>
    <w:rsid w:val="0039615C"/>
    <w:rsid w:val="003A21D2"/>
    <w:rsid w:val="003A35A3"/>
    <w:rsid w:val="003A48D9"/>
    <w:rsid w:val="003B0AED"/>
    <w:rsid w:val="003B16C7"/>
    <w:rsid w:val="003C0EFA"/>
    <w:rsid w:val="003C448E"/>
    <w:rsid w:val="003C4844"/>
    <w:rsid w:val="003D3DE2"/>
    <w:rsid w:val="003D5C51"/>
    <w:rsid w:val="003E3B72"/>
    <w:rsid w:val="003E55FD"/>
    <w:rsid w:val="003F4A7F"/>
    <w:rsid w:val="003F66CB"/>
    <w:rsid w:val="00401EBC"/>
    <w:rsid w:val="00406524"/>
    <w:rsid w:val="004124B6"/>
    <w:rsid w:val="0041494A"/>
    <w:rsid w:val="0042748D"/>
    <w:rsid w:val="0043410F"/>
    <w:rsid w:val="0043567B"/>
    <w:rsid w:val="00435C2C"/>
    <w:rsid w:val="0043714D"/>
    <w:rsid w:val="00441A90"/>
    <w:rsid w:val="00443962"/>
    <w:rsid w:val="004441AC"/>
    <w:rsid w:val="00446C04"/>
    <w:rsid w:val="00455CBB"/>
    <w:rsid w:val="00467915"/>
    <w:rsid w:val="00470C91"/>
    <w:rsid w:val="004719BF"/>
    <w:rsid w:val="0047744D"/>
    <w:rsid w:val="00493DE1"/>
    <w:rsid w:val="00495C79"/>
    <w:rsid w:val="00496C4A"/>
    <w:rsid w:val="004B494D"/>
    <w:rsid w:val="004B4AE2"/>
    <w:rsid w:val="004B68B1"/>
    <w:rsid w:val="004B6A15"/>
    <w:rsid w:val="004B7EBE"/>
    <w:rsid w:val="004C60DC"/>
    <w:rsid w:val="004D0139"/>
    <w:rsid w:val="004D37EF"/>
    <w:rsid w:val="004D4EC8"/>
    <w:rsid w:val="004D7055"/>
    <w:rsid w:val="004E2675"/>
    <w:rsid w:val="004E3AA1"/>
    <w:rsid w:val="004F6B30"/>
    <w:rsid w:val="0050733B"/>
    <w:rsid w:val="00516469"/>
    <w:rsid w:val="005170FE"/>
    <w:rsid w:val="0051774D"/>
    <w:rsid w:val="0052716C"/>
    <w:rsid w:val="0053083E"/>
    <w:rsid w:val="00535A83"/>
    <w:rsid w:val="00537176"/>
    <w:rsid w:val="00554938"/>
    <w:rsid w:val="00560975"/>
    <w:rsid w:val="005612A1"/>
    <w:rsid w:val="00566AB1"/>
    <w:rsid w:val="00566F42"/>
    <w:rsid w:val="0057242A"/>
    <w:rsid w:val="00572A0F"/>
    <w:rsid w:val="005737FF"/>
    <w:rsid w:val="00580FF8"/>
    <w:rsid w:val="00583195"/>
    <w:rsid w:val="00590326"/>
    <w:rsid w:val="00590C17"/>
    <w:rsid w:val="00593866"/>
    <w:rsid w:val="005944CC"/>
    <w:rsid w:val="00595716"/>
    <w:rsid w:val="00595EA4"/>
    <w:rsid w:val="00597B7E"/>
    <w:rsid w:val="005A2177"/>
    <w:rsid w:val="005A29D4"/>
    <w:rsid w:val="005A2D9E"/>
    <w:rsid w:val="005B5C5F"/>
    <w:rsid w:val="005B72E8"/>
    <w:rsid w:val="005C0789"/>
    <w:rsid w:val="005C0897"/>
    <w:rsid w:val="005C135D"/>
    <w:rsid w:val="005C4039"/>
    <w:rsid w:val="005C7733"/>
    <w:rsid w:val="005D69CF"/>
    <w:rsid w:val="005E3D89"/>
    <w:rsid w:val="005E553D"/>
    <w:rsid w:val="005F4826"/>
    <w:rsid w:val="005F74BA"/>
    <w:rsid w:val="006006EA"/>
    <w:rsid w:val="00615D16"/>
    <w:rsid w:val="00623EEC"/>
    <w:rsid w:val="00626798"/>
    <w:rsid w:val="006278CB"/>
    <w:rsid w:val="00633013"/>
    <w:rsid w:val="00642CCA"/>
    <w:rsid w:val="00645B76"/>
    <w:rsid w:val="006564FD"/>
    <w:rsid w:val="00662663"/>
    <w:rsid w:val="00665540"/>
    <w:rsid w:val="00672119"/>
    <w:rsid w:val="006730A0"/>
    <w:rsid w:val="0067647E"/>
    <w:rsid w:val="00677C90"/>
    <w:rsid w:val="00690D59"/>
    <w:rsid w:val="00693D83"/>
    <w:rsid w:val="0069526B"/>
    <w:rsid w:val="006A10D5"/>
    <w:rsid w:val="006A4A30"/>
    <w:rsid w:val="006A63F8"/>
    <w:rsid w:val="006A6E53"/>
    <w:rsid w:val="006B107C"/>
    <w:rsid w:val="006C2BC3"/>
    <w:rsid w:val="006C503C"/>
    <w:rsid w:val="006E05C8"/>
    <w:rsid w:val="006E1905"/>
    <w:rsid w:val="006E3268"/>
    <w:rsid w:val="006E4A6B"/>
    <w:rsid w:val="006E6068"/>
    <w:rsid w:val="006F0322"/>
    <w:rsid w:val="006F1BA1"/>
    <w:rsid w:val="006F7395"/>
    <w:rsid w:val="007012BC"/>
    <w:rsid w:val="007059D1"/>
    <w:rsid w:val="00707E7C"/>
    <w:rsid w:val="00714D4D"/>
    <w:rsid w:val="007169ED"/>
    <w:rsid w:val="0072345C"/>
    <w:rsid w:val="00726485"/>
    <w:rsid w:val="00727D29"/>
    <w:rsid w:val="00743B8C"/>
    <w:rsid w:val="00751836"/>
    <w:rsid w:val="00752136"/>
    <w:rsid w:val="0075382D"/>
    <w:rsid w:val="007541BC"/>
    <w:rsid w:val="00754FC6"/>
    <w:rsid w:val="00757933"/>
    <w:rsid w:val="0078093B"/>
    <w:rsid w:val="00790966"/>
    <w:rsid w:val="0079399A"/>
    <w:rsid w:val="007A7BBA"/>
    <w:rsid w:val="007B33D4"/>
    <w:rsid w:val="007B7E41"/>
    <w:rsid w:val="007C04AF"/>
    <w:rsid w:val="007C3BB2"/>
    <w:rsid w:val="007C5A79"/>
    <w:rsid w:val="007C5DB1"/>
    <w:rsid w:val="007D13BD"/>
    <w:rsid w:val="007F3432"/>
    <w:rsid w:val="007F6B74"/>
    <w:rsid w:val="00802435"/>
    <w:rsid w:val="00805643"/>
    <w:rsid w:val="00807362"/>
    <w:rsid w:val="00813D5F"/>
    <w:rsid w:val="00814101"/>
    <w:rsid w:val="00814890"/>
    <w:rsid w:val="00816B05"/>
    <w:rsid w:val="00816FAD"/>
    <w:rsid w:val="00817535"/>
    <w:rsid w:val="00824D17"/>
    <w:rsid w:val="00827E00"/>
    <w:rsid w:val="00834C74"/>
    <w:rsid w:val="008377FF"/>
    <w:rsid w:val="00843084"/>
    <w:rsid w:val="00851830"/>
    <w:rsid w:val="00852D2C"/>
    <w:rsid w:val="008607D4"/>
    <w:rsid w:val="00864137"/>
    <w:rsid w:val="00864427"/>
    <w:rsid w:val="00864BE0"/>
    <w:rsid w:val="00866F8B"/>
    <w:rsid w:val="00867C88"/>
    <w:rsid w:val="0087086A"/>
    <w:rsid w:val="00872845"/>
    <w:rsid w:val="0089320A"/>
    <w:rsid w:val="00893213"/>
    <w:rsid w:val="008A4D93"/>
    <w:rsid w:val="008A52FB"/>
    <w:rsid w:val="008A5572"/>
    <w:rsid w:val="008A6591"/>
    <w:rsid w:val="008B514A"/>
    <w:rsid w:val="008D041B"/>
    <w:rsid w:val="008D0973"/>
    <w:rsid w:val="008D41FD"/>
    <w:rsid w:val="008E5C58"/>
    <w:rsid w:val="008E665E"/>
    <w:rsid w:val="008E732F"/>
    <w:rsid w:val="008E7C26"/>
    <w:rsid w:val="008F5815"/>
    <w:rsid w:val="008F7844"/>
    <w:rsid w:val="00906BB8"/>
    <w:rsid w:val="00911351"/>
    <w:rsid w:val="009126D6"/>
    <w:rsid w:val="0091629B"/>
    <w:rsid w:val="00917204"/>
    <w:rsid w:val="009173D6"/>
    <w:rsid w:val="00924734"/>
    <w:rsid w:val="00932A07"/>
    <w:rsid w:val="0093411F"/>
    <w:rsid w:val="00937754"/>
    <w:rsid w:val="00943579"/>
    <w:rsid w:val="009455D6"/>
    <w:rsid w:val="00945CFF"/>
    <w:rsid w:val="00952E86"/>
    <w:rsid w:val="009563A3"/>
    <w:rsid w:val="0096622B"/>
    <w:rsid w:val="00967E58"/>
    <w:rsid w:val="009769B2"/>
    <w:rsid w:val="00981B16"/>
    <w:rsid w:val="00982EE9"/>
    <w:rsid w:val="00990B97"/>
    <w:rsid w:val="009B3276"/>
    <w:rsid w:val="009B35CF"/>
    <w:rsid w:val="009B7194"/>
    <w:rsid w:val="009C18A2"/>
    <w:rsid w:val="009C4E9A"/>
    <w:rsid w:val="009C5AB5"/>
    <w:rsid w:val="009C639A"/>
    <w:rsid w:val="009D0F1C"/>
    <w:rsid w:val="009D1A86"/>
    <w:rsid w:val="009E7B6C"/>
    <w:rsid w:val="009F7B31"/>
    <w:rsid w:val="00A002A8"/>
    <w:rsid w:val="00A050DE"/>
    <w:rsid w:val="00A06E38"/>
    <w:rsid w:val="00A07E0A"/>
    <w:rsid w:val="00A20A78"/>
    <w:rsid w:val="00A30AAC"/>
    <w:rsid w:val="00A40253"/>
    <w:rsid w:val="00A4056A"/>
    <w:rsid w:val="00A50A2A"/>
    <w:rsid w:val="00A559DC"/>
    <w:rsid w:val="00A66AD1"/>
    <w:rsid w:val="00A735C3"/>
    <w:rsid w:val="00A74AEF"/>
    <w:rsid w:val="00A85008"/>
    <w:rsid w:val="00A853D1"/>
    <w:rsid w:val="00A9251D"/>
    <w:rsid w:val="00A94B02"/>
    <w:rsid w:val="00A95DAE"/>
    <w:rsid w:val="00AA03DE"/>
    <w:rsid w:val="00AA0CB6"/>
    <w:rsid w:val="00AA25DC"/>
    <w:rsid w:val="00AA2D11"/>
    <w:rsid w:val="00AA4C36"/>
    <w:rsid w:val="00AB04BE"/>
    <w:rsid w:val="00AC2CFC"/>
    <w:rsid w:val="00AC5D9D"/>
    <w:rsid w:val="00AD6B0B"/>
    <w:rsid w:val="00AE5750"/>
    <w:rsid w:val="00AE7F6A"/>
    <w:rsid w:val="00AF3F7B"/>
    <w:rsid w:val="00B0004F"/>
    <w:rsid w:val="00B12DC6"/>
    <w:rsid w:val="00B17531"/>
    <w:rsid w:val="00B20B81"/>
    <w:rsid w:val="00B26EE1"/>
    <w:rsid w:val="00B30F0A"/>
    <w:rsid w:val="00B3418F"/>
    <w:rsid w:val="00B366F7"/>
    <w:rsid w:val="00B405CD"/>
    <w:rsid w:val="00B4360E"/>
    <w:rsid w:val="00B445B5"/>
    <w:rsid w:val="00B55287"/>
    <w:rsid w:val="00B56206"/>
    <w:rsid w:val="00B61221"/>
    <w:rsid w:val="00B6454C"/>
    <w:rsid w:val="00B64D71"/>
    <w:rsid w:val="00B658EA"/>
    <w:rsid w:val="00B67BA6"/>
    <w:rsid w:val="00B71431"/>
    <w:rsid w:val="00B73393"/>
    <w:rsid w:val="00B81A0C"/>
    <w:rsid w:val="00B81BEB"/>
    <w:rsid w:val="00B85710"/>
    <w:rsid w:val="00B9157E"/>
    <w:rsid w:val="00B94E28"/>
    <w:rsid w:val="00BA03B0"/>
    <w:rsid w:val="00BA6009"/>
    <w:rsid w:val="00BA63F3"/>
    <w:rsid w:val="00BB2455"/>
    <w:rsid w:val="00BB287C"/>
    <w:rsid w:val="00BB6D13"/>
    <w:rsid w:val="00BC0491"/>
    <w:rsid w:val="00BF1A95"/>
    <w:rsid w:val="00BF42B4"/>
    <w:rsid w:val="00C00FBE"/>
    <w:rsid w:val="00C031A9"/>
    <w:rsid w:val="00C03A82"/>
    <w:rsid w:val="00C03FD5"/>
    <w:rsid w:val="00C10DCD"/>
    <w:rsid w:val="00C12FE6"/>
    <w:rsid w:val="00C15395"/>
    <w:rsid w:val="00C21809"/>
    <w:rsid w:val="00C255F4"/>
    <w:rsid w:val="00C36403"/>
    <w:rsid w:val="00C423F9"/>
    <w:rsid w:val="00C438D0"/>
    <w:rsid w:val="00C475A5"/>
    <w:rsid w:val="00C6150D"/>
    <w:rsid w:val="00C6158D"/>
    <w:rsid w:val="00C714E6"/>
    <w:rsid w:val="00C73462"/>
    <w:rsid w:val="00C770E1"/>
    <w:rsid w:val="00C848D2"/>
    <w:rsid w:val="00C95A99"/>
    <w:rsid w:val="00C95EAE"/>
    <w:rsid w:val="00CA2AFC"/>
    <w:rsid w:val="00CA3261"/>
    <w:rsid w:val="00CA3EB6"/>
    <w:rsid w:val="00CA72FF"/>
    <w:rsid w:val="00CB1E3B"/>
    <w:rsid w:val="00CC267A"/>
    <w:rsid w:val="00CC409B"/>
    <w:rsid w:val="00CE0395"/>
    <w:rsid w:val="00CE1C75"/>
    <w:rsid w:val="00CE73F0"/>
    <w:rsid w:val="00CF4C59"/>
    <w:rsid w:val="00D0213D"/>
    <w:rsid w:val="00D054FC"/>
    <w:rsid w:val="00D13C85"/>
    <w:rsid w:val="00D24269"/>
    <w:rsid w:val="00D24684"/>
    <w:rsid w:val="00D26801"/>
    <w:rsid w:val="00D30E4C"/>
    <w:rsid w:val="00D36711"/>
    <w:rsid w:val="00D43086"/>
    <w:rsid w:val="00D45B83"/>
    <w:rsid w:val="00D46392"/>
    <w:rsid w:val="00D53181"/>
    <w:rsid w:val="00D54053"/>
    <w:rsid w:val="00D57769"/>
    <w:rsid w:val="00D61985"/>
    <w:rsid w:val="00D63C94"/>
    <w:rsid w:val="00D725E7"/>
    <w:rsid w:val="00D80731"/>
    <w:rsid w:val="00D8147D"/>
    <w:rsid w:val="00D859AB"/>
    <w:rsid w:val="00D85E5A"/>
    <w:rsid w:val="00D875FA"/>
    <w:rsid w:val="00D92BAB"/>
    <w:rsid w:val="00D96019"/>
    <w:rsid w:val="00DA26D1"/>
    <w:rsid w:val="00DA52B1"/>
    <w:rsid w:val="00DA678D"/>
    <w:rsid w:val="00DA7CA5"/>
    <w:rsid w:val="00DA7F65"/>
    <w:rsid w:val="00DB73C1"/>
    <w:rsid w:val="00DC2B50"/>
    <w:rsid w:val="00DC40D3"/>
    <w:rsid w:val="00DC725D"/>
    <w:rsid w:val="00DF2B99"/>
    <w:rsid w:val="00DF2BED"/>
    <w:rsid w:val="00E01648"/>
    <w:rsid w:val="00E1067B"/>
    <w:rsid w:val="00E11895"/>
    <w:rsid w:val="00E1236C"/>
    <w:rsid w:val="00E1449A"/>
    <w:rsid w:val="00E148CF"/>
    <w:rsid w:val="00E30D7B"/>
    <w:rsid w:val="00E44F23"/>
    <w:rsid w:val="00E53978"/>
    <w:rsid w:val="00E54FC6"/>
    <w:rsid w:val="00E55348"/>
    <w:rsid w:val="00E63B82"/>
    <w:rsid w:val="00E74B23"/>
    <w:rsid w:val="00E82AF0"/>
    <w:rsid w:val="00E85160"/>
    <w:rsid w:val="00E87C5C"/>
    <w:rsid w:val="00EA54C4"/>
    <w:rsid w:val="00EB24BA"/>
    <w:rsid w:val="00EB489B"/>
    <w:rsid w:val="00EC2233"/>
    <w:rsid w:val="00EC6F26"/>
    <w:rsid w:val="00EC7771"/>
    <w:rsid w:val="00ED155A"/>
    <w:rsid w:val="00EE1340"/>
    <w:rsid w:val="00EE7472"/>
    <w:rsid w:val="00EF4185"/>
    <w:rsid w:val="00EF574A"/>
    <w:rsid w:val="00EF73B1"/>
    <w:rsid w:val="00EF7F9E"/>
    <w:rsid w:val="00F0343F"/>
    <w:rsid w:val="00F050C2"/>
    <w:rsid w:val="00F1304C"/>
    <w:rsid w:val="00F20282"/>
    <w:rsid w:val="00F23E81"/>
    <w:rsid w:val="00F260D0"/>
    <w:rsid w:val="00F55E21"/>
    <w:rsid w:val="00F60D90"/>
    <w:rsid w:val="00F61A9C"/>
    <w:rsid w:val="00F65F11"/>
    <w:rsid w:val="00F662D5"/>
    <w:rsid w:val="00F76BDE"/>
    <w:rsid w:val="00F86593"/>
    <w:rsid w:val="00F87663"/>
    <w:rsid w:val="00F87E7A"/>
    <w:rsid w:val="00F91C87"/>
    <w:rsid w:val="00F94BC9"/>
    <w:rsid w:val="00F9515C"/>
    <w:rsid w:val="00F95F2D"/>
    <w:rsid w:val="00FA1EB3"/>
    <w:rsid w:val="00FA2988"/>
    <w:rsid w:val="00FA34A4"/>
    <w:rsid w:val="00FB5D38"/>
    <w:rsid w:val="00FD07C6"/>
    <w:rsid w:val="00FD27D2"/>
    <w:rsid w:val="00FD3E8A"/>
    <w:rsid w:val="00FD418D"/>
    <w:rsid w:val="00FD5009"/>
    <w:rsid w:val="00FF276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4FD41"/>
  <w15:chartTrackingRefBased/>
  <w15:docId w15:val="{E3322757-67B6-4D62-8310-F5235547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D0"/>
    <w:pPr>
      <w:autoSpaceDE w:val="0"/>
      <w:autoSpaceDN w:val="0"/>
    </w:pPr>
    <w:rPr>
      <w:rFonts w:ascii="Times New Roman" w:eastAsia="Times New Roman" w:hAnsi="Times New Roman"/>
      <w:lang w:val="es-MX" w:eastAsia="en-US"/>
    </w:rPr>
  </w:style>
  <w:style w:type="paragraph" w:styleId="Ttulo1">
    <w:name w:val="heading 1"/>
    <w:basedOn w:val="Normal"/>
    <w:next w:val="Normal"/>
    <w:link w:val="Ttulo1Car"/>
    <w:qFormat/>
    <w:rsid w:val="00851830"/>
    <w:pPr>
      <w:keepNext/>
      <w:numPr>
        <w:numId w:val="1"/>
      </w:numPr>
      <w:spacing w:before="240" w:after="80"/>
      <w:jc w:val="center"/>
      <w:outlineLvl w:val="0"/>
    </w:pPr>
    <w:rPr>
      <w:smallCaps/>
      <w:kern w:val="28"/>
      <w:lang w:val="es-CL"/>
    </w:rPr>
  </w:style>
  <w:style w:type="paragraph" w:styleId="Ttulo2">
    <w:name w:val="heading 2"/>
    <w:basedOn w:val="Normal"/>
    <w:next w:val="Normal"/>
    <w:link w:val="Ttulo2Car"/>
    <w:qFormat/>
    <w:rsid w:val="00F260D0"/>
    <w:pPr>
      <w:keepNext/>
      <w:numPr>
        <w:ilvl w:val="1"/>
        <w:numId w:val="1"/>
      </w:numPr>
      <w:spacing w:before="120" w:after="60"/>
      <w:outlineLvl w:val="1"/>
    </w:pPr>
    <w:rPr>
      <w:i/>
      <w:iCs/>
    </w:rPr>
  </w:style>
  <w:style w:type="paragraph" w:styleId="Ttulo3">
    <w:name w:val="heading 3"/>
    <w:basedOn w:val="Normal"/>
    <w:next w:val="Normal"/>
    <w:link w:val="Ttulo3Car"/>
    <w:qFormat/>
    <w:rsid w:val="00F260D0"/>
    <w:pPr>
      <w:keepNext/>
      <w:numPr>
        <w:ilvl w:val="2"/>
        <w:numId w:val="1"/>
      </w:numPr>
      <w:outlineLvl w:val="2"/>
    </w:pPr>
    <w:rPr>
      <w:i/>
      <w:iCs/>
    </w:rPr>
  </w:style>
  <w:style w:type="paragraph" w:styleId="Ttulo4">
    <w:name w:val="heading 4"/>
    <w:basedOn w:val="Normal"/>
    <w:next w:val="Normal"/>
    <w:link w:val="Ttulo4Car"/>
    <w:qFormat/>
    <w:rsid w:val="00F260D0"/>
    <w:pPr>
      <w:keepNext/>
      <w:numPr>
        <w:ilvl w:val="3"/>
        <w:numId w:val="1"/>
      </w:numPr>
      <w:spacing w:before="240" w:after="60"/>
      <w:outlineLvl w:val="3"/>
    </w:pPr>
    <w:rPr>
      <w:i/>
      <w:iCs/>
      <w:sz w:val="18"/>
      <w:szCs w:val="18"/>
    </w:rPr>
  </w:style>
  <w:style w:type="paragraph" w:styleId="Ttulo5">
    <w:name w:val="heading 5"/>
    <w:basedOn w:val="Normal"/>
    <w:next w:val="Normal"/>
    <w:link w:val="Ttulo5Car"/>
    <w:qFormat/>
    <w:rsid w:val="00F260D0"/>
    <w:pPr>
      <w:numPr>
        <w:ilvl w:val="4"/>
        <w:numId w:val="1"/>
      </w:numPr>
      <w:spacing w:before="240" w:after="60"/>
      <w:outlineLvl w:val="4"/>
    </w:pPr>
    <w:rPr>
      <w:sz w:val="18"/>
      <w:szCs w:val="18"/>
    </w:rPr>
  </w:style>
  <w:style w:type="paragraph" w:styleId="Ttulo6">
    <w:name w:val="heading 6"/>
    <w:basedOn w:val="Normal"/>
    <w:next w:val="Normal"/>
    <w:link w:val="Ttulo6Car"/>
    <w:qFormat/>
    <w:rsid w:val="00F260D0"/>
    <w:pPr>
      <w:numPr>
        <w:ilvl w:val="5"/>
        <w:numId w:val="1"/>
      </w:numPr>
      <w:spacing w:before="240" w:after="60"/>
      <w:outlineLvl w:val="5"/>
    </w:pPr>
    <w:rPr>
      <w:i/>
      <w:iCs/>
      <w:sz w:val="16"/>
      <w:szCs w:val="16"/>
    </w:rPr>
  </w:style>
  <w:style w:type="paragraph" w:styleId="Ttulo7">
    <w:name w:val="heading 7"/>
    <w:basedOn w:val="Normal"/>
    <w:next w:val="Normal"/>
    <w:link w:val="Ttulo7Car"/>
    <w:qFormat/>
    <w:rsid w:val="00F260D0"/>
    <w:pPr>
      <w:numPr>
        <w:ilvl w:val="6"/>
        <w:numId w:val="1"/>
      </w:numPr>
      <w:spacing w:before="240" w:after="60"/>
      <w:outlineLvl w:val="6"/>
    </w:pPr>
    <w:rPr>
      <w:sz w:val="16"/>
      <w:szCs w:val="16"/>
    </w:rPr>
  </w:style>
  <w:style w:type="paragraph" w:styleId="Ttulo8">
    <w:name w:val="heading 8"/>
    <w:basedOn w:val="Normal"/>
    <w:next w:val="Normal"/>
    <w:link w:val="Ttulo8Car"/>
    <w:qFormat/>
    <w:rsid w:val="00F260D0"/>
    <w:pPr>
      <w:numPr>
        <w:ilvl w:val="7"/>
        <w:numId w:val="1"/>
      </w:numPr>
      <w:spacing w:before="240" w:after="60"/>
      <w:outlineLvl w:val="7"/>
    </w:pPr>
    <w:rPr>
      <w:i/>
      <w:iCs/>
      <w:sz w:val="16"/>
      <w:szCs w:val="16"/>
    </w:rPr>
  </w:style>
  <w:style w:type="paragraph" w:styleId="Ttulo9">
    <w:name w:val="heading 9"/>
    <w:basedOn w:val="Normal"/>
    <w:next w:val="Normal"/>
    <w:link w:val="Ttulo9Car"/>
    <w:qFormat/>
    <w:rsid w:val="00F260D0"/>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51830"/>
    <w:rPr>
      <w:rFonts w:ascii="Times New Roman" w:eastAsia="Times New Roman" w:hAnsi="Times New Roman"/>
      <w:smallCaps/>
      <w:kern w:val="28"/>
      <w:lang w:eastAsia="en-US"/>
    </w:rPr>
  </w:style>
  <w:style w:type="character" w:customStyle="1" w:styleId="Ttulo2Car">
    <w:name w:val="Título 2 Car"/>
    <w:link w:val="Ttulo2"/>
    <w:rsid w:val="00F260D0"/>
    <w:rPr>
      <w:rFonts w:ascii="Times New Roman" w:eastAsia="Times New Roman" w:hAnsi="Times New Roman" w:cs="Times New Roman"/>
      <w:i/>
      <w:iCs/>
      <w:sz w:val="20"/>
      <w:szCs w:val="20"/>
      <w:lang w:val="en-US"/>
    </w:rPr>
  </w:style>
  <w:style w:type="character" w:customStyle="1" w:styleId="Ttulo3Car">
    <w:name w:val="Título 3 Car"/>
    <w:link w:val="Ttulo3"/>
    <w:rsid w:val="00F260D0"/>
    <w:rPr>
      <w:rFonts w:ascii="Times New Roman" w:eastAsia="Times New Roman" w:hAnsi="Times New Roman" w:cs="Times New Roman"/>
      <w:i/>
      <w:iCs/>
      <w:sz w:val="20"/>
      <w:szCs w:val="20"/>
      <w:lang w:val="en-US"/>
    </w:rPr>
  </w:style>
  <w:style w:type="character" w:customStyle="1" w:styleId="Ttulo4Car">
    <w:name w:val="Título 4 Car"/>
    <w:link w:val="Ttulo4"/>
    <w:rsid w:val="00F260D0"/>
    <w:rPr>
      <w:rFonts w:ascii="Times New Roman" w:eastAsia="Times New Roman" w:hAnsi="Times New Roman" w:cs="Times New Roman"/>
      <w:i/>
      <w:iCs/>
      <w:sz w:val="18"/>
      <w:szCs w:val="18"/>
      <w:lang w:val="en-US"/>
    </w:rPr>
  </w:style>
  <w:style w:type="character" w:customStyle="1" w:styleId="Ttulo5Car">
    <w:name w:val="Título 5 Car"/>
    <w:link w:val="Ttulo5"/>
    <w:rsid w:val="00F260D0"/>
    <w:rPr>
      <w:rFonts w:ascii="Times New Roman" w:eastAsia="Times New Roman" w:hAnsi="Times New Roman" w:cs="Times New Roman"/>
      <w:sz w:val="18"/>
      <w:szCs w:val="18"/>
      <w:lang w:val="en-US"/>
    </w:rPr>
  </w:style>
  <w:style w:type="character" w:customStyle="1" w:styleId="Ttulo6Car">
    <w:name w:val="Título 6 Car"/>
    <w:link w:val="Ttulo6"/>
    <w:rsid w:val="00F260D0"/>
    <w:rPr>
      <w:rFonts w:ascii="Times New Roman" w:eastAsia="Times New Roman" w:hAnsi="Times New Roman" w:cs="Times New Roman"/>
      <w:i/>
      <w:iCs/>
      <w:sz w:val="16"/>
      <w:szCs w:val="16"/>
      <w:lang w:val="en-US"/>
    </w:rPr>
  </w:style>
  <w:style w:type="character" w:customStyle="1" w:styleId="Ttulo7Car">
    <w:name w:val="Título 7 Car"/>
    <w:link w:val="Ttulo7"/>
    <w:rsid w:val="00F260D0"/>
    <w:rPr>
      <w:rFonts w:ascii="Times New Roman" w:eastAsia="Times New Roman" w:hAnsi="Times New Roman" w:cs="Times New Roman"/>
      <w:sz w:val="16"/>
      <w:szCs w:val="16"/>
      <w:lang w:val="en-US"/>
    </w:rPr>
  </w:style>
  <w:style w:type="character" w:customStyle="1" w:styleId="Ttulo8Car">
    <w:name w:val="Título 8 Car"/>
    <w:link w:val="Ttulo8"/>
    <w:rsid w:val="00F260D0"/>
    <w:rPr>
      <w:rFonts w:ascii="Times New Roman" w:eastAsia="Times New Roman" w:hAnsi="Times New Roman" w:cs="Times New Roman"/>
      <w:i/>
      <w:iCs/>
      <w:sz w:val="16"/>
      <w:szCs w:val="16"/>
      <w:lang w:val="en-US"/>
    </w:rPr>
  </w:style>
  <w:style w:type="character" w:customStyle="1" w:styleId="Ttulo9Car">
    <w:name w:val="Título 9 Car"/>
    <w:link w:val="Ttulo9"/>
    <w:rsid w:val="00F260D0"/>
    <w:rPr>
      <w:rFonts w:ascii="Times New Roman" w:eastAsia="Times New Roman" w:hAnsi="Times New Roman" w:cs="Times New Roman"/>
      <w:sz w:val="16"/>
      <w:szCs w:val="16"/>
      <w:lang w:val="en-US"/>
    </w:rPr>
  </w:style>
  <w:style w:type="paragraph" w:customStyle="1" w:styleId="Abstract">
    <w:name w:val="Abstract"/>
    <w:basedOn w:val="Normal"/>
    <w:next w:val="Normal"/>
    <w:rsid w:val="00F260D0"/>
    <w:pPr>
      <w:spacing w:before="20"/>
      <w:ind w:firstLine="202"/>
      <w:jc w:val="both"/>
    </w:pPr>
    <w:rPr>
      <w:b/>
      <w:bCs/>
      <w:sz w:val="18"/>
      <w:szCs w:val="18"/>
    </w:rPr>
  </w:style>
  <w:style w:type="paragraph" w:customStyle="1" w:styleId="Authors">
    <w:name w:val="Authors"/>
    <w:basedOn w:val="Normal"/>
    <w:next w:val="Normal"/>
    <w:rsid w:val="00F260D0"/>
    <w:pPr>
      <w:framePr w:w="9072" w:hSpace="187" w:vSpace="187" w:wrap="notBeside" w:vAnchor="text" w:hAnchor="page" w:xAlign="center" w:y="1"/>
      <w:spacing w:after="320"/>
      <w:jc w:val="center"/>
    </w:pPr>
    <w:rPr>
      <w:sz w:val="22"/>
      <w:szCs w:val="22"/>
    </w:rPr>
  </w:style>
  <w:style w:type="character" w:customStyle="1" w:styleId="MemberType">
    <w:name w:val="MemberType"/>
    <w:rsid w:val="00F260D0"/>
    <w:rPr>
      <w:rFonts w:ascii="Times New Roman" w:hAnsi="Times New Roman" w:cs="Times New Roman"/>
      <w:i/>
      <w:iCs/>
      <w:sz w:val="22"/>
      <w:szCs w:val="22"/>
    </w:rPr>
  </w:style>
  <w:style w:type="paragraph" w:styleId="Ttulo">
    <w:name w:val="Title"/>
    <w:basedOn w:val="Normal"/>
    <w:next w:val="Normal"/>
    <w:link w:val="TtuloCar"/>
    <w:qFormat/>
    <w:rsid w:val="00F260D0"/>
    <w:pPr>
      <w:framePr w:w="9360" w:hSpace="187" w:vSpace="187" w:wrap="notBeside" w:vAnchor="text" w:hAnchor="page" w:xAlign="center" w:y="1"/>
      <w:jc w:val="center"/>
    </w:pPr>
    <w:rPr>
      <w:kern w:val="28"/>
      <w:sz w:val="48"/>
      <w:szCs w:val="48"/>
    </w:rPr>
  </w:style>
  <w:style w:type="character" w:customStyle="1" w:styleId="TtuloCar">
    <w:name w:val="Título Car"/>
    <w:link w:val="Ttulo"/>
    <w:rsid w:val="00F260D0"/>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F260D0"/>
    <w:pPr>
      <w:ind w:firstLine="202"/>
      <w:jc w:val="both"/>
    </w:pPr>
    <w:rPr>
      <w:sz w:val="16"/>
      <w:szCs w:val="16"/>
    </w:rPr>
  </w:style>
  <w:style w:type="character" w:customStyle="1" w:styleId="TextonotapieCar">
    <w:name w:val="Texto nota pie Car"/>
    <w:link w:val="Textonotapie"/>
    <w:semiHidden/>
    <w:rsid w:val="00F260D0"/>
    <w:rPr>
      <w:rFonts w:ascii="Times New Roman" w:eastAsia="Times New Roman" w:hAnsi="Times New Roman" w:cs="Times New Roman"/>
      <w:sz w:val="16"/>
      <w:szCs w:val="16"/>
      <w:lang w:val="en-US"/>
    </w:rPr>
  </w:style>
  <w:style w:type="paragraph" w:customStyle="1" w:styleId="References">
    <w:name w:val="References"/>
    <w:basedOn w:val="Normal"/>
    <w:rsid w:val="00F260D0"/>
    <w:pPr>
      <w:numPr>
        <w:numId w:val="2"/>
      </w:numPr>
      <w:jc w:val="both"/>
    </w:pPr>
    <w:rPr>
      <w:sz w:val="16"/>
      <w:szCs w:val="16"/>
    </w:rPr>
  </w:style>
  <w:style w:type="paragraph" w:customStyle="1" w:styleId="IndexTerms">
    <w:name w:val="IndexTerms"/>
    <w:basedOn w:val="Normal"/>
    <w:next w:val="Normal"/>
    <w:rsid w:val="00F260D0"/>
    <w:pPr>
      <w:ind w:firstLine="202"/>
      <w:jc w:val="both"/>
    </w:pPr>
    <w:rPr>
      <w:b/>
      <w:bCs/>
      <w:sz w:val="18"/>
      <w:szCs w:val="18"/>
    </w:rPr>
  </w:style>
  <w:style w:type="character" w:styleId="Refdenotaalpie">
    <w:name w:val="footnote reference"/>
    <w:semiHidden/>
    <w:rsid w:val="00F260D0"/>
    <w:rPr>
      <w:vertAlign w:val="superscript"/>
    </w:rPr>
  </w:style>
  <w:style w:type="paragraph" w:customStyle="1" w:styleId="TextCarCar">
    <w:name w:val="Text Car Car"/>
    <w:basedOn w:val="Normal"/>
    <w:link w:val="TextCarCarCar"/>
    <w:rsid w:val="00F260D0"/>
    <w:pPr>
      <w:widowControl w:val="0"/>
      <w:spacing w:line="252" w:lineRule="auto"/>
      <w:ind w:firstLine="202"/>
      <w:jc w:val="both"/>
    </w:pPr>
  </w:style>
  <w:style w:type="paragraph" w:customStyle="1" w:styleId="FigureCaption">
    <w:name w:val="Figure Caption"/>
    <w:basedOn w:val="Normal"/>
    <w:rsid w:val="00F260D0"/>
    <w:pPr>
      <w:jc w:val="both"/>
    </w:pPr>
    <w:rPr>
      <w:sz w:val="16"/>
      <w:szCs w:val="16"/>
    </w:rPr>
  </w:style>
  <w:style w:type="paragraph" w:customStyle="1" w:styleId="TableTitle">
    <w:name w:val="Table Title"/>
    <w:basedOn w:val="Normal"/>
    <w:rsid w:val="00F260D0"/>
    <w:pPr>
      <w:jc w:val="center"/>
    </w:pPr>
    <w:rPr>
      <w:smallCaps/>
      <w:sz w:val="16"/>
      <w:szCs w:val="16"/>
    </w:rPr>
  </w:style>
  <w:style w:type="paragraph" w:customStyle="1" w:styleId="ReferenceHead">
    <w:name w:val="Reference Head"/>
    <w:basedOn w:val="Ttulo1"/>
    <w:rsid w:val="00F260D0"/>
    <w:pPr>
      <w:numPr>
        <w:numId w:val="0"/>
      </w:numPr>
    </w:pPr>
  </w:style>
  <w:style w:type="paragraph" w:customStyle="1" w:styleId="Equation">
    <w:name w:val="Equation"/>
    <w:basedOn w:val="Normal"/>
    <w:next w:val="Normal"/>
    <w:rsid w:val="00F260D0"/>
    <w:pPr>
      <w:widowControl w:val="0"/>
      <w:tabs>
        <w:tab w:val="right" w:pos="5040"/>
      </w:tabs>
      <w:spacing w:line="252" w:lineRule="auto"/>
      <w:jc w:val="both"/>
    </w:pPr>
  </w:style>
  <w:style w:type="character" w:styleId="Hipervnculo">
    <w:name w:val="Hyperlink"/>
    <w:rsid w:val="00F260D0"/>
    <w:rPr>
      <w:color w:val="0000FF"/>
      <w:u w:val="single"/>
    </w:rPr>
  </w:style>
  <w:style w:type="paragraph" w:styleId="Encabezado">
    <w:name w:val="header"/>
    <w:basedOn w:val="Normal"/>
    <w:link w:val="EncabezadoCar"/>
    <w:uiPriority w:val="99"/>
    <w:unhideWhenUsed/>
    <w:rsid w:val="00F260D0"/>
    <w:pPr>
      <w:tabs>
        <w:tab w:val="center" w:pos="4252"/>
        <w:tab w:val="right" w:pos="8504"/>
      </w:tabs>
    </w:pPr>
  </w:style>
  <w:style w:type="character" w:customStyle="1" w:styleId="EncabezadoCar">
    <w:name w:val="Encabezado Car"/>
    <w:link w:val="Encabezado"/>
    <w:uiPriority w:val="99"/>
    <w:rsid w:val="00F260D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F260D0"/>
    <w:pPr>
      <w:tabs>
        <w:tab w:val="center" w:pos="4252"/>
        <w:tab w:val="right" w:pos="8504"/>
      </w:tabs>
    </w:pPr>
  </w:style>
  <w:style w:type="character" w:customStyle="1" w:styleId="PiedepginaCar">
    <w:name w:val="Pie de página Car"/>
    <w:link w:val="Piedepgina"/>
    <w:uiPriority w:val="99"/>
    <w:rsid w:val="00F260D0"/>
    <w:rPr>
      <w:rFonts w:ascii="Times New Roman" w:eastAsia="Times New Roman" w:hAnsi="Times New Roman" w:cs="Times New Roman"/>
      <w:sz w:val="20"/>
      <w:szCs w:val="20"/>
      <w:lang w:val="en-US"/>
    </w:rPr>
  </w:style>
  <w:style w:type="character" w:customStyle="1" w:styleId="TextCarCarCar">
    <w:name w:val="Text Car Car Car"/>
    <w:link w:val="TextCarCar"/>
    <w:rsid w:val="00AB04BE"/>
    <w:rPr>
      <w:lang w:val="en-US" w:eastAsia="en-US" w:bidi="ar-SA"/>
    </w:rPr>
  </w:style>
  <w:style w:type="character" w:styleId="Mencinsinresolver">
    <w:name w:val="Unresolved Mention"/>
    <w:uiPriority w:val="99"/>
    <w:semiHidden/>
    <w:unhideWhenUsed/>
    <w:rsid w:val="00FD418D"/>
    <w:rPr>
      <w:color w:val="605E5C"/>
      <w:shd w:val="clear" w:color="auto" w:fill="E1DFDD"/>
    </w:rPr>
  </w:style>
  <w:style w:type="paragraph" w:styleId="NormalWeb">
    <w:name w:val="Normal (Web)"/>
    <w:basedOn w:val="Normal"/>
    <w:uiPriority w:val="99"/>
    <w:semiHidden/>
    <w:unhideWhenUsed/>
    <w:rsid w:val="00F20282"/>
    <w:rPr>
      <w:sz w:val="24"/>
      <w:szCs w:val="24"/>
    </w:rPr>
  </w:style>
  <w:style w:type="character" w:styleId="nfasis">
    <w:name w:val="Emphasis"/>
    <w:basedOn w:val="Fuentedeprrafopredeter"/>
    <w:uiPriority w:val="20"/>
    <w:qFormat/>
    <w:rsid w:val="001121D8"/>
    <w:rPr>
      <w:i/>
      <w:iCs/>
    </w:rPr>
  </w:style>
  <w:style w:type="character" w:styleId="Hipervnculovisitado">
    <w:name w:val="FollowedHyperlink"/>
    <w:basedOn w:val="Fuentedeprrafopredeter"/>
    <w:uiPriority w:val="99"/>
    <w:semiHidden/>
    <w:unhideWhenUsed/>
    <w:rsid w:val="00AD6B0B"/>
    <w:rPr>
      <w:color w:val="954F72" w:themeColor="followedHyperlink"/>
      <w:u w:val="single"/>
    </w:rPr>
  </w:style>
  <w:style w:type="paragraph" w:styleId="Prrafodelista">
    <w:name w:val="List Paragraph"/>
    <w:basedOn w:val="Normal"/>
    <w:uiPriority w:val="34"/>
    <w:qFormat/>
    <w:rsid w:val="00F76B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872">
      <w:bodyDiv w:val="1"/>
      <w:marLeft w:val="0"/>
      <w:marRight w:val="0"/>
      <w:marTop w:val="0"/>
      <w:marBottom w:val="0"/>
      <w:divBdr>
        <w:top w:val="none" w:sz="0" w:space="0" w:color="auto"/>
        <w:left w:val="none" w:sz="0" w:space="0" w:color="auto"/>
        <w:bottom w:val="none" w:sz="0" w:space="0" w:color="auto"/>
        <w:right w:val="none" w:sz="0" w:space="0" w:color="auto"/>
      </w:divBdr>
    </w:div>
    <w:div w:id="90862809">
      <w:bodyDiv w:val="1"/>
      <w:marLeft w:val="0"/>
      <w:marRight w:val="0"/>
      <w:marTop w:val="0"/>
      <w:marBottom w:val="0"/>
      <w:divBdr>
        <w:top w:val="none" w:sz="0" w:space="0" w:color="auto"/>
        <w:left w:val="none" w:sz="0" w:space="0" w:color="auto"/>
        <w:bottom w:val="none" w:sz="0" w:space="0" w:color="auto"/>
        <w:right w:val="none" w:sz="0" w:space="0" w:color="auto"/>
      </w:divBdr>
    </w:div>
    <w:div w:id="119149181">
      <w:bodyDiv w:val="1"/>
      <w:marLeft w:val="0"/>
      <w:marRight w:val="0"/>
      <w:marTop w:val="0"/>
      <w:marBottom w:val="0"/>
      <w:divBdr>
        <w:top w:val="none" w:sz="0" w:space="0" w:color="auto"/>
        <w:left w:val="none" w:sz="0" w:space="0" w:color="auto"/>
        <w:bottom w:val="none" w:sz="0" w:space="0" w:color="auto"/>
        <w:right w:val="none" w:sz="0" w:space="0" w:color="auto"/>
      </w:divBdr>
    </w:div>
    <w:div w:id="165099997">
      <w:bodyDiv w:val="1"/>
      <w:marLeft w:val="0"/>
      <w:marRight w:val="0"/>
      <w:marTop w:val="0"/>
      <w:marBottom w:val="0"/>
      <w:divBdr>
        <w:top w:val="none" w:sz="0" w:space="0" w:color="auto"/>
        <w:left w:val="none" w:sz="0" w:space="0" w:color="auto"/>
        <w:bottom w:val="none" w:sz="0" w:space="0" w:color="auto"/>
        <w:right w:val="none" w:sz="0" w:space="0" w:color="auto"/>
      </w:divBdr>
    </w:div>
    <w:div w:id="243035761">
      <w:bodyDiv w:val="1"/>
      <w:marLeft w:val="0"/>
      <w:marRight w:val="0"/>
      <w:marTop w:val="0"/>
      <w:marBottom w:val="0"/>
      <w:divBdr>
        <w:top w:val="none" w:sz="0" w:space="0" w:color="auto"/>
        <w:left w:val="none" w:sz="0" w:space="0" w:color="auto"/>
        <w:bottom w:val="none" w:sz="0" w:space="0" w:color="auto"/>
        <w:right w:val="none" w:sz="0" w:space="0" w:color="auto"/>
      </w:divBdr>
    </w:div>
    <w:div w:id="284779332">
      <w:bodyDiv w:val="1"/>
      <w:marLeft w:val="0"/>
      <w:marRight w:val="0"/>
      <w:marTop w:val="0"/>
      <w:marBottom w:val="0"/>
      <w:divBdr>
        <w:top w:val="none" w:sz="0" w:space="0" w:color="auto"/>
        <w:left w:val="none" w:sz="0" w:space="0" w:color="auto"/>
        <w:bottom w:val="none" w:sz="0" w:space="0" w:color="auto"/>
        <w:right w:val="none" w:sz="0" w:space="0" w:color="auto"/>
      </w:divBdr>
      <w:divsChild>
        <w:div w:id="215629445">
          <w:marLeft w:val="0"/>
          <w:marRight w:val="0"/>
          <w:marTop w:val="0"/>
          <w:marBottom w:val="0"/>
          <w:divBdr>
            <w:top w:val="none" w:sz="0" w:space="0" w:color="auto"/>
            <w:left w:val="none" w:sz="0" w:space="0" w:color="auto"/>
            <w:bottom w:val="none" w:sz="0" w:space="0" w:color="auto"/>
            <w:right w:val="none" w:sz="0" w:space="0" w:color="auto"/>
          </w:divBdr>
        </w:div>
      </w:divsChild>
    </w:div>
    <w:div w:id="429161941">
      <w:bodyDiv w:val="1"/>
      <w:marLeft w:val="0"/>
      <w:marRight w:val="0"/>
      <w:marTop w:val="0"/>
      <w:marBottom w:val="0"/>
      <w:divBdr>
        <w:top w:val="none" w:sz="0" w:space="0" w:color="auto"/>
        <w:left w:val="none" w:sz="0" w:space="0" w:color="auto"/>
        <w:bottom w:val="none" w:sz="0" w:space="0" w:color="auto"/>
        <w:right w:val="none" w:sz="0" w:space="0" w:color="auto"/>
      </w:divBdr>
    </w:div>
    <w:div w:id="431902600">
      <w:bodyDiv w:val="1"/>
      <w:marLeft w:val="0"/>
      <w:marRight w:val="0"/>
      <w:marTop w:val="0"/>
      <w:marBottom w:val="0"/>
      <w:divBdr>
        <w:top w:val="none" w:sz="0" w:space="0" w:color="auto"/>
        <w:left w:val="none" w:sz="0" w:space="0" w:color="auto"/>
        <w:bottom w:val="none" w:sz="0" w:space="0" w:color="auto"/>
        <w:right w:val="none" w:sz="0" w:space="0" w:color="auto"/>
      </w:divBdr>
    </w:div>
    <w:div w:id="647128223">
      <w:bodyDiv w:val="1"/>
      <w:marLeft w:val="0"/>
      <w:marRight w:val="0"/>
      <w:marTop w:val="0"/>
      <w:marBottom w:val="0"/>
      <w:divBdr>
        <w:top w:val="none" w:sz="0" w:space="0" w:color="auto"/>
        <w:left w:val="none" w:sz="0" w:space="0" w:color="auto"/>
        <w:bottom w:val="none" w:sz="0" w:space="0" w:color="auto"/>
        <w:right w:val="none" w:sz="0" w:space="0" w:color="auto"/>
      </w:divBdr>
    </w:div>
    <w:div w:id="654146877">
      <w:bodyDiv w:val="1"/>
      <w:marLeft w:val="0"/>
      <w:marRight w:val="0"/>
      <w:marTop w:val="0"/>
      <w:marBottom w:val="0"/>
      <w:divBdr>
        <w:top w:val="none" w:sz="0" w:space="0" w:color="auto"/>
        <w:left w:val="none" w:sz="0" w:space="0" w:color="auto"/>
        <w:bottom w:val="none" w:sz="0" w:space="0" w:color="auto"/>
        <w:right w:val="none" w:sz="0" w:space="0" w:color="auto"/>
      </w:divBdr>
    </w:div>
    <w:div w:id="712342678">
      <w:bodyDiv w:val="1"/>
      <w:marLeft w:val="0"/>
      <w:marRight w:val="0"/>
      <w:marTop w:val="0"/>
      <w:marBottom w:val="0"/>
      <w:divBdr>
        <w:top w:val="none" w:sz="0" w:space="0" w:color="auto"/>
        <w:left w:val="none" w:sz="0" w:space="0" w:color="auto"/>
        <w:bottom w:val="none" w:sz="0" w:space="0" w:color="auto"/>
        <w:right w:val="none" w:sz="0" w:space="0" w:color="auto"/>
      </w:divBdr>
    </w:div>
    <w:div w:id="779447867">
      <w:bodyDiv w:val="1"/>
      <w:marLeft w:val="0"/>
      <w:marRight w:val="0"/>
      <w:marTop w:val="0"/>
      <w:marBottom w:val="0"/>
      <w:divBdr>
        <w:top w:val="none" w:sz="0" w:space="0" w:color="auto"/>
        <w:left w:val="none" w:sz="0" w:space="0" w:color="auto"/>
        <w:bottom w:val="none" w:sz="0" w:space="0" w:color="auto"/>
        <w:right w:val="none" w:sz="0" w:space="0" w:color="auto"/>
      </w:divBdr>
    </w:div>
    <w:div w:id="844172476">
      <w:bodyDiv w:val="1"/>
      <w:marLeft w:val="0"/>
      <w:marRight w:val="0"/>
      <w:marTop w:val="0"/>
      <w:marBottom w:val="0"/>
      <w:divBdr>
        <w:top w:val="none" w:sz="0" w:space="0" w:color="auto"/>
        <w:left w:val="none" w:sz="0" w:space="0" w:color="auto"/>
        <w:bottom w:val="none" w:sz="0" w:space="0" w:color="auto"/>
        <w:right w:val="none" w:sz="0" w:space="0" w:color="auto"/>
      </w:divBdr>
    </w:div>
    <w:div w:id="845091909">
      <w:bodyDiv w:val="1"/>
      <w:marLeft w:val="0"/>
      <w:marRight w:val="0"/>
      <w:marTop w:val="0"/>
      <w:marBottom w:val="0"/>
      <w:divBdr>
        <w:top w:val="none" w:sz="0" w:space="0" w:color="auto"/>
        <w:left w:val="none" w:sz="0" w:space="0" w:color="auto"/>
        <w:bottom w:val="none" w:sz="0" w:space="0" w:color="auto"/>
        <w:right w:val="none" w:sz="0" w:space="0" w:color="auto"/>
      </w:divBdr>
    </w:div>
    <w:div w:id="871503477">
      <w:bodyDiv w:val="1"/>
      <w:marLeft w:val="0"/>
      <w:marRight w:val="0"/>
      <w:marTop w:val="0"/>
      <w:marBottom w:val="0"/>
      <w:divBdr>
        <w:top w:val="none" w:sz="0" w:space="0" w:color="auto"/>
        <w:left w:val="none" w:sz="0" w:space="0" w:color="auto"/>
        <w:bottom w:val="none" w:sz="0" w:space="0" w:color="auto"/>
        <w:right w:val="none" w:sz="0" w:space="0" w:color="auto"/>
      </w:divBdr>
    </w:div>
    <w:div w:id="893002193">
      <w:bodyDiv w:val="1"/>
      <w:marLeft w:val="0"/>
      <w:marRight w:val="0"/>
      <w:marTop w:val="0"/>
      <w:marBottom w:val="0"/>
      <w:divBdr>
        <w:top w:val="none" w:sz="0" w:space="0" w:color="auto"/>
        <w:left w:val="none" w:sz="0" w:space="0" w:color="auto"/>
        <w:bottom w:val="none" w:sz="0" w:space="0" w:color="auto"/>
        <w:right w:val="none" w:sz="0" w:space="0" w:color="auto"/>
      </w:divBdr>
    </w:div>
    <w:div w:id="894659248">
      <w:bodyDiv w:val="1"/>
      <w:marLeft w:val="0"/>
      <w:marRight w:val="0"/>
      <w:marTop w:val="0"/>
      <w:marBottom w:val="0"/>
      <w:divBdr>
        <w:top w:val="none" w:sz="0" w:space="0" w:color="auto"/>
        <w:left w:val="none" w:sz="0" w:space="0" w:color="auto"/>
        <w:bottom w:val="none" w:sz="0" w:space="0" w:color="auto"/>
        <w:right w:val="none" w:sz="0" w:space="0" w:color="auto"/>
      </w:divBdr>
    </w:div>
    <w:div w:id="969213278">
      <w:bodyDiv w:val="1"/>
      <w:marLeft w:val="0"/>
      <w:marRight w:val="0"/>
      <w:marTop w:val="0"/>
      <w:marBottom w:val="0"/>
      <w:divBdr>
        <w:top w:val="none" w:sz="0" w:space="0" w:color="auto"/>
        <w:left w:val="none" w:sz="0" w:space="0" w:color="auto"/>
        <w:bottom w:val="none" w:sz="0" w:space="0" w:color="auto"/>
        <w:right w:val="none" w:sz="0" w:space="0" w:color="auto"/>
      </w:divBdr>
    </w:div>
    <w:div w:id="1118528305">
      <w:bodyDiv w:val="1"/>
      <w:marLeft w:val="0"/>
      <w:marRight w:val="0"/>
      <w:marTop w:val="0"/>
      <w:marBottom w:val="0"/>
      <w:divBdr>
        <w:top w:val="none" w:sz="0" w:space="0" w:color="auto"/>
        <w:left w:val="none" w:sz="0" w:space="0" w:color="auto"/>
        <w:bottom w:val="none" w:sz="0" w:space="0" w:color="auto"/>
        <w:right w:val="none" w:sz="0" w:space="0" w:color="auto"/>
      </w:divBdr>
    </w:div>
    <w:div w:id="1174150197">
      <w:bodyDiv w:val="1"/>
      <w:marLeft w:val="0"/>
      <w:marRight w:val="0"/>
      <w:marTop w:val="0"/>
      <w:marBottom w:val="0"/>
      <w:divBdr>
        <w:top w:val="none" w:sz="0" w:space="0" w:color="auto"/>
        <w:left w:val="none" w:sz="0" w:space="0" w:color="auto"/>
        <w:bottom w:val="none" w:sz="0" w:space="0" w:color="auto"/>
        <w:right w:val="none" w:sz="0" w:space="0" w:color="auto"/>
      </w:divBdr>
    </w:div>
    <w:div w:id="1218008327">
      <w:bodyDiv w:val="1"/>
      <w:marLeft w:val="0"/>
      <w:marRight w:val="0"/>
      <w:marTop w:val="0"/>
      <w:marBottom w:val="0"/>
      <w:divBdr>
        <w:top w:val="none" w:sz="0" w:space="0" w:color="auto"/>
        <w:left w:val="none" w:sz="0" w:space="0" w:color="auto"/>
        <w:bottom w:val="none" w:sz="0" w:space="0" w:color="auto"/>
        <w:right w:val="none" w:sz="0" w:space="0" w:color="auto"/>
      </w:divBdr>
    </w:div>
    <w:div w:id="1433555296">
      <w:bodyDiv w:val="1"/>
      <w:marLeft w:val="0"/>
      <w:marRight w:val="0"/>
      <w:marTop w:val="0"/>
      <w:marBottom w:val="0"/>
      <w:divBdr>
        <w:top w:val="none" w:sz="0" w:space="0" w:color="auto"/>
        <w:left w:val="none" w:sz="0" w:space="0" w:color="auto"/>
        <w:bottom w:val="none" w:sz="0" w:space="0" w:color="auto"/>
        <w:right w:val="none" w:sz="0" w:space="0" w:color="auto"/>
      </w:divBdr>
    </w:div>
    <w:div w:id="1450273260">
      <w:bodyDiv w:val="1"/>
      <w:marLeft w:val="0"/>
      <w:marRight w:val="0"/>
      <w:marTop w:val="0"/>
      <w:marBottom w:val="0"/>
      <w:divBdr>
        <w:top w:val="none" w:sz="0" w:space="0" w:color="auto"/>
        <w:left w:val="none" w:sz="0" w:space="0" w:color="auto"/>
        <w:bottom w:val="none" w:sz="0" w:space="0" w:color="auto"/>
        <w:right w:val="none" w:sz="0" w:space="0" w:color="auto"/>
      </w:divBdr>
    </w:div>
    <w:div w:id="1584223655">
      <w:bodyDiv w:val="1"/>
      <w:marLeft w:val="0"/>
      <w:marRight w:val="0"/>
      <w:marTop w:val="0"/>
      <w:marBottom w:val="0"/>
      <w:divBdr>
        <w:top w:val="none" w:sz="0" w:space="0" w:color="auto"/>
        <w:left w:val="none" w:sz="0" w:space="0" w:color="auto"/>
        <w:bottom w:val="none" w:sz="0" w:space="0" w:color="auto"/>
        <w:right w:val="none" w:sz="0" w:space="0" w:color="auto"/>
      </w:divBdr>
    </w:div>
    <w:div w:id="1598906089">
      <w:bodyDiv w:val="1"/>
      <w:marLeft w:val="0"/>
      <w:marRight w:val="0"/>
      <w:marTop w:val="0"/>
      <w:marBottom w:val="0"/>
      <w:divBdr>
        <w:top w:val="none" w:sz="0" w:space="0" w:color="auto"/>
        <w:left w:val="none" w:sz="0" w:space="0" w:color="auto"/>
        <w:bottom w:val="none" w:sz="0" w:space="0" w:color="auto"/>
        <w:right w:val="none" w:sz="0" w:space="0" w:color="auto"/>
      </w:divBdr>
    </w:div>
    <w:div w:id="1841315666">
      <w:bodyDiv w:val="1"/>
      <w:marLeft w:val="0"/>
      <w:marRight w:val="0"/>
      <w:marTop w:val="0"/>
      <w:marBottom w:val="0"/>
      <w:divBdr>
        <w:top w:val="none" w:sz="0" w:space="0" w:color="auto"/>
        <w:left w:val="none" w:sz="0" w:space="0" w:color="auto"/>
        <w:bottom w:val="none" w:sz="0" w:space="0" w:color="auto"/>
        <w:right w:val="none" w:sz="0" w:space="0" w:color="auto"/>
      </w:divBdr>
    </w:div>
    <w:div w:id="2010407143">
      <w:bodyDiv w:val="1"/>
      <w:marLeft w:val="0"/>
      <w:marRight w:val="0"/>
      <w:marTop w:val="0"/>
      <w:marBottom w:val="0"/>
      <w:divBdr>
        <w:top w:val="none" w:sz="0" w:space="0" w:color="auto"/>
        <w:left w:val="none" w:sz="0" w:space="0" w:color="auto"/>
        <w:bottom w:val="none" w:sz="0" w:space="0" w:color="auto"/>
        <w:right w:val="none" w:sz="0" w:space="0" w:color="auto"/>
      </w:divBdr>
    </w:div>
    <w:div w:id="2046177961">
      <w:bodyDiv w:val="1"/>
      <w:marLeft w:val="0"/>
      <w:marRight w:val="0"/>
      <w:marTop w:val="0"/>
      <w:marBottom w:val="0"/>
      <w:divBdr>
        <w:top w:val="none" w:sz="0" w:space="0" w:color="auto"/>
        <w:left w:val="none" w:sz="0" w:space="0" w:color="auto"/>
        <w:bottom w:val="none" w:sz="0" w:space="0" w:color="auto"/>
        <w:right w:val="none" w:sz="0" w:space="0" w:color="auto"/>
      </w:divBdr>
    </w:div>
    <w:div w:id="2105105238">
      <w:bodyDiv w:val="1"/>
      <w:marLeft w:val="0"/>
      <w:marRight w:val="0"/>
      <w:marTop w:val="0"/>
      <w:marBottom w:val="0"/>
      <w:divBdr>
        <w:top w:val="none" w:sz="0" w:space="0" w:color="auto"/>
        <w:left w:val="none" w:sz="0" w:space="0" w:color="auto"/>
        <w:bottom w:val="none" w:sz="0" w:space="0" w:color="auto"/>
        <w:right w:val="none" w:sz="0" w:space="0" w:color="auto"/>
      </w:divBdr>
    </w:div>
    <w:div w:id="2121408330">
      <w:bodyDiv w:val="1"/>
      <w:marLeft w:val="0"/>
      <w:marRight w:val="0"/>
      <w:marTop w:val="0"/>
      <w:marBottom w:val="0"/>
      <w:divBdr>
        <w:top w:val="none" w:sz="0" w:space="0" w:color="auto"/>
        <w:left w:val="none" w:sz="0" w:space="0" w:color="auto"/>
        <w:bottom w:val="none" w:sz="0" w:space="0" w:color="auto"/>
        <w:right w:val="none" w:sz="0" w:space="0" w:color="auto"/>
      </w:divBdr>
    </w:div>
    <w:div w:id="21464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www.diputados.gob.mx/LeyesBiblio/pdf/LGMSV.pdf" TargetMode="External"/><Relationship Id="rId7" Type="http://schemas.openxmlformats.org/officeDocument/2006/relationships/endnotes" Target="endnotes.xml"/><Relationship Id="rId12" Type="http://schemas.openxmlformats.org/officeDocument/2006/relationships/hyperlink" Target="https://www.kubios.com/hrv-scientific-lit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ct.gob.mx/transporte-y-medicina-preventiva/medicina-preventiva/nom-087-" TargetMode="External"/><Relationship Id="rId38" Type="http://schemas.openxmlformats.org/officeDocument/2006/relationships/hyperlink" Target="https://www.hsnstore.com/blog/deportes/fitness/variabilidad-de-la-frecuencia-cardiaca-hrv/"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pruebaderuta.com/como-controlar-las-emociones-al-volante.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saludpublica.mx/index.php/spm/article/view/403" TargetMode="External"/><Relationship Id="rId37" Type="http://schemas.openxmlformats.org/officeDocument/2006/relationships/hyperlink" Target="http://www.scielo.org.pe/scielo.php?script=sci_arttext&amp;pid=S172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camach.com.mx/blogs/noticias/la-frecuencia-cardiaca-en-el-entrenamiento" TargetMode="External"/><Relationship Id="rId36" Type="http://schemas.openxmlformats.org/officeDocument/2006/relationships/hyperlink" Target="https://www.redalyc.org/pdf/2351/235128058004.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mayoclinic.org/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dgt.es/muevete-con-seguridad/evita-conductas-de-riesgo/Conducir-" TargetMode="External"/><Relationship Id="rId35" Type="http://schemas.openxmlformats.org/officeDocument/2006/relationships/hyperlink" Target="https://imt.mx/resumen" TargetMode="External"/><Relationship Id="rId8" Type="http://schemas.openxmlformats.org/officeDocument/2006/relationships/hyperlink" Target="mailto:alejandra.rg@cdjuarez.tecnm.mx"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F3E4E-2BF8-4B41-859B-370784B5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Pages>
  <Words>4412</Words>
  <Characters>24272</Characters>
  <Application>Microsoft Office Word</Application>
  <DocSecurity>0</DocSecurity>
  <Lines>202</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PAPELES Y CORRUGADOS ANDINA</Company>
  <LinksUpToDate>false</LinksUpToDate>
  <CharactersWithSpaces>28627</CharactersWithSpaces>
  <SharedDoc>false</SharedDoc>
  <HLinks>
    <vt:vector size="18" baseType="variant">
      <vt:variant>
        <vt:i4>1114118</vt:i4>
      </vt:variant>
      <vt:variant>
        <vt:i4>6</vt:i4>
      </vt:variant>
      <vt:variant>
        <vt:i4>0</vt:i4>
      </vt:variant>
      <vt:variant>
        <vt:i4>5</vt:i4>
      </vt:variant>
      <vt:variant>
        <vt:lpwstr>https://www.un.org/sustainabledevelopment/es/objetivos-de-desarrollo-sostenible/</vt:lpwstr>
      </vt:variant>
      <vt:variant>
        <vt:lpwstr/>
      </vt:variant>
      <vt:variant>
        <vt:i4>1114118</vt:i4>
      </vt:variant>
      <vt:variant>
        <vt:i4>0</vt:i4>
      </vt:variant>
      <vt:variant>
        <vt:i4>0</vt:i4>
      </vt:variant>
      <vt:variant>
        <vt:i4>5</vt:i4>
      </vt:variant>
      <vt:variant>
        <vt:lpwstr>https://www.un.org/sustainabledevelopment/es/objetivos-de-desarrollo-sostenible/</vt:lpwstr>
      </vt:variant>
      <vt:variant>
        <vt:lpwstr/>
      </vt:variant>
      <vt:variant>
        <vt:i4>6094849</vt:i4>
      </vt:variant>
      <vt:variant>
        <vt:i4>0</vt:i4>
      </vt:variant>
      <vt:variant>
        <vt:i4>0</vt:i4>
      </vt:variant>
      <vt:variant>
        <vt:i4>5</vt:i4>
      </vt:variant>
      <vt:variant>
        <vt:lpwstr>https://es.wikipedia.org/wiki/Cowspiracy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PAPELES Y CORRUGADOS ANDINA</dc:creator>
  <cp:keywords/>
  <cp:lastModifiedBy>Francisco Santillán Campos</cp:lastModifiedBy>
  <cp:revision>13</cp:revision>
  <dcterms:created xsi:type="dcterms:W3CDTF">2024-10-13T00:50:00Z</dcterms:created>
  <dcterms:modified xsi:type="dcterms:W3CDTF">2024-11-06T18:55:00Z</dcterms:modified>
</cp:coreProperties>
</file>