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A1DB4" w14:textId="5B11628D" w:rsidR="00271399" w:rsidRPr="00286EF5" w:rsidRDefault="00A13D95" w:rsidP="00A13D95">
      <w:pPr>
        <w:spacing w:after="0" w:line="276" w:lineRule="auto"/>
        <w:jc w:val="right"/>
        <w:rPr>
          <w:rFonts w:cstheme="minorHAnsi"/>
          <w:sz w:val="24"/>
          <w:szCs w:val="24"/>
          <w:lang w:val="es-MX"/>
        </w:rPr>
      </w:pPr>
      <w:r w:rsidRPr="00A13D95">
        <w:rPr>
          <w:rFonts w:cstheme="minorHAnsi"/>
          <w:b/>
          <w:bCs/>
          <w:i/>
          <w:iCs/>
          <w:sz w:val="24"/>
          <w:szCs w:val="24"/>
        </w:rPr>
        <w:t>Artículos científicos</w:t>
      </w:r>
      <w:r w:rsidR="00D57418">
        <w:rPr>
          <w:noProof/>
        </w:rPr>
        <w:drawing>
          <wp:anchor distT="0" distB="0" distL="114300" distR="114300" simplePos="0" relativeHeight="251674624" behindDoc="0" locked="0" layoutInCell="1" allowOverlap="1" wp14:anchorId="756161A6" wp14:editId="4F6CCCC6">
            <wp:simplePos x="0" y="0"/>
            <wp:positionH relativeFrom="margin">
              <wp:posOffset>-853440</wp:posOffset>
            </wp:positionH>
            <wp:positionV relativeFrom="margin">
              <wp:posOffset>-891540</wp:posOffset>
            </wp:positionV>
            <wp:extent cx="7658100" cy="1264920"/>
            <wp:effectExtent l="0" t="0" r="0" b="0"/>
            <wp:wrapSquare wrapText="bothSides"/>
            <wp:docPr id="17929422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42247" name="Imagen 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58100" cy="1264920"/>
                    </a:xfrm>
                    <a:prstGeom prst="rect">
                      <a:avLst/>
                    </a:prstGeom>
                    <a:noFill/>
                    <a:ln>
                      <a:noFill/>
                    </a:ln>
                  </pic:spPr>
                </pic:pic>
              </a:graphicData>
            </a:graphic>
            <wp14:sizeRelV relativeFrom="margin">
              <wp14:pctHeight>0</wp14:pctHeight>
            </wp14:sizeRelV>
          </wp:anchor>
        </w:drawing>
      </w:r>
      <w:r w:rsidR="00427BA9" w:rsidRPr="00286EF5">
        <w:rPr>
          <w:rFonts w:cstheme="minorHAnsi"/>
          <w:sz w:val="24"/>
          <w:szCs w:val="24"/>
          <w:lang w:val="es-MX"/>
        </w:rPr>
        <w:t xml:space="preserve"> </w:t>
      </w:r>
    </w:p>
    <w:p w14:paraId="74D26AFD" w14:textId="77777777" w:rsidR="00271399" w:rsidRPr="00286EF5" w:rsidRDefault="00271399" w:rsidP="00286EF5">
      <w:pPr>
        <w:spacing w:after="0" w:line="240" w:lineRule="auto"/>
        <w:jc w:val="both"/>
        <w:rPr>
          <w:rFonts w:cstheme="minorHAnsi"/>
          <w:sz w:val="24"/>
          <w:szCs w:val="24"/>
          <w:lang w:val="es-MX"/>
        </w:rPr>
      </w:pPr>
    </w:p>
    <w:p w14:paraId="475F5BA1" w14:textId="77777777" w:rsidR="00271399" w:rsidRPr="00286EF5" w:rsidRDefault="00271399" w:rsidP="00286EF5">
      <w:pPr>
        <w:spacing w:after="0" w:line="240" w:lineRule="auto"/>
        <w:rPr>
          <w:rFonts w:cstheme="minorHAnsi"/>
          <w:b/>
          <w:sz w:val="24"/>
          <w:szCs w:val="24"/>
          <w:lang w:val="es-MX"/>
        </w:rPr>
      </w:pPr>
      <w:r w:rsidRPr="00286EF5">
        <w:rPr>
          <w:rFonts w:cstheme="minorHAnsi"/>
          <w:b/>
          <w:sz w:val="24"/>
          <w:szCs w:val="24"/>
          <w:lang w:val="es-MX"/>
        </w:rPr>
        <w:t>Ausentismo Laboral en una Empresa Manufacturera en Ciudad Juárez</w:t>
      </w:r>
      <w:r w:rsidR="002315B9" w:rsidRPr="00286EF5">
        <w:rPr>
          <w:rFonts w:cstheme="minorHAnsi"/>
          <w:b/>
          <w:sz w:val="24"/>
          <w:szCs w:val="24"/>
          <w:lang w:val="es-MX"/>
        </w:rPr>
        <w:t xml:space="preserve"> (EMCJ)</w:t>
      </w:r>
      <w:r w:rsidRPr="00286EF5">
        <w:rPr>
          <w:rFonts w:cstheme="minorHAnsi"/>
          <w:b/>
          <w:sz w:val="24"/>
          <w:szCs w:val="24"/>
          <w:lang w:val="es-MX"/>
        </w:rPr>
        <w:t xml:space="preserve">: Un Estudio Cualitativo de las </w:t>
      </w:r>
      <w:r w:rsidR="00000566" w:rsidRPr="00286EF5">
        <w:rPr>
          <w:rFonts w:cstheme="minorHAnsi"/>
          <w:b/>
          <w:sz w:val="24"/>
          <w:szCs w:val="24"/>
          <w:lang w:val="es-MX"/>
        </w:rPr>
        <w:t>causas.</w:t>
      </w:r>
    </w:p>
    <w:p w14:paraId="48B4B891" w14:textId="77777777" w:rsidR="00DC6A84" w:rsidRPr="00286EF5" w:rsidRDefault="00DC6A84" w:rsidP="00286EF5">
      <w:pPr>
        <w:spacing w:after="0" w:line="240" w:lineRule="auto"/>
        <w:rPr>
          <w:rFonts w:cstheme="minorHAnsi"/>
          <w:bCs/>
          <w:i/>
          <w:iCs/>
          <w:sz w:val="24"/>
          <w:szCs w:val="24"/>
        </w:rPr>
      </w:pPr>
      <w:r w:rsidRPr="00286EF5">
        <w:rPr>
          <w:rFonts w:cstheme="minorHAnsi"/>
          <w:bCs/>
          <w:i/>
          <w:iCs/>
          <w:sz w:val="24"/>
          <w:szCs w:val="24"/>
        </w:rPr>
        <w:t>Work Absenteeism in a Manufacturing Company in Ciudad Juarez</w:t>
      </w:r>
      <w:r w:rsidR="002315B9" w:rsidRPr="00286EF5">
        <w:rPr>
          <w:rFonts w:cstheme="minorHAnsi"/>
          <w:bCs/>
          <w:i/>
          <w:iCs/>
          <w:sz w:val="24"/>
          <w:szCs w:val="24"/>
        </w:rPr>
        <w:t xml:space="preserve"> (EMCJ)</w:t>
      </w:r>
      <w:r w:rsidRPr="00286EF5">
        <w:rPr>
          <w:rFonts w:cstheme="minorHAnsi"/>
          <w:bCs/>
          <w:i/>
          <w:iCs/>
          <w:sz w:val="24"/>
          <w:szCs w:val="24"/>
        </w:rPr>
        <w:t>: Qualitative Study of the causes.</w:t>
      </w:r>
    </w:p>
    <w:p w14:paraId="58197D73" w14:textId="77777777" w:rsidR="005E0DF8" w:rsidRPr="00286EF5" w:rsidRDefault="005E0DF8" w:rsidP="00286EF5">
      <w:pPr>
        <w:spacing w:after="0" w:line="276" w:lineRule="auto"/>
        <w:jc w:val="right"/>
        <w:rPr>
          <w:rFonts w:cstheme="minorHAnsi"/>
          <w:b/>
          <w:sz w:val="24"/>
          <w:szCs w:val="24"/>
        </w:rPr>
      </w:pPr>
    </w:p>
    <w:p w14:paraId="64EE7865" w14:textId="77777777" w:rsidR="005E0DF8" w:rsidRPr="00286EF5" w:rsidRDefault="005E0DF8" w:rsidP="00286EF5">
      <w:pPr>
        <w:spacing w:after="0" w:line="276" w:lineRule="auto"/>
        <w:jc w:val="right"/>
        <w:rPr>
          <w:rFonts w:cstheme="minorHAnsi"/>
          <w:b/>
          <w:sz w:val="24"/>
          <w:szCs w:val="24"/>
        </w:rPr>
      </w:pPr>
    </w:p>
    <w:p w14:paraId="2B8DAFCE" w14:textId="77777777" w:rsidR="005E0DF8" w:rsidRPr="00286EF5" w:rsidRDefault="005E0DF8" w:rsidP="00286EF5">
      <w:pPr>
        <w:spacing w:after="0" w:line="276" w:lineRule="auto"/>
        <w:jc w:val="right"/>
        <w:rPr>
          <w:rFonts w:cstheme="minorHAnsi"/>
          <w:b/>
          <w:sz w:val="24"/>
          <w:szCs w:val="24"/>
        </w:rPr>
      </w:pPr>
    </w:p>
    <w:p w14:paraId="759E4800" w14:textId="761E0AC6" w:rsidR="005E0DF8" w:rsidRPr="00286EF5" w:rsidRDefault="006610AD" w:rsidP="00286EF5">
      <w:pPr>
        <w:spacing w:after="0" w:line="276" w:lineRule="auto"/>
        <w:jc w:val="right"/>
        <w:rPr>
          <w:rFonts w:cstheme="minorHAnsi"/>
          <w:b/>
          <w:bCs/>
          <w:sz w:val="24"/>
          <w:szCs w:val="24"/>
          <w:lang w:val="es-ES"/>
        </w:rPr>
      </w:pPr>
      <w:r w:rsidRPr="00286EF5">
        <w:rPr>
          <w:rFonts w:cstheme="minorHAnsi"/>
          <w:b/>
          <w:bCs/>
          <w:sz w:val="24"/>
          <w:szCs w:val="24"/>
          <w:lang w:val="es-ES"/>
        </w:rPr>
        <w:t xml:space="preserve">Verónica Sansabas </w:t>
      </w:r>
      <w:r w:rsidR="00865B9C" w:rsidRPr="00286EF5">
        <w:rPr>
          <w:rFonts w:cstheme="minorHAnsi"/>
          <w:b/>
          <w:bCs/>
          <w:sz w:val="24"/>
          <w:szCs w:val="24"/>
          <w:lang w:val="es-ES"/>
        </w:rPr>
        <w:t xml:space="preserve">Villalpando </w:t>
      </w:r>
    </w:p>
    <w:p w14:paraId="543D23DB" w14:textId="77777777" w:rsidR="002860FE" w:rsidRPr="00286EF5" w:rsidRDefault="002860FE" w:rsidP="00286EF5">
      <w:pPr>
        <w:spacing w:after="0" w:line="276" w:lineRule="auto"/>
        <w:jc w:val="right"/>
        <w:rPr>
          <w:rFonts w:cstheme="minorHAnsi"/>
          <w:sz w:val="24"/>
          <w:szCs w:val="24"/>
          <w:lang w:val="es-ES"/>
        </w:rPr>
      </w:pPr>
      <w:r w:rsidRPr="00286EF5">
        <w:rPr>
          <w:rFonts w:cstheme="minorHAnsi"/>
          <w:sz w:val="24"/>
          <w:szCs w:val="24"/>
          <w:lang w:val="es-ES"/>
        </w:rPr>
        <w:t>Tecnológico Nacional de México (TecNM)</w:t>
      </w:r>
      <w:r w:rsidR="005E0DF8" w:rsidRPr="00286EF5">
        <w:rPr>
          <w:rFonts w:cstheme="minorHAnsi"/>
          <w:sz w:val="24"/>
          <w:szCs w:val="24"/>
          <w:lang w:val="es-ES"/>
        </w:rPr>
        <w:t>-</w:t>
      </w:r>
    </w:p>
    <w:p w14:paraId="48956C23" w14:textId="77777777" w:rsidR="005E0DF8" w:rsidRPr="00286EF5" w:rsidRDefault="005E0DF8" w:rsidP="00286EF5">
      <w:pPr>
        <w:spacing w:after="0" w:line="276" w:lineRule="auto"/>
        <w:jc w:val="right"/>
        <w:rPr>
          <w:rStyle w:val="nfasis"/>
          <w:rFonts w:cstheme="minorHAnsi"/>
          <w:i w:val="0"/>
          <w:iCs w:val="0"/>
          <w:sz w:val="24"/>
          <w:szCs w:val="24"/>
          <w:shd w:val="clear" w:color="auto" w:fill="FFFFFF"/>
          <w:lang w:val="es-US"/>
        </w:rPr>
      </w:pPr>
      <w:r w:rsidRPr="00286EF5">
        <w:rPr>
          <w:rFonts w:cstheme="minorHAnsi"/>
          <w:sz w:val="24"/>
          <w:szCs w:val="24"/>
          <w:lang w:val="es-ES"/>
        </w:rPr>
        <w:t>Instituto</w:t>
      </w:r>
      <w:r w:rsidRPr="00286EF5">
        <w:rPr>
          <w:rFonts w:cstheme="minorHAnsi"/>
          <w:sz w:val="24"/>
          <w:szCs w:val="24"/>
          <w:shd w:val="clear" w:color="auto" w:fill="FFFFFF"/>
          <w:lang w:val="es-US"/>
        </w:rPr>
        <w:t xml:space="preserve"> Tecnológico de Ciudad Juárez </w:t>
      </w:r>
      <w:r w:rsidRPr="00286EF5">
        <w:rPr>
          <w:rStyle w:val="nfasis"/>
          <w:rFonts w:cstheme="minorHAnsi"/>
          <w:sz w:val="24"/>
          <w:szCs w:val="24"/>
          <w:shd w:val="clear" w:color="auto" w:fill="FFFFFF"/>
          <w:lang w:val="es-US"/>
        </w:rPr>
        <w:t>(ITCJ), México</w:t>
      </w:r>
    </w:p>
    <w:p w14:paraId="276263EA" w14:textId="77777777" w:rsidR="00413F38" w:rsidRPr="00286EF5" w:rsidRDefault="005E0DF8" w:rsidP="00286EF5">
      <w:pPr>
        <w:spacing w:after="0" w:line="276" w:lineRule="auto"/>
        <w:jc w:val="right"/>
        <w:rPr>
          <w:rFonts w:cstheme="minorHAnsi"/>
          <w:color w:val="FF0000"/>
          <w:sz w:val="24"/>
          <w:szCs w:val="24"/>
          <w:shd w:val="clear" w:color="auto" w:fill="FFFFFF"/>
          <w:lang w:val="es-US"/>
        </w:rPr>
      </w:pPr>
      <w:r w:rsidRPr="00286EF5">
        <w:rPr>
          <w:rStyle w:val="nfasis"/>
          <w:rFonts w:cstheme="minorHAnsi"/>
          <w:sz w:val="24"/>
          <w:szCs w:val="24"/>
          <w:shd w:val="clear" w:color="auto" w:fill="FFFFFF"/>
          <w:lang w:val="es-US"/>
        </w:rPr>
        <w:t xml:space="preserve"> </w:t>
      </w:r>
      <w:r w:rsidR="007364E6" w:rsidRPr="00286EF5">
        <w:rPr>
          <w:rFonts w:cstheme="minorHAnsi"/>
          <w:color w:val="FF0000"/>
          <w:sz w:val="24"/>
          <w:szCs w:val="24"/>
          <w:shd w:val="clear" w:color="auto" w:fill="FFFFFF"/>
          <w:lang w:val="es-US"/>
        </w:rPr>
        <w:t>vero</w:t>
      </w:r>
      <w:r w:rsidRPr="00286EF5">
        <w:rPr>
          <w:rFonts w:cstheme="minorHAnsi"/>
          <w:color w:val="FF0000"/>
          <w:sz w:val="24"/>
          <w:szCs w:val="24"/>
          <w:shd w:val="clear" w:color="auto" w:fill="FFFFFF"/>
          <w:lang w:val="es-US"/>
        </w:rPr>
        <w:t>nica.sv</w:t>
      </w:r>
      <w:r w:rsidRPr="00286EF5">
        <w:rPr>
          <w:rFonts w:cstheme="minorHAnsi"/>
          <w:color w:val="FF0000"/>
          <w:sz w:val="24"/>
          <w:szCs w:val="24"/>
          <w:shd w:val="clear" w:color="auto" w:fill="FFFFFF"/>
          <w:lang w:val="es-MX"/>
        </w:rPr>
        <w:t>@cdjuarez.tecnm.mx</w:t>
      </w:r>
      <w:r w:rsidRPr="00286EF5">
        <w:rPr>
          <w:rFonts w:cstheme="minorHAnsi"/>
          <w:color w:val="FF0000"/>
          <w:sz w:val="24"/>
          <w:szCs w:val="24"/>
          <w:shd w:val="clear" w:color="auto" w:fill="FFFFFF"/>
          <w:lang w:val="es-US"/>
        </w:rPr>
        <w:t xml:space="preserve">  </w:t>
      </w:r>
    </w:p>
    <w:p w14:paraId="049FE2C0" w14:textId="77777777" w:rsidR="00413F38" w:rsidRPr="00286EF5" w:rsidRDefault="00DC6A84" w:rsidP="00286EF5">
      <w:pPr>
        <w:spacing w:after="0" w:line="276" w:lineRule="auto"/>
        <w:jc w:val="right"/>
        <w:rPr>
          <w:rFonts w:cstheme="minorHAnsi"/>
          <w:sz w:val="24"/>
          <w:szCs w:val="24"/>
          <w:shd w:val="clear" w:color="auto" w:fill="FFFFFF"/>
          <w:lang w:val="es-US"/>
        </w:rPr>
      </w:pPr>
      <w:r w:rsidRPr="00286EF5">
        <w:rPr>
          <w:rFonts w:eastAsia="Times New Roman" w:cstheme="minorHAnsi"/>
          <w:sz w:val="24"/>
          <w:szCs w:val="24"/>
          <w:lang w:val="es-MX"/>
        </w:rPr>
        <w:t>https://orcid.org/0000-0002-4662-0702</w:t>
      </w:r>
    </w:p>
    <w:p w14:paraId="04CA91F5" w14:textId="77777777" w:rsidR="00413F38" w:rsidRPr="00286EF5" w:rsidRDefault="00413F38" w:rsidP="00286EF5">
      <w:pPr>
        <w:spacing w:after="0" w:line="276" w:lineRule="auto"/>
        <w:jc w:val="right"/>
        <w:rPr>
          <w:rFonts w:cstheme="minorHAnsi"/>
          <w:sz w:val="24"/>
          <w:szCs w:val="24"/>
          <w:shd w:val="clear" w:color="auto" w:fill="FFFFFF"/>
          <w:lang w:val="es-US"/>
        </w:rPr>
      </w:pPr>
    </w:p>
    <w:p w14:paraId="6A4E0BF0" w14:textId="7293D0C1" w:rsidR="002860FE" w:rsidRPr="00286EF5" w:rsidRDefault="00865B9C" w:rsidP="00286EF5">
      <w:pPr>
        <w:spacing w:after="0" w:line="276" w:lineRule="auto"/>
        <w:jc w:val="right"/>
        <w:rPr>
          <w:rFonts w:cstheme="minorHAnsi"/>
          <w:b/>
          <w:bCs/>
          <w:sz w:val="24"/>
          <w:szCs w:val="24"/>
          <w:shd w:val="clear" w:color="auto" w:fill="FFFFFF"/>
          <w:lang w:val="es-US"/>
        </w:rPr>
      </w:pPr>
      <w:r w:rsidRPr="00286EF5">
        <w:rPr>
          <w:rFonts w:cstheme="minorHAnsi"/>
          <w:b/>
          <w:bCs/>
          <w:sz w:val="24"/>
          <w:szCs w:val="24"/>
          <w:shd w:val="clear" w:color="auto" w:fill="FFFFFF"/>
          <w:lang w:val="es-US"/>
        </w:rPr>
        <w:t>María del Rosario</w:t>
      </w:r>
      <w:r w:rsidR="002860FE" w:rsidRPr="00286EF5">
        <w:rPr>
          <w:rFonts w:cstheme="minorHAnsi"/>
          <w:b/>
          <w:bCs/>
          <w:sz w:val="24"/>
          <w:szCs w:val="24"/>
          <w:shd w:val="clear" w:color="auto" w:fill="FFFFFF"/>
          <w:lang w:val="es-US"/>
        </w:rPr>
        <w:t xml:space="preserve"> Valadez Aranda </w:t>
      </w:r>
    </w:p>
    <w:p w14:paraId="4F2CEF45" w14:textId="77777777" w:rsidR="002860FE" w:rsidRPr="00286EF5" w:rsidRDefault="002860FE" w:rsidP="00286EF5">
      <w:pPr>
        <w:spacing w:after="0" w:line="276" w:lineRule="auto"/>
        <w:jc w:val="right"/>
        <w:rPr>
          <w:rFonts w:cstheme="minorHAnsi"/>
          <w:sz w:val="24"/>
          <w:szCs w:val="24"/>
          <w:lang w:val="es-ES"/>
        </w:rPr>
      </w:pPr>
      <w:r w:rsidRPr="00286EF5">
        <w:rPr>
          <w:rFonts w:cstheme="minorHAnsi"/>
          <w:sz w:val="24"/>
          <w:szCs w:val="24"/>
          <w:lang w:val="es-ES"/>
        </w:rPr>
        <w:t>Tecnológico Nacional de México (TecNM)-</w:t>
      </w:r>
    </w:p>
    <w:p w14:paraId="09E4184A" w14:textId="77777777" w:rsidR="002860FE" w:rsidRPr="00286EF5" w:rsidRDefault="002860FE" w:rsidP="00286EF5">
      <w:pPr>
        <w:spacing w:after="0" w:line="276" w:lineRule="auto"/>
        <w:jc w:val="right"/>
        <w:rPr>
          <w:rStyle w:val="nfasis"/>
          <w:rFonts w:cstheme="minorHAnsi"/>
          <w:i w:val="0"/>
          <w:iCs w:val="0"/>
          <w:sz w:val="24"/>
          <w:szCs w:val="24"/>
          <w:shd w:val="clear" w:color="auto" w:fill="FFFFFF"/>
          <w:lang w:val="es-US"/>
        </w:rPr>
      </w:pPr>
      <w:r w:rsidRPr="00286EF5">
        <w:rPr>
          <w:rFonts w:cstheme="minorHAnsi"/>
          <w:sz w:val="24"/>
          <w:szCs w:val="24"/>
          <w:lang w:val="es-ES"/>
        </w:rPr>
        <w:t>Instituto</w:t>
      </w:r>
      <w:r w:rsidRPr="00286EF5">
        <w:rPr>
          <w:rFonts w:cstheme="minorHAnsi"/>
          <w:sz w:val="24"/>
          <w:szCs w:val="24"/>
          <w:shd w:val="clear" w:color="auto" w:fill="FFFFFF"/>
          <w:lang w:val="es-US"/>
        </w:rPr>
        <w:t xml:space="preserve"> Tecnológico de Ciudad Juárez </w:t>
      </w:r>
      <w:r w:rsidRPr="00286EF5">
        <w:rPr>
          <w:rStyle w:val="nfasis"/>
          <w:rFonts w:cstheme="minorHAnsi"/>
          <w:sz w:val="24"/>
          <w:szCs w:val="24"/>
          <w:shd w:val="clear" w:color="auto" w:fill="FFFFFF"/>
          <w:lang w:val="es-US"/>
        </w:rPr>
        <w:t>(ITCJ), México</w:t>
      </w:r>
    </w:p>
    <w:p w14:paraId="0E8489C8" w14:textId="77777777" w:rsidR="002860FE" w:rsidRPr="00286EF5" w:rsidRDefault="002860FE" w:rsidP="00286EF5">
      <w:pPr>
        <w:spacing w:after="0" w:line="276" w:lineRule="auto"/>
        <w:jc w:val="right"/>
        <w:rPr>
          <w:rFonts w:cstheme="minorHAnsi"/>
          <w:color w:val="FF0000"/>
          <w:sz w:val="24"/>
          <w:szCs w:val="24"/>
          <w:shd w:val="clear" w:color="auto" w:fill="FFFFFF"/>
          <w:lang w:val="es-US"/>
        </w:rPr>
      </w:pPr>
      <w:r w:rsidRPr="00286EF5">
        <w:rPr>
          <w:rFonts w:cstheme="minorHAnsi"/>
          <w:color w:val="FF0000"/>
          <w:sz w:val="24"/>
          <w:szCs w:val="24"/>
          <w:shd w:val="clear" w:color="auto" w:fill="FFFFFF"/>
          <w:lang w:val="es-US"/>
        </w:rPr>
        <w:t>maria.va</w:t>
      </w:r>
      <w:r w:rsidRPr="00286EF5">
        <w:rPr>
          <w:rFonts w:cstheme="minorHAnsi"/>
          <w:color w:val="FF0000"/>
          <w:sz w:val="24"/>
          <w:szCs w:val="24"/>
          <w:shd w:val="clear" w:color="auto" w:fill="FFFFFF"/>
          <w:lang w:val="es-MX"/>
        </w:rPr>
        <w:t>@cdjuarez.tecnm.mx</w:t>
      </w:r>
      <w:r w:rsidRPr="00286EF5">
        <w:rPr>
          <w:rFonts w:cstheme="minorHAnsi"/>
          <w:color w:val="FF0000"/>
          <w:sz w:val="24"/>
          <w:szCs w:val="24"/>
          <w:shd w:val="clear" w:color="auto" w:fill="FFFFFF"/>
          <w:lang w:val="es-US"/>
        </w:rPr>
        <w:t xml:space="preserve">  </w:t>
      </w:r>
    </w:p>
    <w:p w14:paraId="0DA6684B" w14:textId="77777777" w:rsidR="00413F38" w:rsidRPr="00286EF5" w:rsidRDefault="002860FE" w:rsidP="00286EF5">
      <w:pPr>
        <w:spacing w:line="276" w:lineRule="auto"/>
        <w:jc w:val="right"/>
        <w:rPr>
          <w:rFonts w:cstheme="minorHAnsi"/>
          <w:sz w:val="24"/>
          <w:szCs w:val="24"/>
          <w:shd w:val="clear" w:color="auto" w:fill="FFFFFF"/>
          <w:lang w:val="es-US"/>
        </w:rPr>
      </w:pPr>
      <w:hyperlink r:id="rId8" w:history="1">
        <w:r w:rsidRPr="00286EF5">
          <w:rPr>
            <w:rStyle w:val="Hipervnculo"/>
            <w:rFonts w:cstheme="minorHAnsi"/>
            <w:color w:val="auto"/>
            <w:sz w:val="24"/>
            <w:szCs w:val="24"/>
            <w:u w:val="none"/>
            <w:lang w:val="es-US"/>
          </w:rPr>
          <w:t>https://orcid.org/0000-0003-4455-3072</w:t>
        </w:r>
      </w:hyperlink>
      <w:r w:rsidRPr="00286EF5">
        <w:rPr>
          <w:rFonts w:cstheme="minorHAnsi"/>
          <w:sz w:val="24"/>
          <w:szCs w:val="24"/>
          <w:shd w:val="clear" w:color="auto" w:fill="FFFFFF"/>
          <w:lang w:val="es-US"/>
        </w:rPr>
        <w:t xml:space="preserve"> </w:t>
      </w:r>
    </w:p>
    <w:p w14:paraId="43FBC649" w14:textId="0F90EB30" w:rsidR="002860FE" w:rsidRPr="00286EF5" w:rsidRDefault="00865B9C" w:rsidP="007B5951">
      <w:pPr>
        <w:spacing w:after="0" w:line="276" w:lineRule="auto"/>
        <w:jc w:val="right"/>
        <w:rPr>
          <w:rFonts w:cstheme="minorHAnsi"/>
          <w:b/>
          <w:bCs/>
          <w:sz w:val="24"/>
          <w:szCs w:val="24"/>
          <w:shd w:val="clear" w:color="auto" w:fill="FFFFFF"/>
          <w:lang w:val="es-US"/>
        </w:rPr>
      </w:pPr>
      <w:r w:rsidRPr="00286EF5">
        <w:rPr>
          <w:rFonts w:cstheme="minorHAnsi"/>
          <w:b/>
          <w:bCs/>
          <w:sz w:val="24"/>
          <w:szCs w:val="24"/>
          <w:shd w:val="clear" w:color="auto" w:fill="FFFFFF"/>
          <w:lang w:val="es-US"/>
        </w:rPr>
        <w:t>Judith</w:t>
      </w:r>
      <w:r w:rsidR="002860FE" w:rsidRPr="00286EF5">
        <w:rPr>
          <w:rFonts w:cstheme="minorHAnsi"/>
          <w:b/>
          <w:bCs/>
          <w:sz w:val="24"/>
          <w:szCs w:val="24"/>
          <w:shd w:val="clear" w:color="auto" w:fill="FFFFFF"/>
          <w:lang w:val="es-US"/>
        </w:rPr>
        <w:t xml:space="preserve"> Gallegos Padilla </w:t>
      </w:r>
    </w:p>
    <w:p w14:paraId="2CF2AB79" w14:textId="77777777" w:rsidR="002860FE" w:rsidRPr="00286EF5" w:rsidRDefault="002860FE" w:rsidP="007B5951">
      <w:pPr>
        <w:spacing w:after="0" w:line="276" w:lineRule="auto"/>
        <w:jc w:val="right"/>
        <w:rPr>
          <w:rFonts w:cstheme="minorHAnsi"/>
          <w:sz w:val="24"/>
          <w:szCs w:val="24"/>
          <w:lang w:val="es-ES"/>
        </w:rPr>
      </w:pPr>
      <w:r w:rsidRPr="00286EF5">
        <w:rPr>
          <w:rFonts w:cstheme="minorHAnsi"/>
          <w:sz w:val="24"/>
          <w:szCs w:val="24"/>
          <w:lang w:val="es-ES"/>
        </w:rPr>
        <w:t>Tecnológico Nacional de México (TecNM)-</w:t>
      </w:r>
    </w:p>
    <w:p w14:paraId="74A90956" w14:textId="77777777" w:rsidR="002860FE" w:rsidRPr="00286EF5" w:rsidRDefault="002860FE" w:rsidP="007B5951">
      <w:pPr>
        <w:spacing w:after="0" w:line="276" w:lineRule="auto"/>
        <w:jc w:val="right"/>
        <w:rPr>
          <w:rStyle w:val="nfasis"/>
          <w:rFonts w:cstheme="minorHAnsi"/>
          <w:i w:val="0"/>
          <w:iCs w:val="0"/>
          <w:sz w:val="24"/>
          <w:szCs w:val="24"/>
          <w:shd w:val="clear" w:color="auto" w:fill="FFFFFF"/>
          <w:lang w:val="es-US"/>
        </w:rPr>
      </w:pPr>
      <w:r w:rsidRPr="00286EF5">
        <w:rPr>
          <w:rFonts w:cstheme="minorHAnsi"/>
          <w:sz w:val="24"/>
          <w:szCs w:val="24"/>
          <w:lang w:val="es-ES"/>
        </w:rPr>
        <w:t>Instituto</w:t>
      </w:r>
      <w:r w:rsidRPr="00286EF5">
        <w:rPr>
          <w:rFonts w:cstheme="minorHAnsi"/>
          <w:sz w:val="24"/>
          <w:szCs w:val="24"/>
          <w:shd w:val="clear" w:color="auto" w:fill="FFFFFF"/>
          <w:lang w:val="es-US"/>
        </w:rPr>
        <w:t xml:space="preserve"> Tecnológico de Ciudad Juárez </w:t>
      </w:r>
      <w:r w:rsidRPr="00286EF5">
        <w:rPr>
          <w:rStyle w:val="nfasis"/>
          <w:rFonts w:cstheme="minorHAnsi"/>
          <w:sz w:val="24"/>
          <w:szCs w:val="24"/>
          <w:shd w:val="clear" w:color="auto" w:fill="FFFFFF"/>
          <w:lang w:val="es-US"/>
        </w:rPr>
        <w:t>(ITCJ), México</w:t>
      </w:r>
    </w:p>
    <w:p w14:paraId="2DC7BF6F" w14:textId="77777777" w:rsidR="007B5951" w:rsidRDefault="007B5951" w:rsidP="007B5951">
      <w:pPr>
        <w:spacing w:after="0" w:line="276" w:lineRule="auto"/>
        <w:jc w:val="right"/>
        <w:rPr>
          <w:rFonts w:cstheme="minorHAnsi"/>
          <w:color w:val="FF0000"/>
          <w:sz w:val="24"/>
          <w:szCs w:val="24"/>
          <w:shd w:val="clear" w:color="auto" w:fill="FFFFFF"/>
          <w:lang w:val="es-MX"/>
        </w:rPr>
      </w:pPr>
      <w:r w:rsidRPr="007B5951">
        <w:rPr>
          <w:rFonts w:cstheme="minorHAnsi"/>
          <w:color w:val="FF0000"/>
          <w:sz w:val="24"/>
          <w:szCs w:val="24"/>
          <w:shd w:val="clear" w:color="auto" w:fill="FFFFFF"/>
          <w:lang w:val="es-MX"/>
        </w:rPr>
        <w:t xml:space="preserve">Judithgp@itcj.edu.mx </w:t>
      </w:r>
    </w:p>
    <w:p w14:paraId="6380D298" w14:textId="674DC692" w:rsidR="00725291" w:rsidRPr="00286EF5" w:rsidRDefault="00DC6A84" w:rsidP="007B5951">
      <w:pPr>
        <w:spacing w:after="0" w:line="276" w:lineRule="auto"/>
        <w:jc w:val="right"/>
        <w:rPr>
          <w:rFonts w:cstheme="minorHAnsi"/>
          <w:sz w:val="24"/>
          <w:szCs w:val="24"/>
          <w:shd w:val="clear" w:color="auto" w:fill="FFFFFF"/>
          <w:lang w:val="es-US"/>
        </w:rPr>
      </w:pPr>
      <w:hyperlink r:id="rId9" w:history="1">
        <w:r w:rsidRPr="00286EF5">
          <w:rPr>
            <w:rStyle w:val="Hipervnculo"/>
            <w:rFonts w:cstheme="minorHAnsi"/>
            <w:color w:val="auto"/>
            <w:sz w:val="24"/>
            <w:szCs w:val="24"/>
            <w:u w:val="none"/>
            <w:shd w:val="clear" w:color="auto" w:fill="FFFFFF"/>
            <w:lang w:val="es-US"/>
          </w:rPr>
          <w:t>https://orcid.org/0009-0002-2595-7944</w:t>
        </w:r>
      </w:hyperlink>
    </w:p>
    <w:p w14:paraId="498D0313" w14:textId="77777777" w:rsidR="007B5951" w:rsidRDefault="007B5951" w:rsidP="00286EF5">
      <w:pPr>
        <w:spacing w:after="0" w:line="276" w:lineRule="auto"/>
        <w:jc w:val="right"/>
        <w:rPr>
          <w:rFonts w:cstheme="minorHAnsi"/>
          <w:b/>
          <w:bCs/>
          <w:sz w:val="24"/>
          <w:szCs w:val="24"/>
          <w:shd w:val="clear" w:color="auto" w:fill="FFFFFF"/>
          <w:lang w:val="es-US"/>
        </w:rPr>
      </w:pPr>
    </w:p>
    <w:p w14:paraId="601C0235" w14:textId="735CC8B7" w:rsidR="00725291" w:rsidRPr="00286EF5" w:rsidRDefault="00865B9C" w:rsidP="00286EF5">
      <w:pPr>
        <w:spacing w:after="0" w:line="276" w:lineRule="auto"/>
        <w:jc w:val="right"/>
        <w:rPr>
          <w:rFonts w:cstheme="minorHAnsi"/>
          <w:b/>
          <w:bCs/>
          <w:sz w:val="24"/>
          <w:szCs w:val="24"/>
          <w:shd w:val="clear" w:color="auto" w:fill="FFFFFF"/>
          <w:lang w:val="es-US"/>
        </w:rPr>
      </w:pPr>
      <w:r w:rsidRPr="00286EF5">
        <w:rPr>
          <w:rFonts w:cstheme="minorHAnsi"/>
          <w:b/>
          <w:bCs/>
          <w:sz w:val="24"/>
          <w:szCs w:val="24"/>
          <w:shd w:val="clear" w:color="auto" w:fill="FFFFFF"/>
          <w:lang w:val="es-US"/>
        </w:rPr>
        <w:t>Carlos Alberto</w:t>
      </w:r>
      <w:r w:rsidR="0048044F" w:rsidRPr="00286EF5">
        <w:rPr>
          <w:rFonts w:cstheme="minorHAnsi"/>
          <w:b/>
          <w:bCs/>
          <w:sz w:val="24"/>
          <w:szCs w:val="24"/>
          <w:shd w:val="clear" w:color="auto" w:fill="FFFFFF"/>
          <w:lang w:val="es-US"/>
        </w:rPr>
        <w:t xml:space="preserve"> Ronquillo Salas </w:t>
      </w:r>
    </w:p>
    <w:p w14:paraId="2D8DA829" w14:textId="77777777" w:rsidR="00725291" w:rsidRPr="00286EF5" w:rsidRDefault="00725291" w:rsidP="00286EF5">
      <w:pPr>
        <w:spacing w:after="0" w:line="276" w:lineRule="auto"/>
        <w:jc w:val="right"/>
        <w:rPr>
          <w:rFonts w:cstheme="minorHAnsi"/>
          <w:sz w:val="24"/>
          <w:szCs w:val="24"/>
          <w:lang w:val="es-ES"/>
        </w:rPr>
      </w:pPr>
      <w:r w:rsidRPr="00286EF5">
        <w:rPr>
          <w:rFonts w:cstheme="minorHAnsi"/>
          <w:sz w:val="24"/>
          <w:szCs w:val="24"/>
          <w:lang w:val="es-ES"/>
        </w:rPr>
        <w:t>Tecnológico Nacional de México (TecNM)-</w:t>
      </w:r>
    </w:p>
    <w:p w14:paraId="2E78FEDE" w14:textId="77777777" w:rsidR="00725291" w:rsidRPr="00286EF5" w:rsidRDefault="00725291" w:rsidP="00286EF5">
      <w:pPr>
        <w:spacing w:after="0" w:line="276" w:lineRule="auto"/>
        <w:jc w:val="right"/>
        <w:rPr>
          <w:rStyle w:val="nfasis"/>
          <w:rFonts w:cstheme="minorHAnsi"/>
          <w:i w:val="0"/>
          <w:iCs w:val="0"/>
          <w:sz w:val="24"/>
          <w:szCs w:val="24"/>
          <w:shd w:val="clear" w:color="auto" w:fill="FFFFFF"/>
          <w:lang w:val="es-US"/>
        </w:rPr>
      </w:pPr>
      <w:r w:rsidRPr="00286EF5">
        <w:rPr>
          <w:rFonts w:cstheme="minorHAnsi"/>
          <w:sz w:val="24"/>
          <w:szCs w:val="24"/>
          <w:lang w:val="es-ES"/>
        </w:rPr>
        <w:t>Instituto</w:t>
      </w:r>
      <w:r w:rsidRPr="00286EF5">
        <w:rPr>
          <w:rFonts w:cstheme="minorHAnsi"/>
          <w:sz w:val="24"/>
          <w:szCs w:val="24"/>
          <w:shd w:val="clear" w:color="auto" w:fill="FFFFFF"/>
          <w:lang w:val="es-US"/>
        </w:rPr>
        <w:t xml:space="preserve"> Tecnológico de Ciudad Juárez </w:t>
      </w:r>
      <w:r w:rsidRPr="00286EF5">
        <w:rPr>
          <w:rStyle w:val="nfasis"/>
          <w:rFonts w:cstheme="minorHAnsi"/>
          <w:sz w:val="24"/>
          <w:szCs w:val="24"/>
          <w:shd w:val="clear" w:color="auto" w:fill="FFFFFF"/>
          <w:lang w:val="es-US"/>
        </w:rPr>
        <w:t>(ITCJ), México</w:t>
      </w:r>
    </w:p>
    <w:p w14:paraId="72D6598C" w14:textId="77777777" w:rsidR="00725291" w:rsidRPr="00286EF5" w:rsidRDefault="00725291" w:rsidP="00286EF5">
      <w:pPr>
        <w:spacing w:after="0" w:line="276" w:lineRule="auto"/>
        <w:jc w:val="right"/>
        <w:rPr>
          <w:rFonts w:cstheme="minorHAnsi"/>
          <w:color w:val="FF0000"/>
          <w:sz w:val="24"/>
          <w:szCs w:val="24"/>
          <w:shd w:val="clear" w:color="auto" w:fill="FFFFFF"/>
          <w:lang w:val="es-US"/>
        </w:rPr>
      </w:pPr>
      <w:r w:rsidRPr="00286EF5">
        <w:rPr>
          <w:rFonts w:cstheme="minorHAnsi"/>
          <w:color w:val="FF0000"/>
          <w:sz w:val="24"/>
          <w:szCs w:val="24"/>
          <w:shd w:val="clear" w:color="auto" w:fill="FFFFFF"/>
          <w:lang w:val="es-MX"/>
        </w:rPr>
        <w:t>laura.sl@cdjuarez.tecnm.mx</w:t>
      </w:r>
      <w:r w:rsidRPr="00286EF5">
        <w:rPr>
          <w:rFonts w:cstheme="minorHAnsi"/>
          <w:color w:val="FF0000"/>
          <w:sz w:val="24"/>
          <w:szCs w:val="24"/>
          <w:shd w:val="clear" w:color="auto" w:fill="FFFFFF"/>
          <w:lang w:val="es-US"/>
        </w:rPr>
        <w:t xml:space="preserve">  </w:t>
      </w:r>
    </w:p>
    <w:p w14:paraId="243633F7" w14:textId="77777777" w:rsidR="00271399" w:rsidRPr="00286EF5" w:rsidRDefault="00725291" w:rsidP="00286EF5">
      <w:pPr>
        <w:spacing w:line="276" w:lineRule="auto"/>
        <w:jc w:val="right"/>
        <w:rPr>
          <w:rFonts w:cstheme="minorHAnsi"/>
          <w:sz w:val="24"/>
          <w:szCs w:val="24"/>
          <w:shd w:val="clear" w:color="auto" w:fill="FFFFFF"/>
          <w:lang w:val="es-US"/>
        </w:rPr>
      </w:pPr>
      <w:hyperlink r:id="rId10" w:history="1">
        <w:r w:rsidRPr="00286EF5">
          <w:rPr>
            <w:rStyle w:val="Hipervnculo"/>
            <w:rFonts w:cstheme="minorHAnsi"/>
            <w:color w:val="auto"/>
            <w:sz w:val="24"/>
            <w:szCs w:val="24"/>
            <w:u w:val="none"/>
            <w:shd w:val="clear" w:color="auto" w:fill="FFFFFF"/>
            <w:lang w:val="es-US"/>
          </w:rPr>
          <w:t>https://orcid.org/0000-0002-8403-7286</w:t>
        </w:r>
      </w:hyperlink>
    </w:p>
    <w:p w14:paraId="4E7457FB" w14:textId="77777777" w:rsidR="00672F9C" w:rsidRPr="00286EF5" w:rsidRDefault="00672F9C" w:rsidP="00286EF5">
      <w:pPr>
        <w:spacing w:after="0" w:line="276" w:lineRule="auto"/>
        <w:jc w:val="both"/>
        <w:rPr>
          <w:rFonts w:cstheme="minorHAnsi"/>
          <w:b/>
          <w:sz w:val="24"/>
          <w:szCs w:val="24"/>
          <w:lang w:val="es-MX"/>
        </w:rPr>
      </w:pPr>
    </w:p>
    <w:p w14:paraId="60601C70" w14:textId="77777777" w:rsidR="00672F9C" w:rsidRPr="00286EF5" w:rsidRDefault="00672F9C" w:rsidP="00286EF5">
      <w:pPr>
        <w:spacing w:after="0" w:line="276" w:lineRule="auto"/>
        <w:jc w:val="both"/>
        <w:rPr>
          <w:rFonts w:cstheme="minorHAnsi"/>
          <w:b/>
          <w:sz w:val="24"/>
          <w:szCs w:val="24"/>
          <w:lang w:val="es-MX"/>
        </w:rPr>
      </w:pPr>
    </w:p>
    <w:p w14:paraId="622FCFE0" w14:textId="77777777" w:rsidR="00672F9C" w:rsidRPr="00286EF5" w:rsidRDefault="00672F9C" w:rsidP="00286EF5">
      <w:pPr>
        <w:spacing w:after="0" w:line="276" w:lineRule="auto"/>
        <w:jc w:val="both"/>
        <w:rPr>
          <w:rFonts w:cstheme="minorHAnsi"/>
          <w:b/>
          <w:sz w:val="24"/>
          <w:szCs w:val="24"/>
          <w:lang w:val="es-MX"/>
        </w:rPr>
      </w:pPr>
    </w:p>
    <w:p w14:paraId="2E4B7E41" w14:textId="77777777" w:rsidR="00D57418" w:rsidRDefault="00D57418" w:rsidP="00286EF5">
      <w:pPr>
        <w:spacing w:after="0" w:line="276" w:lineRule="auto"/>
        <w:jc w:val="both"/>
        <w:rPr>
          <w:rFonts w:cstheme="minorHAnsi"/>
          <w:b/>
          <w:sz w:val="24"/>
          <w:szCs w:val="24"/>
          <w:lang w:val="es-MX"/>
        </w:rPr>
      </w:pPr>
    </w:p>
    <w:p w14:paraId="62768EEB" w14:textId="77777777" w:rsidR="00D57418" w:rsidRDefault="00D57418" w:rsidP="00286EF5">
      <w:pPr>
        <w:spacing w:after="0" w:line="276" w:lineRule="auto"/>
        <w:jc w:val="both"/>
        <w:rPr>
          <w:rFonts w:cstheme="minorHAnsi"/>
          <w:b/>
          <w:sz w:val="24"/>
          <w:szCs w:val="24"/>
          <w:lang w:val="es-MX"/>
        </w:rPr>
      </w:pPr>
    </w:p>
    <w:p w14:paraId="5F46A063" w14:textId="213752F7" w:rsidR="00271399" w:rsidRPr="00286EF5" w:rsidRDefault="00271399" w:rsidP="00286EF5">
      <w:pPr>
        <w:spacing w:after="0" w:line="276" w:lineRule="auto"/>
        <w:jc w:val="both"/>
        <w:rPr>
          <w:rFonts w:cstheme="minorHAnsi"/>
          <w:b/>
          <w:sz w:val="24"/>
          <w:szCs w:val="24"/>
          <w:lang w:val="es-MX"/>
        </w:rPr>
      </w:pPr>
      <w:r w:rsidRPr="00286EF5">
        <w:rPr>
          <w:rFonts w:cstheme="minorHAnsi"/>
          <w:b/>
          <w:sz w:val="24"/>
          <w:szCs w:val="24"/>
          <w:lang w:val="es-MX"/>
        </w:rPr>
        <w:lastRenderedPageBreak/>
        <w:t xml:space="preserve">Resumen  </w:t>
      </w:r>
    </w:p>
    <w:p w14:paraId="3383D1E7" w14:textId="77777777" w:rsidR="00271399" w:rsidRPr="00286EF5" w:rsidRDefault="00271399" w:rsidP="00286EF5">
      <w:pPr>
        <w:spacing w:after="0" w:line="276" w:lineRule="auto"/>
        <w:jc w:val="both"/>
        <w:rPr>
          <w:rFonts w:cstheme="minorHAnsi"/>
          <w:sz w:val="24"/>
          <w:szCs w:val="24"/>
          <w:lang w:val="es-MX"/>
        </w:rPr>
      </w:pPr>
      <w:r w:rsidRPr="00286EF5">
        <w:rPr>
          <w:rFonts w:cstheme="minorHAnsi"/>
          <w:sz w:val="24"/>
          <w:szCs w:val="24"/>
          <w:lang w:val="es-MX"/>
        </w:rPr>
        <w:t>El ausentismo laboral es uno de los principales problemas que enfrentan las empresas manufactureras, afectando la productividad, los costos operativos y el cli</w:t>
      </w:r>
      <w:r w:rsidR="00000566" w:rsidRPr="00286EF5">
        <w:rPr>
          <w:rFonts w:cstheme="minorHAnsi"/>
          <w:sz w:val="24"/>
          <w:szCs w:val="24"/>
          <w:lang w:val="es-MX"/>
        </w:rPr>
        <w:t xml:space="preserve">ma organizacional. Este caso de estudio </w:t>
      </w:r>
      <w:r w:rsidRPr="00286EF5">
        <w:rPr>
          <w:rFonts w:cstheme="minorHAnsi"/>
          <w:sz w:val="24"/>
          <w:szCs w:val="24"/>
          <w:lang w:val="es-MX"/>
        </w:rPr>
        <w:t>tiene como objetivo explorar las causas del ausentismo en una empresa manufacturera mediante un enfoque cualitativo</w:t>
      </w:r>
      <w:r w:rsidR="006A2B46" w:rsidRPr="00286EF5">
        <w:rPr>
          <w:rFonts w:cstheme="minorHAnsi"/>
          <w:sz w:val="24"/>
          <w:szCs w:val="24"/>
          <w:lang w:val="es-MX"/>
        </w:rPr>
        <w:t xml:space="preserve"> cuantitativo</w:t>
      </w:r>
      <w:r w:rsidRPr="00286EF5">
        <w:rPr>
          <w:rFonts w:cstheme="minorHAnsi"/>
          <w:sz w:val="24"/>
          <w:szCs w:val="24"/>
          <w:lang w:val="es-MX"/>
        </w:rPr>
        <w:t xml:space="preserve">, y analizar sus implicaciones para la organización. A través de entrevistas en profundidad con los empleados, se </w:t>
      </w:r>
      <w:r w:rsidR="00756843" w:rsidRPr="00286EF5">
        <w:rPr>
          <w:rFonts w:cstheme="minorHAnsi"/>
          <w:sz w:val="24"/>
          <w:szCs w:val="24"/>
          <w:lang w:val="es-MX"/>
        </w:rPr>
        <w:t>identificaron los</w:t>
      </w:r>
      <w:r w:rsidRPr="00286EF5">
        <w:rPr>
          <w:rFonts w:cstheme="minorHAnsi"/>
          <w:sz w:val="24"/>
          <w:szCs w:val="24"/>
          <w:lang w:val="es-MX"/>
        </w:rPr>
        <w:t xml:space="preserve"> factores internos y externos que inciden en la ausencia de los trabajadores. Los resultados de este estudio pueden proporcionar una base para el desarrollo de estrategias efectivas que reduzcan el ausentismo y promuevan un ambiente de trabajo más saludable y productivo.</w:t>
      </w:r>
    </w:p>
    <w:p w14:paraId="0D3F0F73" w14:textId="77777777" w:rsidR="00865B9C" w:rsidRPr="00286EF5" w:rsidRDefault="00865B9C" w:rsidP="00286EF5">
      <w:pPr>
        <w:spacing w:after="0" w:line="276" w:lineRule="auto"/>
        <w:jc w:val="both"/>
        <w:rPr>
          <w:rFonts w:cstheme="minorHAnsi"/>
          <w:sz w:val="24"/>
          <w:szCs w:val="24"/>
        </w:rPr>
      </w:pPr>
    </w:p>
    <w:p w14:paraId="47406A7F" w14:textId="77777777" w:rsidR="00865B9C" w:rsidRPr="00286EF5" w:rsidRDefault="00865B9C" w:rsidP="00286EF5">
      <w:pPr>
        <w:spacing w:after="0" w:line="276" w:lineRule="auto"/>
        <w:jc w:val="both"/>
        <w:rPr>
          <w:rFonts w:cstheme="minorHAnsi"/>
          <w:sz w:val="24"/>
          <w:szCs w:val="24"/>
          <w:lang w:val="es-MX"/>
        </w:rPr>
      </w:pPr>
      <w:r w:rsidRPr="00286EF5">
        <w:rPr>
          <w:rFonts w:cstheme="minorHAnsi"/>
          <w:b/>
          <w:bCs/>
          <w:sz w:val="24"/>
          <w:szCs w:val="24"/>
          <w:lang w:val="es-MX"/>
        </w:rPr>
        <w:t>Palabras Claves:</w:t>
      </w:r>
      <w:r w:rsidRPr="00286EF5">
        <w:rPr>
          <w:rFonts w:cstheme="minorHAnsi"/>
          <w:sz w:val="24"/>
          <w:szCs w:val="24"/>
          <w:lang w:val="es-MX"/>
        </w:rPr>
        <w:t xml:space="preserve"> Ausentismo, empresa maquiladora.</w:t>
      </w:r>
    </w:p>
    <w:p w14:paraId="45AC2EE2" w14:textId="77777777" w:rsidR="00865B9C" w:rsidRPr="00286EF5" w:rsidRDefault="00865B9C" w:rsidP="00286EF5">
      <w:pPr>
        <w:spacing w:after="0" w:line="276" w:lineRule="auto"/>
        <w:jc w:val="both"/>
        <w:rPr>
          <w:rFonts w:cstheme="minorHAnsi"/>
          <w:b/>
          <w:sz w:val="24"/>
          <w:szCs w:val="24"/>
        </w:rPr>
      </w:pPr>
    </w:p>
    <w:p w14:paraId="21E46636" w14:textId="0D425B10" w:rsidR="005E0DF8" w:rsidRPr="00286EF5" w:rsidRDefault="005E0DF8" w:rsidP="00286EF5">
      <w:pPr>
        <w:spacing w:after="0" w:line="276" w:lineRule="auto"/>
        <w:jc w:val="both"/>
        <w:rPr>
          <w:rFonts w:cstheme="minorHAnsi"/>
          <w:b/>
          <w:sz w:val="24"/>
          <w:szCs w:val="24"/>
        </w:rPr>
      </w:pPr>
      <w:r w:rsidRPr="00286EF5">
        <w:rPr>
          <w:rFonts w:cstheme="minorHAnsi"/>
          <w:b/>
          <w:sz w:val="24"/>
          <w:szCs w:val="24"/>
        </w:rPr>
        <w:t xml:space="preserve">Abstract </w:t>
      </w:r>
    </w:p>
    <w:p w14:paraId="5231F018" w14:textId="54542046" w:rsidR="00DC6A84" w:rsidRPr="00286EF5" w:rsidRDefault="00756843" w:rsidP="00286EF5">
      <w:pPr>
        <w:spacing w:after="0" w:line="276" w:lineRule="auto"/>
        <w:jc w:val="both"/>
        <w:rPr>
          <w:rFonts w:cstheme="minorHAnsi"/>
          <w:sz w:val="24"/>
          <w:szCs w:val="24"/>
        </w:rPr>
      </w:pPr>
      <w:r w:rsidRPr="00286EF5">
        <w:rPr>
          <w:rFonts w:cstheme="minorHAnsi"/>
          <w:sz w:val="24"/>
          <w:szCs w:val="24"/>
        </w:rPr>
        <w:t>Workplace absenteeism is one of the main problems faced by manufacturing companies, affecting productivity, operating costs and the organizational climate. This case study aims to explore the causes of absenteeism in a manufacturing company using a quantitative qualitative approach, and analyze its implications for the organization. Through in-depth interviews with employees, the internal and external factors that affect workers' absence were identified. The results of this study can provide a basis for the development of effective strategies that reduce absenteeism and promote a healthier and more productive work environment.</w:t>
      </w:r>
    </w:p>
    <w:p w14:paraId="60D4B7B0" w14:textId="77777777" w:rsidR="005E0DF8" w:rsidRPr="00286EF5" w:rsidRDefault="005E0DF8" w:rsidP="00286EF5">
      <w:pPr>
        <w:spacing w:after="0" w:line="276" w:lineRule="auto"/>
        <w:jc w:val="both"/>
        <w:rPr>
          <w:rFonts w:cstheme="minorHAnsi"/>
          <w:sz w:val="24"/>
          <w:szCs w:val="24"/>
        </w:rPr>
      </w:pPr>
    </w:p>
    <w:p w14:paraId="2B417993" w14:textId="77777777" w:rsidR="00000566" w:rsidRDefault="00000566" w:rsidP="00286EF5">
      <w:pPr>
        <w:spacing w:after="0" w:line="276" w:lineRule="auto"/>
        <w:jc w:val="both"/>
        <w:rPr>
          <w:rFonts w:cstheme="minorHAnsi"/>
          <w:sz w:val="24"/>
          <w:szCs w:val="24"/>
        </w:rPr>
      </w:pPr>
      <w:r w:rsidRPr="00286EF5">
        <w:rPr>
          <w:rFonts w:cstheme="minorHAnsi"/>
          <w:b/>
          <w:bCs/>
          <w:sz w:val="24"/>
          <w:szCs w:val="24"/>
        </w:rPr>
        <w:t>Key words:</w:t>
      </w:r>
      <w:r w:rsidR="00E910C0" w:rsidRPr="00286EF5">
        <w:rPr>
          <w:rFonts w:cstheme="minorHAnsi"/>
          <w:sz w:val="24"/>
          <w:szCs w:val="24"/>
        </w:rPr>
        <w:t xml:space="preserve"> absenteeism, manufacturing companies, maquiladora </w:t>
      </w:r>
    </w:p>
    <w:p w14:paraId="7D03CE84" w14:textId="77777777" w:rsidR="00847B3D" w:rsidRDefault="00847B3D" w:rsidP="00286EF5">
      <w:pPr>
        <w:spacing w:after="0" w:line="276" w:lineRule="auto"/>
        <w:jc w:val="both"/>
        <w:rPr>
          <w:rFonts w:cstheme="minorHAnsi"/>
          <w:sz w:val="24"/>
          <w:szCs w:val="24"/>
        </w:rPr>
      </w:pPr>
    </w:p>
    <w:p w14:paraId="6E726101" w14:textId="77777777" w:rsidR="00847B3D" w:rsidRPr="003F60CF" w:rsidRDefault="00847B3D" w:rsidP="00847B3D">
      <w:pPr>
        <w:spacing w:line="276" w:lineRule="auto"/>
        <w:jc w:val="both"/>
        <w:rPr>
          <w:rFonts w:cstheme="minorHAnsi"/>
          <w:sz w:val="24"/>
          <w:szCs w:val="24"/>
          <w:lang w:val="es-MX"/>
        </w:rPr>
      </w:pPr>
      <w:r w:rsidRPr="003F60CF">
        <w:rPr>
          <w:rFonts w:cstheme="minorHAnsi"/>
          <w:b/>
          <w:sz w:val="24"/>
          <w:szCs w:val="24"/>
          <w:lang w:val="es-MX"/>
        </w:rPr>
        <w:t>Fecha Recepción:</w:t>
      </w:r>
      <w:r w:rsidRPr="003F60CF">
        <w:rPr>
          <w:rFonts w:cstheme="minorHAnsi"/>
          <w:sz w:val="24"/>
          <w:szCs w:val="24"/>
          <w:lang w:val="es-MX"/>
        </w:rPr>
        <w:t xml:space="preserve">   mayo 2024                                                        </w:t>
      </w:r>
      <w:r w:rsidRPr="003F60CF">
        <w:rPr>
          <w:rFonts w:cstheme="minorHAnsi"/>
          <w:b/>
          <w:sz w:val="24"/>
          <w:szCs w:val="24"/>
          <w:lang w:val="es-MX"/>
        </w:rPr>
        <w:t>Fecha Aceptación:</w:t>
      </w:r>
      <w:r w:rsidRPr="003F60CF">
        <w:rPr>
          <w:rFonts w:cstheme="minorHAnsi"/>
          <w:sz w:val="24"/>
          <w:szCs w:val="24"/>
          <w:lang w:val="es-MX"/>
        </w:rPr>
        <w:t xml:space="preserve">  octubre 2024</w:t>
      </w:r>
    </w:p>
    <w:p w14:paraId="35005268" w14:textId="77777777" w:rsidR="00847B3D" w:rsidRPr="003F60CF" w:rsidRDefault="00A13D95" w:rsidP="00847B3D">
      <w:pPr>
        <w:spacing w:line="276" w:lineRule="auto"/>
        <w:jc w:val="both"/>
        <w:rPr>
          <w:rFonts w:cstheme="minorHAnsi"/>
          <w:sz w:val="24"/>
          <w:szCs w:val="24"/>
        </w:rPr>
      </w:pPr>
      <w:r>
        <w:rPr>
          <w:rFonts w:cstheme="minorHAnsi"/>
          <w:noProof/>
          <w:sz w:val="24"/>
          <w:szCs w:val="24"/>
        </w:rPr>
        <w:pict w14:anchorId="37FC8B22">
          <v:rect id="_x0000_i1025" alt="" style="width:441.9pt;height:.05pt;mso-width-percent:0;mso-height-percent:0;mso-width-percent:0;mso-height-percent:0" o:hralign="center" o:hrstd="t" o:hr="t" fillcolor="#a0a0a0" stroked="f"/>
        </w:pict>
      </w:r>
    </w:p>
    <w:p w14:paraId="09E1CC81" w14:textId="77777777" w:rsidR="00000566" w:rsidRPr="00286EF5" w:rsidRDefault="00000566" w:rsidP="00286EF5">
      <w:pPr>
        <w:spacing w:after="0" w:line="276" w:lineRule="auto"/>
        <w:jc w:val="both"/>
        <w:rPr>
          <w:rFonts w:cstheme="minorHAnsi"/>
          <w:sz w:val="24"/>
          <w:szCs w:val="24"/>
        </w:rPr>
      </w:pPr>
    </w:p>
    <w:p w14:paraId="366F2B02" w14:textId="5F152D64" w:rsidR="00271399" w:rsidRPr="00286EF5" w:rsidRDefault="00271399" w:rsidP="00286EF5">
      <w:pPr>
        <w:spacing w:after="0" w:line="276" w:lineRule="auto"/>
        <w:jc w:val="center"/>
        <w:rPr>
          <w:rFonts w:cstheme="minorHAnsi"/>
          <w:b/>
          <w:sz w:val="24"/>
          <w:szCs w:val="24"/>
          <w:lang w:val="es-MX"/>
        </w:rPr>
      </w:pPr>
      <w:r w:rsidRPr="00286EF5">
        <w:rPr>
          <w:rFonts w:cstheme="minorHAnsi"/>
          <w:b/>
          <w:sz w:val="24"/>
          <w:szCs w:val="24"/>
          <w:lang w:val="es-MX"/>
        </w:rPr>
        <w:t>Introducción</w:t>
      </w:r>
    </w:p>
    <w:p w14:paraId="61D1C3C4" w14:textId="77777777" w:rsidR="00271399" w:rsidRPr="00286EF5" w:rsidRDefault="00271399" w:rsidP="00286EF5">
      <w:pPr>
        <w:spacing w:after="0" w:line="276" w:lineRule="auto"/>
        <w:jc w:val="both"/>
        <w:rPr>
          <w:rFonts w:cstheme="minorHAnsi"/>
          <w:sz w:val="24"/>
          <w:szCs w:val="24"/>
          <w:lang w:val="es-MX"/>
        </w:rPr>
      </w:pPr>
      <w:r w:rsidRPr="00286EF5">
        <w:rPr>
          <w:rFonts w:cstheme="minorHAnsi"/>
          <w:sz w:val="24"/>
          <w:szCs w:val="24"/>
          <w:lang w:val="es-MX"/>
        </w:rPr>
        <w:t xml:space="preserve">El ausentismo laboral ha sido objeto de preocupación en muchas industrias debido a sus repercusiones tanto a nivel operativo como financiero. En el sector manufacturero, donde los procesos de producción dependen en gran medida de la continuidad del personal en las líneas de producción, el ausentismo puede causar retrasos, reducción de la productividad y sobrecarga de trabajo en el resto de los empleados. Este </w:t>
      </w:r>
      <w:r w:rsidR="00000566" w:rsidRPr="00286EF5">
        <w:rPr>
          <w:rFonts w:cstheme="minorHAnsi"/>
          <w:sz w:val="24"/>
          <w:szCs w:val="24"/>
          <w:lang w:val="es-MX"/>
        </w:rPr>
        <w:t>describe las razones</w:t>
      </w:r>
      <w:r w:rsidRPr="00286EF5">
        <w:rPr>
          <w:rFonts w:cstheme="minorHAnsi"/>
          <w:sz w:val="24"/>
          <w:szCs w:val="24"/>
          <w:lang w:val="es-MX"/>
        </w:rPr>
        <w:t xml:space="preserve"> del ausentismo en una empresa manufacturera</w:t>
      </w:r>
      <w:r w:rsidR="00000566" w:rsidRPr="00286EF5">
        <w:rPr>
          <w:rFonts w:cstheme="minorHAnsi"/>
          <w:sz w:val="24"/>
          <w:szCs w:val="24"/>
          <w:lang w:val="es-MX"/>
        </w:rPr>
        <w:t xml:space="preserve"> en Ciudad Juárez, indagando en</w:t>
      </w:r>
      <w:r w:rsidRPr="00286EF5">
        <w:rPr>
          <w:rFonts w:cstheme="minorHAnsi"/>
          <w:sz w:val="24"/>
          <w:szCs w:val="24"/>
          <w:lang w:val="es-MX"/>
        </w:rPr>
        <w:t xml:space="preserve"> los empleados sobre las condiciones laborales, la motivación y otros factores externos como la salud y el bienestar.</w:t>
      </w:r>
    </w:p>
    <w:p w14:paraId="47502074" w14:textId="77777777" w:rsidR="00271399" w:rsidRPr="00286EF5" w:rsidRDefault="00271399" w:rsidP="00286EF5">
      <w:pPr>
        <w:spacing w:after="0" w:line="276" w:lineRule="auto"/>
        <w:jc w:val="both"/>
        <w:rPr>
          <w:rFonts w:cstheme="minorHAnsi"/>
          <w:sz w:val="24"/>
          <w:szCs w:val="24"/>
          <w:lang w:val="es-MX"/>
        </w:rPr>
      </w:pPr>
    </w:p>
    <w:p w14:paraId="67F9CB58" w14:textId="77777777" w:rsidR="00271399" w:rsidRPr="00286EF5" w:rsidRDefault="00AE7A7A" w:rsidP="00286EF5">
      <w:pPr>
        <w:spacing w:after="0" w:line="276" w:lineRule="auto"/>
        <w:jc w:val="both"/>
        <w:rPr>
          <w:rFonts w:cstheme="minorHAnsi"/>
          <w:sz w:val="24"/>
          <w:szCs w:val="24"/>
          <w:lang w:val="es-MX"/>
        </w:rPr>
      </w:pPr>
      <w:r w:rsidRPr="00286EF5">
        <w:rPr>
          <w:rFonts w:cstheme="minorHAnsi"/>
          <w:sz w:val="24"/>
          <w:szCs w:val="24"/>
          <w:lang w:val="es-MX"/>
        </w:rPr>
        <w:t xml:space="preserve"> </w:t>
      </w:r>
    </w:p>
    <w:p w14:paraId="74FADA90" w14:textId="4A7B2E0B" w:rsidR="00271399" w:rsidRPr="00286EF5" w:rsidRDefault="00271399" w:rsidP="00286EF5">
      <w:pPr>
        <w:spacing w:after="0" w:line="276" w:lineRule="auto"/>
        <w:jc w:val="center"/>
        <w:rPr>
          <w:rFonts w:cstheme="minorHAnsi"/>
          <w:b/>
          <w:sz w:val="24"/>
          <w:szCs w:val="24"/>
          <w:lang w:val="es-MX"/>
        </w:rPr>
      </w:pPr>
      <w:r w:rsidRPr="00286EF5">
        <w:rPr>
          <w:rFonts w:cstheme="minorHAnsi"/>
          <w:b/>
          <w:sz w:val="24"/>
          <w:szCs w:val="24"/>
          <w:lang w:val="es-MX"/>
        </w:rPr>
        <w:t>Justificación</w:t>
      </w:r>
    </w:p>
    <w:p w14:paraId="499E1290" w14:textId="77777777" w:rsidR="00726D78" w:rsidRPr="00286EF5" w:rsidRDefault="00271399" w:rsidP="00286EF5">
      <w:pPr>
        <w:spacing w:after="0" w:line="276" w:lineRule="auto"/>
        <w:jc w:val="both"/>
        <w:rPr>
          <w:rFonts w:cstheme="minorHAnsi"/>
          <w:sz w:val="24"/>
          <w:szCs w:val="24"/>
          <w:lang w:val="es-MX"/>
        </w:rPr>
      </w:pPr>
      <w:r w:rsidRPr="00286EF5">
        <w:rPr>
          <w:rFonts w:cstheme="minorHAnsi"/>
          <w:sz w:val="24"/>
          <w:szCs w:val="24"/>
          <w:lang w:val="es-MX"/>
        </w:rPr>
        <w:lastRenderedPageBreak/>
        <w:t>El ausentismo laboral genera costos significativos para las empresas, no solo en términos de pérdida de productividad, sino también en gastos relacionados con la contratación temporal de personal, horas extras y posibles sanciones por no cumplir con los tiempos de entrega. En la industria manufacturera, los márgenes operativos son ajustados y cualquier interrupción puede tener un impacto directo en la rentabilidad. A pesar de la importancia del tema, muchas empresas aún no implementan medidas efectivas para comprender y abordar las causas del ausentismo.</w:t>
      </w:r>
    </w:p>
    <w:p w14:paraId="503AFF92" w14:textId="77777777" w:rsidR="00726D78" w:rsidRPr="00286EF5" w:rsidRDefault="00726D78" w:rsidP="00286EF5">
      <w:pPr>
        <w:spacing w:after="0" w:line="276" w:lineRule="auto"/>
        <w:jc w:val="both"/>
        <w:rPr>
          <w:rFonts w:cstheme="minorHAnsi"/>
          <w:sz w:val="24"/>
          <w:szCs w:val="24"/>
          <w:lang w:val="es-MX"/>
        </w:rPr>
      </w:pPr>
      <w:r w:rsidRPr="00286EF5">
        <w:rPr>
          <w:rFonts w:cstheme="minorHAnsi"/>
          <w:sz w:val="24"/>
          <w:szCs w:val="24"/>
          <w:lang w:val="es-MX"/>
        </w:rPr>
        <w:t xml:space="preserve">El ausentismo laboral tiene un alto impacto en las empresas productivas, generando costos adicionales en mano de obra, así como su repercusión en la producción. </w:t>
      </w:r>
    </w:p>
    <w:p w14:paraId="026B550A" w14:textId="77777777" w:rsidR="00726D78" w:rsidRPr="00286EF5" w:rsidRDefault="00726D78" w:rsidP="00286EF5">
      <w:pPr>
        <w:spacing w:after="0" w:line="276" w:lineRule="auto"/>
        <w:jc w:val="both"/>
        <w:rPr>
          <w:rFonts w:cstheme="minorHAnsi"/>
          <w:sz w:val="24"/>
          <w:szCs w:val="24"/>
          <w:lang w:val="es-MX"/>
        </w:rPr>
      </w:pPr>
    </w:p>
    <w:p w14:paraId="6AAA21AB" w14:textId="77777777" w:rsidR="00726D78" w:rsidRPr="00286EF5" w:rsidRDefault="00726D78" w:rsidP="00286EF5">
      <w:pPr>
        <w:spacing w:after="0" w:line="276" w:lineRule="auto"/>
        <w:jc w:val="both"/>
        <w:rPr>
          <w:rFonts w:cstheme="minorHAnsi"/>
          <w:sz w:val="24"/>
          <w:szCs w:val="24"/>
          <w:lang w:val="es-MX"/>
        </w:rPr>
      </w:pPr>
      <w:r w:rsidRPr="00286EF5">
        <w:rPr>
          <w:rFonts w:cstheme="minorHAnsi"/>
          <w:sz w:val="24"/>
          <w:szCs w:val="24"/>
          <w:lang w:val="es-MX"/>
        </w:rPr>
        <w:t xml:space="preserve">Los costos laborales se han incrementado en comparación con otros países que han dotado a sus empresas de plantillas necesarias y eliminando el personal excedente o estrictamente no necesario, por la utilización de nuevas tecnologías generando un cambio en la composición de la fuerza laboral empleada, al incorporar una mayor proporción de personal calificado, especialmente un mayor número de técnicos e ingenieros.  Sin embargo, en la industria maquiladora la fuerza laboral operativa no ha tenido una </w:t>
      </w:r>
      <w:r w:rsidR="002860FE" w:rsidRPr="00286EF5">
        <w:rPr>
          <w:rFonts w:cstheme="minorHAnsi"/>
          <w:sz w:val="24"/>
          <w:szCs w:val="24"/>
          <w:lang w:val="es-MX"/>
        </w:rPr>
        <w:t xml:space="preserve">gran disminución. </w:t>
      </w:r>
    </w:p>
    <w:p w14:paraId="1BDA9071" w14:textId="77777777" w:rsidR="00726D78" w:rsidRPr="00286EF5" w:rsidRDefault="00726D78" w:rsidP="00286EF5">
      <w:pPr>
        <w:spacing w:after="0" w:line="276" w:lineRule="auto"/>
        <w:jc w:val="both"/>
        <w:rPr>
          <w:rFonts w:cstheme="minorHAnsi"/>
          <w:sz w:val="24"/>
          <w:szCs w:val="24"/>
          <w:lang w:val="es-MX"/>
        </w:rPr>
      </w:pPr>
    </w:p>
    <w:p w14:paraId="06B0AD26" w14:textId="1DE5F189" w:rsidR="00413F38" w:rsidRPr="00286EF5" w:rsidRDefault="00413F38" w:rsidP="00286EF5">
      <w:pPr>
        <w:spacing w:after="0" w:line="276" w:lineRule="auto"/>
        <w:rPr>
          <w:rFonts w:cstheme="minorHAnsi"/>
          <w:sz w:val="24"/>
          <w:szCs w:val="24"/>
          <w:lang w:val="es-MX"/>
        </w:rPr>
      </w:pPr>
      <w:r w:rsidRPr="00286EF5">
        <w:rPr>
          <w:rFonts w:cstheme="minorHAnsi"/>
          <w:sz w:val="24"/>
          <w:szCs w:val="24"/>
          <w:lang w:val="es-MX"/>
        </w:rPr>
        <w:t>Históricamente los datos indican como principal empleadora de personal operativo (obreros y técnicos) a la Industria Manufacturera, Maquiladora y de servicios de Exportación (IMMEX) . En abril del 2016, el 91% del personal ocupado por la IMMEX son de nivel operativo, es decir, obreros y técnicos; entretanto que solo el 9% pertenecen al área administrativa.</w:t>
      </w:r>
    </w:p>
    <w:p w14:paraId="42EF3FC7" w14:textId="77777777" w:rsidR="00413F38" w:rsidRPr="00286EF5" w:rsidRDefault="00413F38" w:rsidP="00286EF5">
      <w:pPr>
        <w:spacing w:after="0" w:line="276" w:lineRule="auto"/>
        <w:jc w:val="both"/>
        <w:rPr>
          <w:rFonts w:cstheme="minorHAnsi"/>
          <w:sz w:val="24"/>
          <w:szCs w:val="24"/>
          <w:lang w:val="es-MX"/>
        </w:rPr>
      </w:pPr>
      <w:r w:rsidRPr="00286EF5">
        <w:rPr>
          <w:rFonts w:cstheme="minorHAnsi"/>
          <w:sz w:val="24"/>
          <w:szCs w:val="24"/>
          <w:lang w:val="es-MX"/>
        </w:rPr>
        <w:t>FUENTE: Elaboración propia con datos de abril 2016. Estadística Integral del Programa de la Industria Manufacturera, Maquiladora y de Servicios de Exportación</w:t>
      </w:r>
    </w:p>
    <w:p w14:paraId="6F6E9F3D" w14:textId="77777777" w:rsidR="00413F38" w:rsidRPr="00286EF5" w:rsidRDefault="00413F38" w:rsidP="00286EF5">
      <w:pPr>
        <w:spacing w:after="0" w:line="276" w:lineRule="auto"/>
        <w:jc w:val="both"/>
        <w:rPr>
          <w:rFonts w:cstheme="minorHAnsi"/>
          <w:sz w:val="24"/>
          <w:szCs w:val="24"/>
          <w:lang w:val="es-MX"/>
        </w:rPr>
      </w:pPr>
    </w:p>
    <w:p w14:paraId="01DFE139" w14:textId="77777777" w:rsidR="00726D78" w:rsidRPr="00286EF5" w:rsidRDefault="00726D78" w:rsidP="00286EF5">
      <w:pPr>
        <w:spacing w:after="0" w:line="276" w:lineRule="auto"/>
        <w:jc w:val="both"/>
        <w:rPr>
          <w:rFonts w:cstheme="minorHAnsi"/>
          <w:sz w:val="24"/>
          <w:szCs w:val="24"/>
          <w:lang w:val="es-MX"/>
        </w:rPr>
      </w:pPr>
    </w:p>
    <w:p w14:paraId="04CFF724" w14:textId="77777777" w:rsidR="00726D78" w:rsidRPr="00286EF5" w:rsidRDefault="00726D78" w:rsidP="00286EF5">
      <w:pPr>
        <w:spacing w:after="0" w:line="276" w:lineRule="auto"/>
        <w:jc w:val="both"/>
        <w:rPr>
          <w:rFonts w:cstheme="minorHAnsi"/>
          <w:sz w:val="24"/>
          <w:szCs w:val="24"/>
          <w:lang w:val="es-MX"/>
        </w:rPr>
      </w:pPr>
    </w:p>
    <w:tbl>
      <w:tblPr>
        <w:tblStyle w:val="Tablaconcuadrcula"/>
        <w:tblW w:w="0" w:type="auto"/>
        <w:jc w:val="center"/>
        <w:tblLook w:val="04A0" w:firstRow="1" w:lastRow="0" w:firstColumn="1" w:lastColumn="0" w:noHBand="0" w:noVBand="1"/>
      </w:tblPr>
      <w:tblGrid>
        <w:gridCol w:w="2405"/>
        <w:gridCol w:w="1134"/>
        <w:gridCol w:w="2268"/>
      </w:tblGrid>
      <w:tr w:rsidR="00726D78" w:rsidRPr="00286EF5" w14:paraId="6C49F663" w14:textId="77777777" w:rsidTr="00492A1D">
        <w:trPr>
          <w:jc w:val="center"/>
        </w:trPr>
        <w:tc>
          <w:tcPr>
            <w:tcW w:w="2405" w:type="dxa"/>
          </w:tcPr>
          <w:p w14:paraId="3948D2BC" w14:textId="77777777" w:rsidR="00726D78" w:rsidRPr="00286EF5" w:rsidRDefault="00726D78" w:rsidP="00286EF5">
            <w:pPr>
              <w:spacing w:line="276" w:lineRule="auto"/>
              <w:jc w:val="center"/>
              <w:rPr>
                <w:rFonts w:cstheme="minorHAnsi"/>
                <w:b/>
                <w:sz w:val="24"/>
                <w:szCs w:val="24"/>
              </w:rPr>
            </w:pPr>
            <w:r w:rsidRPr="00286EF5">
              <w:rPr>
                <w:rFonts w:cstheme="minorHAnsi"/>
                <w:b/>
                <w:sz w:val="24"/>
                <w:szCs w:val="24"/>
              </w:rPr>
              <w:t>Personal</w:t>
            </w:r>
          </w:p>
        </w:tc>
        <w:tc>
          <w:tcPr>
            <w:tcW w:w="1134" w:type="dxa"/>
          </w:tcPr>
          <w:p w14:paraId="39C938AD" w14:textId="77777777" w:rsidR="00726D78" w:rsidRPr="00286EF5" w:rsidRDefault="00726D78" w:rsidP="00286EF5">
            <w:pPr>
              <w:spacing w:line="276" w:lineRule="auto"/>
              <w:jc w:val="center"/>
              <w:rPr>
                <w:rFonts w:cstheme="minorHAnsi"/>
                <w:b/>
                <w:sz w:val="24"/>
                <w:szCs w:val="24"/>
              </w:rPr>
            </w:pPr>
            <w:r w:rsidRPr="00286EF5">
              <w:rPr>
                <w:rFonts w:cstheme="minorHAnsi"/>
                <w:b/>
                <w:sz w:val="24"/>
                <w:szCs w:val="24"/>
              </w:rPr>
              <w:t>Personas</w:t>
            </w:r>
          </w:p>
        </w:tc>
        <w:tc>
          <w:tcPr>
            <w:tcW w:w="2268" w:type="dxa"/>
          </w:tcPr>
          <w:p w14:paraId="77900CDA" w14:textId="77777777" w:rsidR="00726D78" w:rsidRPr="00286EF5" w:rsidRDefault="00726D78" w:rsidP="00286EF5">
            <w:pPr>
              <w:spacing w:line="276" w:lineRule="auto"/>
              <w:jc w:val="center"/>
              <w:rPr>
                <w:rFonts w:cstheme="minorHAnsi"/>
                <w:b/>
                <w:sz w:val="24"/>
                <w:szCs w:val="24"/>
              </w:rPr>
            </w:pPr>
            <w:r w:rsidRPr="00286EF5">
              <w:rPr>
                <w:rFonts w:cstheme="minorHAnsi"/>
                <w:b/>
                <w:sz w:val="24"/>
                <w:szCs w:val="24"/>
              </w:rPr>
              <w:t>Proporción</w:t>
            </w:r>
          </w:p>
        </w:tc>
      </w:tr>
      <w:tr w:rsidR="00726D78" w:rsidRPr="00286EF5" w14:paraId="0F28B3F9" w14:textId="77777777" w:rsidTr="00492A1D">
        <w:trPr>
          <w:jc w:val="center"/>
        </w:trPr>
        <w:tc>
          <w:tcPr>
            <w:tcW w:w="2405" w:type="dxa"/>
          </w:tcPr>
          <w:p w14:paraId="6C7E2315" w14:textId="77777777" w:rsidR="00726D78" w:rsidRPr="00286EF5" w:rsidRDefault="00726D78" w:rsidP="00286EF5">
            <w:pPr>
              <w:spacing w:line="276" w:lineRule="auto"/>
              <w:jc w:val="both"/>
              <w:rPr>
                <w:rFonts w:cstheme="minorHAnsi"/>
                <w:sz w:val="24"/>
                <w:szCs w:val="24"/>
              </w:rPr>
            </w:pPr>
            <w:r w:rsidRPr="00286EF5">
              <w:rPr>
                <w:rFonts w:cstheme="minorHAnsi"/>
                <w:sz w:val="24"/>
                <w:szCs w:val="24"/>
              </w:rPr>
              <w:t xml:space="preserve">Obreros técnicos </w:t>
            </w:r>
          </w:p>
        </w:tc>
        <w:tc>
          <w:tcPr>
            <w:tcW w:w="1134" w:type="dxa"/>
          </w:tcPr>
          <w:p w14:paraId="3E14C4DB" w14:textId="77777777" w:rsidR="00726D78" w:rsidRPr="00286EF5" w:rsidRDefault="00726D78" w:rsidP="00286EF5">
            <w:pPr>
              <w:spacing w:line="276" w:lineRule="auto"/>
              <w:jc w:val="right"/>
              <w:rPr>
                <w:rFonts w:cstheme="minorHAnsi"/>
                <w:sz w:val="24"/>
                <w:szCs w:val="24"/>
              </w:rPr>
            </w:pPr>
            <w:r w:rsidRPr="00286EF5">
              <w:rPr>
                <w:rFonts w:cstheme="minorHAnsi"/>
                <w:sz w:val="24"/>
                <w:szCs w:val="24"/>
              </w:rPr>
              <w:t xml:space="preserve">230,204 </w:t>
            </w:r>
          </w:p>
        </w:tc>
        <w:tc>
          <w:tcPr>
            <w:tcW w:w="2268" w:type="dxa"/>
          </w:tcPr>
          <w:p w14:paraId="3DD0D283" w14:textId="77777777" w:rsidR="00726D78" w:rsidRPr="00286EF5" w:rsidRDefault="00726D78" w:rsidP="00286EF5">
            <w:pPr>
              <w:spacing w:line="276" w:lineRule="auto"/>
              <w:jc w:val="center"/>
              <w:rPr>
                <w:rFonts w:cstheme="minorHAnsi"/>
                <w:sz w:val="24"/>
                <w:szCs w:val="24"/>
              </w:rPr>
            </w:pPr>
            <w:r w:rsidRPr="00286EF5">
              <w:rPr>
                <w:rFonts w:cstheme="minorHAnsi"/>
                <w:sz w:val="24"/>
                <w:szCs w:val="24"/>
              </w:rPr>
              <w:t>91%</w:t>
            </w:r>
          </w:p>
        </w:tc>
      </w:tr>
      <w:tr w:rsidR="00726D78" w:rsidRPr="00286EF5" w14:paraId="1468BA9B" w14:textId="77777777" w:rsidTr="00492A1D">
        <w:trPr>
          <w:jc w:val="center"/>
        </w:trPr>
        <w:tc>
          <w:tcPr>
            <w:tcW w:w="2405" w:type="dxa"/>
          </w:tcPr>
          <w:p w14:paraId="278D1CC4" w14:textId="77777777" w:rsidR="00726D78" w:rsidRPr="00286EF5" w:rsidRDefault="00726D78" w:rsidP="00286EF5">
            <w:pPr>
              <w:spacing w:line="276" w:lineRule="auto"/>
              <w:jc w:val="both"/>
              <w:rPr>
                <w:rFonts w:cstheme="minorHAnsi"/>
                <w:sz w:val="24"/>
                <w:szCs w:val="24"/>
              </w:rPr>
            </w:pPr>
            <w:r w:rsidRPr="00286EF5">
              <w:rPr>
                <w:rFonts w:cstheme="minorHAnsi"/>
                <w:sz w:val="24"/>
                <w:szCs w:val="24"/>
              </w:rPr>
              <w:t xml:space="preserve">Áreas administrativas. </w:t>
            </w:r>
          </w:p>
        </w:tc>
        <w:tc>
          <w:tcPr>
            <w:tcW w:w="1134" w:type="dxa"/>
          </w:tcPr>
          <w:p w14:paraId="6B9565B7" w14:textId="77777777" w:rsidR="00726D78" w:rsidRPr="00286EF5" w:rsidRDefault="00726D78" w:rsidP="00286EF5">
            <w:pPr>
              <w:spacing w:line="276" w:lineRule="auto"/>
              <w:jc w:val="right"/>
              <w:rPr>
                <w:rFonts w:cstheme="minorHAnsi"/>
                <w:sz w:val="24"/>
                <w:szCs w:val="24"/>
              </w:rPr>
            </w:pPr>
            <w:r w:rsidRPr="00286EF5">
              <w:rPr>
                <w:rFonts w:cstheme="minorHAnsi"/>
                <w:sz w:val="24"/>
                <w:szCs w:val="24"/>
              </w:rPr>
              <w:t>23,124</w:t>
            </w:r>
          </w:p>
        </w:tc>
        <w:tc>
          <w:tcPr>
            <w:tcW w:w="2268" w:type="dxa"/>
          </w:tcPr>
          <w:p w14:paraId="5D6C0781" w14:textId="77777777" w:rsidR="00726D78" w:rsidRPr="00286EF5" w:rsidRDefault="00726D78" w:rsidP="00286EF5">
            <w:pPr>
              <w:spacing w:line="276" w:lineRule="auto"/>
              <w:jc w:val="center"/>
              <w:rPr>
                <w:rFonts w:cstheme="minorHAnsi"/>
                <w:sz w:val="24"/>
                <w:szCs w:val="24"/>
              </w:rPr>
            </w:pPr>
            <w:r w:rsidRPr="00286EF5">
              <w:rPr>
                <w:rFonts w:cstheme="minorHAnsi"/>
                <w:sz w:val="24"/>
                <w:szCs w:val="24"/>
              </w:rPr>
              <w:t>9%</w:t>
            </w:r>
          </w:p>
        </w:tc>
      </w:tr>
    </w:tbl>
    <w:p w14:paraId="10CB7E84" w14:textId="77777777" w:rsidR="00726D78" w:rsidRPr="00286EF5" w:rsidRDefault="00726D78" w:rsidP="00286EF5">
      <w:pPr>
        <w:spacing w:after="0" w:line="276" w:lineRule="auto"/>
        <w:jc w:val="center"/>
        <w:rPr>
          <w:rFonts w:cstheme="minorHAnsi"/>
          <w:sz w:val="24"/>
          <w:szCs w:val="24"/>
          <w:lang w:val="es-MX"/>
        </w:rPr>
      </w:pPr>
      <w:r w:rsidRPr="00286EF5">
        <w:rPr>
          <w:rFonts w:cstheme="minorHAnsi"/>
          <w:sz w:val="24"/>
          <w:szCs w:val="24"/>
          <w:lang w:val="es-MX"/>
        </w:rPr>
        <w:t>Tabla 1: Composición de la fuerza laboral en 2016 en empresas IMMEX</w:t>
      </w:r>
    </w:p>
    <w:p w14:paraId="69C135E3" w14:textId="77777777" w:rsidR="00726D78" w:rsidRPr="00286EF5" w:rsidRDefault="00726D78" w:rsidP="00286EF5">
      <w:pPr>
        <w:spacing w:after="0" w:line="276" w:lineRule="auto"/>
        <w:jc w:val="both"/>
        <w:rPr>
          <w:rFonts w:cstheme="minorHAnsi"/>
          <w:sz w:val="24"/>
          <w:szCs w:val="24"/>
          <w:lang w:val="es-MX"/>
        </w:rPr>
      </w:pPr>
    </w:p>
    <w:p w14:paraId="343D3E8D" w14:textId="77777777" w:rsidR="009F4C0A" w:rsidRDefault="009F4C0A" w:rsidP="00286EF5">
      <w:pPr>
        <w:shd w:val="clear" w:color="auto" w:fill="FFFFFF"/>
        <w:spacing w:after="0" w:line="276" w:lineRule="auto"/>
        <w:jc w:val="both"/>
        <w:textAlignment w:val="baseline"/>
        <w:rPr>
          <w:rFonts w:eastAsia="Times New Roman" w:cstheme="minorHAnsi"/>
          <w:color w:val="000000"/>
          <w:sz w:val="24"/>
          <w:szCs w:val="24"/>
          <w:bdr w:val="none" w:sz="0" w:space="0" w:color="auto" w:frame="1"/>
          <w:lang w:val="es-MX"/>
        </w:rPr>
      </w:pPr>
      <w:r w:rsidRPr="00286EF5">
        <w:rPr>
          <w:rFonts w:eastAsia="Times New Roman" w:cstheme="minorHAnsi"/>
          <w:color w:val="000000"/>
          <w:sz w:val="24"/>
          <w:szCs w:val="24"/>
          <w:bdr w:val="none" w:sz="0" w:space="0" w:color="auto" w:frame="1"/>
          <w:lang w:val="es-MX"/>
        </w:rPr>
        <w:t xml:space="preserve">El ausentismo laboral es una problemática organizacional. La falta de recurso humano necesario para cumplir con el plan de producción, afecta la competitividad dentro de la industria, </w:t>
      </w:r>
      <w:r w:rsidR="00100449" w:rsidRPr="00286EF5">
        <w:rPr>
          <w:rFonts w:eastAsia="Times New Roman" w:cstheme="minorHAnsi"/>
          <w:color w:val="000000"/>
          <w:sz w:val="24"/>
          <w:szCs w:val="24"/>
          <w:bdr w:val="none" w:sz="0" w:space="0" w:color="auto" w:frame="1"/>
          <w:lang w:val="es-MX"/>
        </w:rPr>
        <w:t>posiblemente</w:t>
      </w:r>
      <w:r w:rsidRPr="00286EF5">
        <w:rPr>
          <w:rFonts w:eastAsia="Times New Roman" w:cstheme="minorHAnsi"/>
          <w:color w:val="000000"/>
          <w:sz w:val="24"/>
          <w:szCs w:val="24"/>
          <w:bdr w:val="none" w:sz="0" w:space="0" w:color="auto" w:frame="1"/>
          <w:lang w:val="es-MX"/>
        </w:rPr>
        <w:t xml:space="preserve"> contratos vigentes y futuros.  Adicionalmente, representa pérdidas económicas significativas y no significativas en las organizaciones, produciendo un desequilibrio y un menor bienestar laboral.</w:t>
      </w:r>
    </w:p>
    <w:p w14:paraId="1DAA6CF3" w14:textId="77777777" w:rsidR="00286EF5" w:rsidRPr="00286EF5" w:rsidRDefault="00286EF5" w:rsidP="00286EF5">
      <w:pPr>
        <w:shd w:val="clear" w:color="auto" w:fill="FFFFFF"/>
        <w:spacing w:after="0" w:line="276" w:lineRule="auto"/>
        <w:jc w:val="both"/>
        <w:textAlignment w:val="baseline"/>
        <w:rPr>
          <w:rFonts w:eastAsia="Times New Roman" w:cstheme="minorHAnsi"/>
          <w:color w:val="000000"/>
          <w:sz w:val="24"/>
          <w:szCs w:val="24"/>
          <w:lang w:val="es-MX"/>
        </w:rPr>
      </w:pPr>
    </w:p>
    <w:p w14:paraId="2C956F15" w14:textId="77777777" w:rsidR="009F4C0A" w:rsidRPr="00286EF5" w:rsidRDefault="009F4C0A" w:rsidP="00286EF5">
      <w:pPr>
        <w:shd w:val="clear" w:color="auto" w:fill="FFFFFF"/>
        <w:spacing w:after="0" w:line="276" w:lineRule="auto"/>
        <w:jc w:val="both"/>
        <w:textAlignment w:val="baseline"/>
        <w:rPr>
          <w:rFonts w:eastAsia="Times New Roman" w:cstheme="minorHAnsi"/>
          <w:color w:val="000000"/>
          <w:sz w:val="24"/>
          <w:szCs w:val="24"/>
          <w:lang w:val="es-MX"/>
        </w:rPr>
      </w:pPr>
      <w:r w:rsidRPr="00286EF5">
        <w:rPr>
          <w:rFonts w:eastAsia="Times New Roman" w:cstheme="minorHAnsi"/>
          <w:color w:val="000000"/>
          <w:sz w:val="24"/>
          <w:szCs w:val="24"/>
          <w:bdr w:val="none" w:sz="0" w:space="0" w:color="auto" w:frame="1"/>
          <w:lang w:val="es-MX"/>
        </w:rPr>
        <w:lastRenderedPageBreak/>
        <w:t> Este estudio se justifica al ofrecer una comprensión más profunda de los factores que contribuyen al ausentismo y proporcionar recomendaciones basadas en evidencia para mejorar la asistencia y el bienestar de los trabajadores.</w:t>
      </w:r>
    </w:p>
    <w:p w14:paraId="7BD33385" w14:textId="77777777" w:rsidR="009F4C0A" w:rsidRDefault="009F4C0A" w:rsidP="00286EF5">
      <w:pPr>
        <w:shd w:val="clear" w:color="auto" w:fill="FFFFFF"/>
        <w:spacing w:after="0" w:line="276" w:lineRule="auto"/>
        <w:jc w:val="both"/>
        <w:textAlignment w:val="baseline"/>
        <w:rPr>
          <w:rFonts w:eastAsia="Times New Roman" w:cstheme="minorHAnsi"/>
          <w:color w:val="000000"/>
          <w:sz w:val="24"/>
          <w:szCs w:val="24"/>
          <w:bdr w:val="none" w:sz="0" w:space="0" w:color="auto" w:frame="1"/>
          <w:lang w:val="es-MX"/>
        </w:rPr>
      </w:pPr>
      <w:r w:rsidRPr="00286EF5">
        <w:rPr>
          <w:rFonts w:eastAsia="Times New Roman" w:cstheme="minorHAnsi"/>
          <w:color w:val="000000"/>
          <w:sz w:val="24"/>
          <w:szCs w:val="24"/>
          <w:bdr w:val="none" w:sz="0" w:space="0" w:color="auto" w:frame="1"/>
          <w:lang w:val="es-MX"/>
        </w:rPr>
        <w:t> </w:t>
      </w:r>
    </w:p>
    <w:p w14:paraId="7E1CE67F" w14:textId="77777777" w:rsidR="00847B3D" w:rsidRPr="00286EF5" w:rsidRDefault="00847B3D" w:rsidP="00286EF5">
      <w:pPr>
        <w:shd w:val="clear" w:color="auto" w:fill="FFFFFF"/>
        <w:spacing w:after="0" w:line="276" w:lineRule="auto"/>
        <w:jc w:val="both"/>
        <w:textAlignment w:val="baseline"/>
        <w:rPr>
          <w:rFonts w:eastAsia="Times New Roman" w:cstheme="minorHAnsi"/>
          <w:color w:val="000000"/>
          <w:sz w:val="24"/>
          <w:szCs w:val="24"/>
          <w:lang w:val="es-MX"/>
        </w:rPr>
      </w:pPr>
    </w:p>
    <w:p w14:paraId="706C6CAD" w14:textId="7C0A4A45" w:rsidR="00271399" w:rsidRPr="00286EF5" w:rsidRDefault="00E718CE" w:rsidP="00286EF5">
      <w:pPr>
        <w:spacing w:after="0" w:line="276" w:lineRule="auto"/>
        <w:jc w:val="center"/>
        <w:rPr>
          <w:rFonts w:cstheme="minorHAnsi"/>
          <w:b/>
          <w:sz w:val="24"/>
          <w:szCs w:val="24"/>
          <w:lang w:val="es-MX"/>
        </w:rPr>
      </w:pPr>
      <w:r w:rsidRPr="00286EF5">
        <w:rPr>
          <w:rFonts w:cstheme="minorHAnsi"/>
          <w:b/>
          <w:sz w:val="24"/>
          <w:szCs w:val="24"/>
          <w:lang w:val="es-MX"/>
        </w:rPr>
        <w:t>Marco Teórico</w:t>
      </w:r>
    </w:p>
    <w:p w14:paraId="0A921054" w14:textId="77777777" w:rsidR="00100449" w:rsidRPr="00286EF5" w:rsidRDefault="00100449" w:rsidP="00286EF5">
      <w:pPr>
        <w:spacing w:after="0" w:line="276" w:lineRule="auto"/>
        <w:jc w:val="both"/>
        <w:rPr>
          <w:rFonts w:cstheme="minorHAnsi"/>
          <w:sz w:val="24"/>
          <w:szCs w:val="24"/>
          <w:lang w:val="es-MX"/>
        </w:rPr>
      </w:pPr>
      <w:r w:rsidRPr="00286EF5">
        <w:rPr>
          <w:rFonts w:cstheme="minorHAnsi"/>
          <w:sz w:val="24"/>
          <w:szCs w:val="24"/>
          <w:lang w:val="es-MX"/>
        </w:rPr>
        <w:t xml:space="preserve">El ausentismo laboral en México, ha sido estudiado desde diferentes perspectivas, pero es de interés para diferentes tipos de empresas, en Google académico en los últimos 5 años, los datos sobre el ausentismo de agosto de 2024 se han presentado 2,074, en 2024, 8,190, en 2022 3,790 7 2021 16,300, ver tabla </w:t>
      </w:r>
      <w:r w:rsidR="002315B9" w:rsidRPr="00286EF5">
        <w:rPr>
          <w:rFonts w:cstheme="minorHAnsi"/>
          <w:sz w:val="24"/>
          <w:szCs w:val="24"/>
          <w:lang w:val="es-MX"/>
        </w:rPr>
        <w:t>2</w:t>
      </w:r>
      <w:r w:rsidRPr="00286EF5">
        <w:rPr>
          <w:rFonts w:cstheme="minorHAnsi"/>
          <w:sz w:val="24"/>
          <w:szCs w:val="24"/>
          <w:lang w:val="es-MX"/>
        </w:rPr>
        <w:t>.  Es notorio que el periodo de COVID, tuvo un gran interés, ya que se presentaron 16,300, lo cual supera las estadísticas de los periodos subsecuentes.   Sin embargo, las empresas tienen gran interés en disminuir el ausentismo e implementan acciones para disminuirlo, pero este se da inevitablemente en todo tipo de organizaciones</w:t>
      </w:r>
    </w:p>
    <w:p w14:paraId="20891426" w14:textId="77777777" w:rsidR="00E718CE" w:rsidRPr="00286EF5" w:rsidRDefault="00E718CE" w:rsidP="00286EF5">
      <w:pPr>
        <w:spacing w:after="0" w:line="276" w:lineRule="auto"/>
        <w:jc w:val="both"/>
        <w:rPr>
          <w:rFonts w:cstheme="minorHAnsi"/>
          <w:sz w:val="24"/>
          <w:szCs w:val="24"/>
          <w:lang w:val="es-MX"/>
        </w:rPr>
      </w:pPr>
    </w:p>
    <w:tbl>
      <w:tblPr>
        <w:tblStyle w:val="Tablaconcuadrcula"/>
        <w:tblW w:w="0" w:type="auto"/>
        <w:jc w:val="center"/>
        <w:tblLook w:val="04A0" w:firstRow="1" w:lastRow="0" w:firstColumn="1" w:lastColumn="0" w:noHBand="0" w:noVBand="1"/>
      </w:tblPr>
      <w:tblGrid>
        <w:gridCol w:w="1696"/>
        <w:gridCol w:w="3119"/>
      </w:tblGrid>
      <w:tr w:rsidR="00E718CE" w:rsidRPr="00286EF5" w14:paraId="6842BDBE" w14:textId="77777777" w:rsidTr="00B1703D">
        <w:trPr>
          <w:jc w:val="center"/>
        </w:trPr>
        <w:tc>
          <w:tcPr>
            <w:tcW w:w="1696" w:type="dxa"/>
          </w:tcPr>
          <w:p w14:paraId="45D6C108" w14:textId="77777777" w:rsidR="00E718CE" w:rsidRPr="00286EF5" w:rsidRDefault="00E718CE" w:rsidP="00286EF5">
            <w:pPr>
              <w:spacing w:line="276" w:lineRule="auto"/>
              <w:jc w:val="center"/>
              <w:rPr>
                <w:rFonts w:cstheme="minorHAnsi"/>
                <w:b/>
                <w:sz w:val="24"/>
                <w:szCs w:val="24"/>
                <w:lang w:val="es-MX"/>
              </w:rPr>
            </w:pPr>
            <w:r w:rsidRPr="00286EF5">
              <w:rPr>
                <w:rFonts w:cstheme="minorHAnsi"/>
                <w:b/>
                <w:sz w:val="24"/>
                <w:szCs w:val="24"/>
                <w:lang w:val="es-MX"/>
              </w:rPr>
              <w:t>Año</w:t>
            </w:r>
          </w:p>
        </w:tc>
        <w:tc>
          <w:tcPr>
            <w:tcW w:w="3119" w:type="dxa"/>
          </w:tcPr>
          <w:p w14:paraId="5AB837D5" w14:textId="77777777" w:rsidR="00E718CE" w:rsidRPr="00286EF5" w:rsidRDefault="000A1F8B" w:rsidP="00286EF5">
            <w:pPr>
              <w:spacing w:line="276" w:lineRule="auto"/>
              <w:jc w:val="center"/>
              <w:rPr>
                <w:rFonts w:cstheme="minorHAnsi"/>
                <w:b/>
                <w:sz w:val="24"/>
                <w:szCs w:val="24"/>
                <w:lang w:val="es-MX"/>
              </w:rPr>
            </w:pPr>
            <w:r w:rsidRPr="00286EF5">
              <w:rPr>
                <w:rFonts w:cstheme="minorHAnsi"/>
                <w:b/>
                <w:sz w:val="24"/>
                <w:szCs w:val="24"/>
                <w:lang w:val="es-MX"/>
              </w:rPr>
              <w:t>Artículos</w:t>
            </w:r>
          </w:p>
        </w:tc>
      </w:tr>
      <w:tr w:rsidR="00E718CE" w:rsidRPr="00286EF5" w14:paraId="26F86601" w14:textId="77777777" w:rsidTr="00B1703D">
        <w:trPr>
          <w:jc w:val="center"/>
        </w:trPr>
        <w:tc>
          <w:tcPr>
            <w:tcW w:w="1696" w:type="dxa"/>
          </w:tcPr>
          <w:p w14:paraId="63761A48" w14:textId="77777777" w:rsidR="00E718CE" w:rsidRPr="00286EF5" w:rsidRDefault="00E718CE" w:rsidP="00286EF5">
            <w:pPr>
              <w:spacing w:line="276" w:lineRule="auto"/>
              <w:jc w:val="center"/>
              <w:rPr>
                <w:rFonts w:cstheme="minorHAnsi"/>
                <w:sz w:val="24"/>
                <w:szCs w:val="24"/>
                <w:lang w:val="es-MX"/>
              </w:rPr>
            </w:pPr>
            <w:r w:rsidRPr="00286EF5">
              <w:rPr>
                <w:rFonts w:cstheme="minorHAnsi"/>
                <w:sz w:val="24"/>
                <w:szCs w:val="24"/>
                <w:lang w:val="es-MX"/>
              </w:rPr>
              <w:t>2024</w:t>
            </w:r>
          </w:p>
        </w:tc>
        <w:tc>
          <w:tcPr>
            <w:tcW w:w="3119" w:type="dxa"/>
          </w:tcPr>
          <w:p w14:paraId="44DB2A73" w14:textId="77777777" w:rsidR="00E718CE" w:rsidRPr="00286EF5" w:rsidRDefault="00E718CE" w:rsidP="00286EF5">
            <w:pPr>
              <w:spacing w:line="276" w:lineRule="auto"/>
              <w:ind w:right="1032"/>
              <w:jc w:val="right"/>
              <w:rPr>
                <w:rFonts w:cstheme="minorHAnsi"/>
                <w:sz w:val="24"/>
                <w:szCs w:val="24"/>
                <w:lang w:val="es-MX"/>
              </w:rPr>
            </w:pPr>
            <w:r w:rsidRPr="00286EF5">
              <w:rPr>
                <w:rFonts w:cstheme="minorHAnsi"/>
                <w:sz w:val="24"/>
                <w:szCs w:val="24"/>
                <w:lang w:val="es-MX"/>
              </w:rPr>
              <w:t>2,074</w:t>
            </w:r>
          </w:p>
        </w:tc>
      </w:tr>
      <w:tr w:rsidR="00E718CE" w:rsidRPr="00286EF5" w14:paraId="35F0889E" w14:textId="77777777" w:rsidTr="00B1703D">
        <w:trPr>
          <w:jc w:val="center"/>
        </w:trPr>
        <w:tc>
          <w:tcPr>
            <w:tcW w:w="1696" w:type="dxa"/>
          </w:tcPr>
          <w:p w14:paraId="226E013E" w14:textId="77777777" w:rsidR="00E718CE" w:rsidRPr="00286EF5" w:rsidRDefault="00E718CE" w:rsidP="00286EF5">
            <w:pPr>
              <w:spacing w:line="276" w:lineRule="auto"/>
              <w:jc w:val="center"/>
              <w:rPr>
                <w:rFonts w:cstheme="minorHAnsi"/>
                <w:sz w:val="24"/>
                <w:szCs w:val="24"/>
                <w:lang w:val="es-MX"/>
              </w:rPr>
            </w:pPr>
            <w:r w:rsidRPr="00286EF5">
              <w:rPr>
                <w:rFonts w:cstheme="minorHAnsi"/>
                <w:sz w:val="24"/>
                <w:szCs w:val="24"/>
                <w:lang w:val="es-MX"/>
              </w:rPr>
              <w:t>2023</w:t>
            </w:r>
          </w:p>
        </w:tc>
        <w:tc>
          <w:tcPr>
            <w:tcW w:w="3119" w:type="dxa"/>
          </w:tcPr>
          <w:p w14:paraId="713268EF" w14:textId="77777777" w:rsidR="00E718CE" w:rsidRPr="00286EF5" w:rsidRDefault="00E718CE" w:rsidP="00286EF5">
            <w:pPr>
              <w:spacing w:line="276" w:lineRule="auto"/>
              <w:ind w:right="1032"/>
              <w:jc w:val="right"/>
              <w:rPr>
                <w:rFonts w:cstheme="minorHAnsi"/>
                <w:sz w:val="24"/>
                <w:szCs w:val="24"/>
                <w:lang w:val="es-MX"/>
              </w:rPr>
            </w:pPr>
            <w:r w:rsidRPr="00286EF5">
              <w:rPr>
                <w:rFonts w:cstheme="minorHAnsi"/>
                <w:sz w:val="24"/>
                <w:szCs w:val="24"/>
                <w:lang w:val="es-MX"/>
              </w:rPr>
              <w:t>8,190</w:t>
            </w:r>
          </w:p>
        </w:tc>
      </w:tr>
      <w:tr w:rsidR="00E718CE" w:rsidRPr="00286EF5" w14:paraId="7DEA1454" w14:textId="77777777" w:rsidTr="00B1703D">
        <w:trPr>
          <w:jc w:val="center"/>
        </w:trPr>
        <w:tc>
          <w:tcPr>
            <w:tcW w:w="1696" w:type="dxa"/>
          </w:tcPr>
          <w:p w14:paraId="67B5EF89" w14:textId="77777777" w:rsidR="00E718CE" w:rsidRPr="00286EF5" w:rsidRDefault="00E718CE" w:rsidP="00286EF5">
            <w:pPr>
              <w:spacing w:line="276" w:lineRule="auto"/>
              <w:jc w:val="center"/>
              <w:rPr>
                <w:rFonts w:cstheme="minorHAnsi"/>
                <w:sz w:val="24"/>
                <w:szCs w:val="24"/>
                <w:lang w:val="es-MX"/>
              </w:rPr>
            </w:pPr>
            <w:r w:rsidRPr="00286EF5">
              <w:rPr>
                <w:rFonts w:cstheme="minorHAnsi"/>
                <w:sz w:val="24"/>
                <w:szCs w:val="24"/>
                <w:lang w:val="es-MX"/>
              </w:rPr>
              <w:t>2022</w:t>
            </w:r>
          </w:p>
        </w:tc>
        <w:tc>
          <w:tcPr>
            <w:tcW w:w="3119" w:type="dxa"/>
          </w:tcPr>
          <w:p w14:paraId="49B34850" w14:textId="77777777" w:rsidR="00E718CE" w:rsidRPr="00286EF5" w:rsidRDefault="00E718CE" w:rsidP="00286EF5">
            <w:pPr>
              <w:spacing w:line="276" w:lineRule="auto"/>
              <w:ind w:right="1032"/>
              <w:jc w:val="right"/>
              <w:rPr>
                <w:rFonts w:cstheme="minorHAnsi"/>
                <w:sz w:val="24"/>
                <w:szCs w:val="24"/>
                <w:lang w:val="es-MX"/>
              </w:rPr>
            </w:pPr>
            <w:r w:rsidRPr="00286EF5">
              <w:rPr>
                <w:rFonts w:cstheme="minorHAnsi"/>
                <w:sz w:val="24"/>
                <w:szCs w:val="24"/>
                <w:lang w:val="es-MX"/>
              </w:rPr>
              <w:t>3,790</w:t>
            </w:r>
          </w:p>
        </w:tc>
      </w:tr>
      <w:tr w:rsidR="00E718CE" w:rsidRPr="00286EF5" w14:paraId="368A481B" w14:textId="77777777" w:rsidTr="00B1703D">
        <w:trPr>
          <w:jc w:val="center"/>
        </w:trPr>
        <w:tc>
          <w:tcPr>
            <w:tcW w:w="1696" w:type="dxa"/>
          </w:tcPr>
          <w:p w14:paraId="181AD09B" w14:textId="77777777" w:rsidR="00E718CE" w:rsidRPr="00286EF5" w:rsidRDefault="00E718CE" w:rsidP="00286EF5">
            <w:pPr>
              <w:spacing w:line="276" w:lineRule="auto"/>
              <w:jc w:val="center"/>
              <w:rPr>
                <w:rFonts w:cstheme="minorHAnsi"/>
                <w:sz w:val="24"/>
                <w:szCs w:val="24"/>
                <w:lang w:val="es-MX"/>
              </w:rPr>
            </w:pPr>
            <w:r w:rsidRPr="00286EF5">
              <w:rPr>
                <w:rFonts w:cstheme="minorHAnsi"/>
                <w:sz w:val="24"/>
                <w:szCs w:val="24"/>
                <w:lang w:val="es-MX"/>
              </w:rPr>
              <w:t>2021</w:t>
            </w:r>
          </w:p>
        </w:tc>
        <w:tc>
          <w:tcPr>
            <w:tcW w:w="3119" w:type="dxa"/>
          </w:tcPr>
          <w:p w14:paraId="57C187F9" w14:textId="77777777" w:rsidR="00E718CE" w:rsidRPr="00286EF5" w:rsidRDefault="00E718CE" w:rsidP="00286EF5">
            <w:pPr>
              <w:spacing w:line="276" w:lineRule="auto"/>
              <w:ind w:right="1032"/>
              <w:jc w:val="right"/>
              <w:rPr>
                <w:rFonts w:cstheme="minorHAnsi"/>
                <w:sz w:val="24"/>
                <w:szCs w:val="24"/>
                <w:lang w:val="es-MX"/>
              </w:rPr>
            </w:pPr>
            <w:r w:rsidRPr="00286EF5">
              <w:rPr>
                <w:rFonts w:cstheme="minorHAnsi"/>
                <w:sz w:val="24"/>
                <w:szCs w:val="24"/>
                <w:lang w:val="es-MX"/>
              </w:rPr>
              <w:t>16,300</w:t>
            </w:r>
          </w:p>
        </w:tc>
      </w:tr>
      <w:tr w:rsidR="00E718CE" w:rsidRPr="00286EF5" w14:paraId="19FA48FB" w14:textId="77777777" w:rsidTr="00B1703D">
        <w:trPr>
          <w:jc w:val="center"/>
        </w:trPr>
        <w:tc>
          <w:tcPr>
            <w:tcW w:w="1696" w:type="dxa"/>
          </w:tcPr>
          <w:p w14:paraId="71FCF5D1" w14:textId="77777777" w:rsidR="00E718CE" w:rsidRPr="00286EF5" w:rsidRDefault="00E718CE" w:rsidP="00286EF5">
            <w:pPr>
              <w:spacing w:line="276" w:lineRule="auto"/>
              <w:jc w:val="center"/>
              <w:rPr>
                <w:rFonts w:cstheme="minorHAnsi"/>
                <w:sz w:val="24"/>
                <w:szCs w:val="24"/>
                <w:lang w:val="es-MX"/>
              </w:rPr>
            </w:pPr>
            <w:r w:rsidRPr="00286EF5">
              <w:rPr>
                <w:rFonts w:cstheme="minorHAnsi"/>
                <w:sz w:val="24"/>
                <w:szCs w:val="24"/>
                <w:lang w:val="es-MX"/>
              </w:rPr>
              <w:t>2020</w:t>
            </w:r>
          </w:p>
        </w:tc>
        <w:tc>
          <w:tcPr>
            <w:tcW w:w="3119" w:type="dxa"/>
          </w:tcPr>
          <w:p w14:paraId="106F541B" w14:textId="77777777" w:rsidR="00E718CE" w:rsidRPr="00286EF5" w:rsidRDefault="00E718CE" w:rsidP="00286EF5">
            <w:pPr>
              <w:spacing w:line="276" w:lineRule="auto"/>
              <w:ind w:right="1032"/>
              <w:jc w:val="right"/>
              <w:rPr>
                <w:rFonts w:cstheme="minorHAnsi"/>
                <w:sz w:val="24"/>
                <w:szCs w:val="24"/>
                <w:lang w:val="es-MX"/>
              </w:rPr>
            </w:pPr>
            <w:r w:rsidRPr="00286EF5">
              <w:rPr>
                <w:rFonts w:cstheme="minorHAnsi"/>
                <w:sz w:val="24"/>
                <w:szCs w:val="24"/>
                <w:lang w:val="es-MX"/>
              </w:rPr>
              <w:t>8,450</w:t>
            </w:r>
          </w:p>
        </w:tc>
      </w:tr>
    </w:tbl>
    <w:p w14:paraId="31CE8F5D" w14:textId="77777777" w:rsidR="00271399" w:rsidRPr="00286EF5" w:rsidRDefault="000A1F8B" w:rsidP="00286EF5">
      <w:pPr>
        <w:spacing w:after="0" w:line="276" w:lineRule="auto"/>
        <w:jc w:val="center"/>
        <w:rPr>
          <w:rFonts w:cstheme="minorHAnsi"/>
          <w:sz w:val="24"/>
          <w:szCs w:val="24"/>
          <w:lang w:val="es-MX"/>
        </w:rPr>
      </w:pPr>
      <w:r w:rsidRPr="00286EF5">
        <w:rPr>
          <w:rFonts w:cstheme="minorHAnsi"/>
          <w:sz w:val="24"/>
          <w:szCs w:val="24"/>
          <w:lang w:val="es-MX"/>
        </w:rPr>
        <w:t xml:space="preserve">Tabla </w:t>
      </w:r>
      <w:r w:rsidR="002315B9" w:rsidRPr="00286EF5">
        <w:rPr>
          <w:rFonts w:cstheme="minorHAnsi"/>
          <w:sz w:val="24"/>
          <w:szCs w:val="24"/>
          <w:lang w:val="es-MX"/>
        </w:rPr>
        <w:t>2</w:t>
      </w:r>
      <w:r w:rsidRPr="00286EF5">
        <w:rPr>
          <w:rFonts w:cstheme="minorHAnsi"/>
          <w:sz w:val="24"/>
          <w:szCs w:val="24"/>
          <w:lang w:val="es-MX"/>
        </w:rPr>
        <w:t>. Estadística de publicaciones ausentismo laboral.</w:t>
      </w:r>
      <w:r w:rsidR="00100449" w:rsidRPr="00286EF5">
        <w:rPr>
          <w:rFonts w:cstheme="minorHAnsi"/>
          <w:sz w:val="24"/>
          <w:szCs w:val="24"/>
          <w:lang w:val="es-MX"/>
        </w:rPr>
        <w:t xml:space="preserve"> Fuente Diseño propio</w:t>
      </w:r>
    </w:p>
    <w:p w14:paraId="5C5EB5E1" w14:textId="77777777" w:rsidR="00271399" w:rsidRPr="00286EF5" w:rsidRDefault="000A1F8B" w:rsidP="00286EF5">
      <w:pPr>
        <w:spacing w:after="0" w:line="276" w:lineRule="auto"/>
        <w:jc w:val="both"/>
        <w:rPr>
          <w:rFonts w:cstheme="minorHAnsi"/>
          <w:sz w:val="24"/>
          <w:szCs w:val="24"/>
          <w:lang w:val="es-MX"/>
        </w:rPr>
      </w:pPr>
      <w:r w:rsidRPr="00286EF5">
        <w:rPr>
          <w:rFonts w:cstheme="minorHAnsi"/>
          <w:sz w:val="24"/>
          <w:szCs w:val="24"/>
          <w:lang w:val="es-MX"/>
        </w:rPr>
        <w:t xml:space="preserve">  </w:t>
      </w:r>
    </w:p>
    <w:p w14:paraId="38746370" w14:textId="77777777" w:rsidR="00271399" w:rsidRPr="00286EF5" w:rsidRDefault="00271399" w:rsidP="00286EF5">
      <w:pPr>
        <w:spacing w:after="0" w:line="276" w:lineRule="auto"/>
        <w:jc w:val="both"/>
        <w:rPr>
          <w:rFonts w:cstheme="minorHAnsi"/>
          <w:sz w:val="24"/>
          <w:szCs w:val="24"/>
          <w:lang w:val="es-MX"/>
        </w:rPr>
      </w:pPr>
    </w:p>
    <w:p w14:paraId="64178C56" w14:textId="77777777" w:rsidR="00271399" w:rsidRPr="00286EF5" w:rsidRDefault="00271399" w:rsidP="00286EF5">
      <w:pPr>
        <w:spacing w:after="0" w:line="276" w:lineRule="auto"/>
        <w:jc w:val="both"/>
        <w:rPr>
          <w:rFonts w:cstheme="minorHAnsi"/>
          <w:sz w:val="24"/>
          <w:szCs w:val="24"/>
          <w:lang w:val="es-MX"/>
        </w:rPr>
      </w:pPr>
      <w:r w:rsidRPr="00286EF5">
        <w:rPr>
          <w:rFonts w:cstheme="minorHAnsi"/>
          <w:sz w:val="24"/>
          <w:szCs w:val="24"/>
          <w:lang w:val="es-MX"/>
        </w:rPr>
        <w:t>El fenómeno del ausentismo laboral puede ser comprendido desde diversas perspectivas teóricas. Entre las más relevantes para este estudio se encuentran:</w:t>
      </w:r>
      <w:r w:rsidR="000A1F8B" w:rsidRPr="00286EF5">
        <w:rPr>
          <w:rFonts w:cstheme="minorHAnsi"/>
          <w:sz w:val="24"/>
          <w:szCs w:val="24"/>
          <w:lang w:val="es-MX"/>
        </w:rPr>
        <w:t xml:space="preserve"> La teoría de Herzberg (1959),</w:t>
      </w:r>
      <w:r w:rsidRPr="00286EF5">
        <w:rPr>
          <w:rFonts w:cstheme="minorHAnsi"/>
          <w:sz w:val="24"/>
          <w:szCs w:val="24"/>
          <w:lang w:val="es-MX"/>
        </w:rPr>
        <w:t xml:space="preserve"> sugiere que la satisfacción en el trabajo se divide en dos factores: motivacionales e</w:t>
      </w:r>
      <w:r w:rsidR="000A1F8B" w:rsidRPr="00286EF5">
        <w:rPr>
          <w:rFonts w:cstheme="minorHAnsi"/>
          <w:sz w:val="24"/>
          <w:szCs w:val="24"/>
          <w:lang w:val="es-MX"/>
        </w:rPr>
        <w:t xml:space="preserve"> higiénicos. Los primeros </w:t>
      </w:r>
      <w:r w:rsidRPr="00286EF5">
        <w:rPr>
          <w:rFonts w:cstheme="minorHAnsi"/>
          <w:sz w:val="24"/>
          <w:szCs w:val="24"/>
          <w:lang w:val="es-MX"/>
        </w:rPr>
        <w:t>relacionados con el contenido del trabajo, mientras que los segundos están asociados a las condiciones laborales. El ausentismo puede estar influido por la falta de motivación intrínseca o por problemas en el entorno laboral, como malas condiciones de trabajo, falta de incentivos o ausencia de reconocimiento.</w:t>
      </w:r>
      <w:r w:rsidR="00D74221" w:rsidRPr="00286EF5">
        <w:rPr>
          <w:rFonts w:cstheme="minorHAnsi"/>
          <w:sz w:val="24"/>
          <w:szCs w:val="24"/>
          <w:lang w:val="es-MX"/>
        </w:rPr>
        <w:t xml:space="preserve">  La teoría del Estrés Laboral, de </w:t>
      </w:r>
      <w:r w:rsidRPr="00286EF5">
        <w:rPr>
          <w:rFonts w:cstheme="minorHAnsi"/>
          <w:sz w:val="24"/>
          <w:szCs w:val="24"/>
          <w:lang w:val="es-MX"/>
        </w:rPr>
        <w:t>Lazarus y Folkman (1984) desarrollaron un marco teórico sobre el estrés que postula que el ausentismo laboral puede ser una respuesta a situaciones de estrés percibido, donde los empleados eligen ausentarse como mecanismo de afrontamiento. Las cargas de trabajo excesivas, conflictos interpersonales y la presión por cumplir con los objetivos de producción pueden aumentar los niveles de estrés y,</w:t>
      </w:r>
      <w:r w:rsidR="00D74221" w:rsidRPr="00286EF5">
        <w:rPr>
          <w:rFonts w:cstheme="minorHAnsi"/>
          <w:sz w:val="24"/>
          <w:szCs w:val="24"/>
          <w:lang w:val="es-MX"/>
        </w:rPr>
        <w:t xml:space="preserve"> en consecuencia, el ausentismo y en la teoría de la justicia organizacional de </w:t>
      </w:r>
      <w:r w:rsidRPr="00286EF5">
        <w:rPr>
          <w:rFonts w:cstheme="minorHAnsi"/>
          <w:sz w:val="24"/>
          <w:szCs w:val="24"/>
          <w:lang w:val="es-MX"/>
        </w:rPr>
        <w:t xml:space="preserve">Greenberg (1987) propone que los empleados evalúan la justicia organizacional en términos de distribución de recursos, procedimientos y trato interpersonal. Un sentido de injusticia en cualquiera de estas dimensiones puede llevar a una disminución del </w:t>
      </w:r>
      <w:r w:rsidRPr="00286EF5">
        <w:rPr>
          <w:rFonts w:cstheme="minorHAnsi"/>
          <w:sz w:val="24"/>
          <w:szCs w:val="24"/>
          <w:lang w:val="es-MX"/>
        </w:rPr>
        <w:lastRenderedPageBreak/>
        <w:t>compromiso con la organización y aumentar las probabilidades de ausentismo, como una forma de p</w:t>
      </w:r>
      <w:r w:rsidR="00D74221" w:rsidRPr="00286EF5">
        <w:rPr>
          <w:rFonts w:cstheme="minorHAnsi"/>
          <w:sz w:val="24"/>
          <w:szCs w:val="24"/>
          <w:lang w:val="es-MX"/>
        </w:rPr>
        <w:t>rotesta pasiva o desmotivación.</w:t>
      </w:r>
    </w:p>
    <w:p w14:paraId="766FB879" w14:textId="77777777" w:rsidR="00271399" w:rsidRDefault="00271399" w:rsidP="00286EF5">
      <w:pPr>
        <w:spacing w:after="0" w:line="276" w:lineRule="auto"/>
        <w:jc w:val="both"/>
        <w:rPr>
          <w:rFonts w:cstheme="minorHAnsi"/>
          <w:sz w:val="24"/>
          <w:szCs w:val="24"/>
          <w:lang w:val="es-MX"/>
        </w:rPr>
      </w:pPr>
    </w:p>
    <w:p w14:paraId="2BCA3503" w14:textId="77777777" w:rsidR="00847B3D" w:rsidRPr="00286EF5" w:rsidRDefault="00847B3D" w:rsidP="00286EF5">
      <w:pPr>
        <w:spacing w:after="0" w:line="276" w:lineRule="auto"/>
        <w:jc w:val="both"/>
        <w:rPr>
          <w:rFonts w:cstheme="minorHAnsi"/>
          <w:sz w:val="24"/>
          <w:szCs w:val="24"/>
          <w:lang w:val="es-MX"/>
        </w:rPr>
      </w:pPr>
    </w:p>
    <w:p w14:paraId="3704F61D" w14:textId="77777777" w:rsidR="000D6541" w:rsidRPr="00286EF5" w:rsidRDefault="000D6541" w:rsidP="00286EF5">
      <w:pPr>
        <w:spacing w:after="0" w:line="276" w:lineRule="auto"/>
        <w:jc w:val="both"/>
        <w:rPr>
          <w:rFonts w:cstheme="minorHAnsi"/>
          <w:sz w:val="24"/>
          <w:szCs w:val="24"/>
          <w:lang w:val="es-MX"/>
        </w:rPr>
      </w:pPr>
    </w:p>
    <w:p w14:paraId="54628FA0" w14:textId="5F94974D" w:rsidR="00AB16A1" w:rsidRPr="00286EF5" w:rsidRDefault="000D6541" w:rsidP="00286EF5">
      <w:pPr>
        <w:spacing w:after="0" w:line="276" w:lineRule="auto"/>
        <w:jc w:val="center"/>
        <w:rPr>
          <w:rFonts w:cstheme="minorHAnsi"/>
          <w:b/>
          <w:color w:val="000000" w:themeColor="text1"/>
          <w:sz w:val="24"/>
          <w:szCs w:val="24"/>
          <w:lang w:val="es-MX"/>
        </w:rPr>
      </w:pPr>
      <w:r w:rsidRPr="00286EF5">
        <w:rPr>
          <w:rFonts w:cstheme="minorHAnsi"/>
          <w:b/>
          <w:color w:val="000000" w:themeColor="text1"/>
          <w:sz w:val="24"/>
          <w:szCs w:val="24"/>
          <w:lang w:val="es-MX"/>
        </w:rPr>
        <w:t>Metodología</w:t>
      </w:r>
    </w:p>
    <w:p w14:paraId="24AEA558" w14:textId="06A769DA" w:rsidR="00100449" w:rsidRPr="00286EF5" w:rsidRDefault="00100449" w:rsidP="00286EF5">
      <w:pPr>
        <w:spacing w:after="0" w:line="276" w:lineRule="auto"/>
        <w:jc w:val="both"/>
        <w:rPr>
          <w:rFonts w:cstheme="minorHAnsi"/>
          <w:sz w:val="24"/>
          <w:szCs w:val="24"/>
          <w:lang w:val="es-MX"/>
        </w:rPr>
      </w:pPr>
      <w:r w:rsidRPr="00286EF5">
        <w:rPr>
          <w:rFonts w:cstheme="minorHAnsi"/>
          <w:sz w:val="24"/>
          <w:szCs w:val="24"/>
          <w:lang w:val="es-MX"/>
        </w:rPr>
        <w:t>Este estudio adopta un enfoque cualitativo</w:t>
      </w:r>
      <w:r w:rsidR="00E910C0" w:rsidRPr="00286EF5">
        <w:rPr>
          <w:rFonts w:cstheme="minorHAnsi"/>
          <w:sz w:val="24"/>
          <w:szCs w:val="24"/>
          <w:lang w:val="es-MX"/>
        </w:rPr>
        <w:t>-cuantitativo</w:t>
      </w:r>
      <w:r w:rsidRPr="00286EF5">
        <w:rPr>
          <w:rFonts w:cstheme="minorHAnsi"/>
          <w:sz w:val="24"/>
          <w:szCs w:val="24"/>
          <w:lang w:val="es-MX"/>
        </w:rPr>
        <w:t xml:space="preserve">, </w:t>
      </w:r>
      <w:r w:rsidR="00E910C0" w:rsidRPr="00286EF5">
        <w:rPr>
          <w:rFonts w:cstheme="minorHAnsi"/>
          <w:sz w:val="24"/>
          <w:szCs w:val="24"/>
          <w:lang w:val="es-MX"/>
        </w:rPr>
        <w:t>el</w:t>
      </w:r>
      <w:r w:rsidRPr="00286EF5">
        <w:rPr>
          <w:rFonts w:cstheme="minorHAnsi"/>
          <w:sz w:val="24"/>
          <w:szCs w:val="24"/>
          <w:lang w:val="es-MX"/>
        </w:rPr>
        <w:t xml:space="preserve"> cual permite profundizar en las experiencias y percepciones de los empleados, ofreciendo una comprensión más rica y detallada de los factores subyacentes al ausentismo laboral, descriptiva para explorar las causas del ausentismo laboral en EMCJ, adicionalmente se efectuarán valoraciones cuantitativas de la información generada de las encuestas realizadas por los supervisores, con el propósito de identificar las causas de ausencia en el periodo de enero julio de 2023, que  una comprensión más rica y detallada de los factores de ausentismo.  </w:t>
      </w:r>
    </w:p>
    <w:p w14:paraId="5B09EB72" w14:textId="77777777" w:rsidR="00AB16A1" w:rsidRPr="00286EF5" w:rsidRDefault="00100449" w:rsidP="00286EF5">
      <w:pPr>
        <w:spacing w:after="0" w:line="276" w:lineRule="auto"/>
        <w:jc w:val="both"/>
        <w:rPr>
          <w:rFonts w:cstheme="minorHAnsi"/>
          <w:sz w:val="24"/>
          <w:szCs w:val="24"/>
          <w:lang w:val="es-MX"/>
        </w:rPr>
      </w:pPr>
      <w:r w:rsidRPr="00286EF5">
        <w:rPr>
          <w:rFonts w:cstheme="minorHAnsi"/>
          <w:sz w:val="24"/>
          <w:szCs w:val="24"/>
          <w:lang w:val="es-MX"/>
        </w:rPr>
        <w:t xml:space="preserve"> </w:t>
      </w:r>
    </w:p>
    <w:p w14:paraId="269A6362" w14:textId="77777777" w:rsidR="00AB16A1" w:rsidRDefault="00AB16A1" w:rsidP="00286EF5">
      <w:pPr>
        <w:spacing w:after="0" w:line="276" w:lineRule="auto"/>
        <w:jc w:val="both"/>
        <w:rPr>
          <w:rFonts w:cstheme="minorHAnsi"/>
          <w:sz w:val="24"/>
          <w:szCs w:val="24"/>
          <w:lang w:val="es-MX"/>
        </w:rPr>
      </w:pPr>
      <w:r w:rsidRPr="00286EF5">
        <w:rPr>
          <w:rFonts w:cstheme="minorHAnsi"/>
          <w:sz w:val="24"/>
          <w:szCs w:val="24"/>
          <w:lang w:val="es-MX"/>
        </w:rPr>
        <w:t>Se realizó un estudio de caso en una empresa maquiladora de Ciudad Juárez, seleccionada por su relevancia en el sector y por ser una empresa que facilito sus datos de origen de ausentismo reportado en el periodo de enero a Julio de 202</w:t>
      </w:r>
      <w:r w:rsidR="00100449" w:rsidRPr="00286EF5">
        <w:rPr>
          <w:rFonts w:cstheme="minorHAnsi"/>
          <w:sz w:val="24"/>
          <w:szCs w:val="24"/>
          <w:lang w:val="es-MX"/>
        </w:rPr>
        <w:t>3</w:t>
      </w:r>
      <w:r w:rsidRPr="00286EF5">
        <w:rPr>
          <w:rFonts w:cstheme="minorHAnsi"/>
          <w:sz w:val="24"/>
          <w:szCs w:val="24"/>
          <w:lang w:val="es-MX"/>
        </w:rPr>
        <w:t>.  El enfoque cualitativo incluyó entrevistas estructuradas en el formato diseñado por la empresa y presentación de las estadísticas, con el objetivo de comprender las causas del ausentismo desde la perspectiva de los empleados.</w:t>
      </w:r>
    </w:p>
    <w:p w14:paraId="7875204A" w14:textId="77777777" w:rsidR="00286EF5" w:rsidRPr="00286EF5" w:rsidRDefault="00286EF5" w:rsidP="00286EF5">
      <w:pPr>
        <w:spacing w:after="0" w:line="276" w:lineRule="auto"/>
        <w:jc w:val="both"/>
        <w:rPr>
          <w:rFonts w:cstheme="minorHAnsi"/>
          <w:sz w:val="24"/>
          <w:szCs w:val="24"/>
          <w:lang w:val="es-MX"/>
        </w:rPr>
      </w:pPr>
    </w:p>
    <w:p w14:paraId="0BE380D2" w14:textId="77777777" w:rsidR="00AB16A1" w:rsidRPr="00286EF5" w:rsidRDefault="00AB16A1" w:rsidP="00286EF5">
      <w:pPr>
        <w:spacing w:after="0" w:line="276" w:lineRule="auto"/>
        <w:jc w:val="both"/>
        <w:rPr>
          <w:rFonts w:cstheme="minorHAnsi"/>
          <w:sz w:val="24"/>
          <w:szCs w:val="24"/>
          <w:lang w:val="es-MX"/>
        </w:rPr>
      </w:pPr>
      <w:r w:rsidRPr="00286EF5">
        <w:rPr>
          <w:rFonts w:cstheme="minorHAnsi"/>
          <w:sz w:val="24"/>
          <w:szCs w:val="24"/>
          <w:lang w:val="es-MX"/>
        </w:rPr>
        <w:t xml:space="preserve">Se examinaron todos los registros obtenidos de las entrevistas de ausentismo, conformados por un total de 587.  Las entrevistas incluyen datos de diversos departamentos y con diferentes antigüedades, para garantizar una visión integral del problema.  </w:t>
      </w:r>
    </w:p>
    <w:p w14:paraId="31D1A014" w14:textId="77777777" w:rsidR="00271399" w:rsidRPr="00286EF5" w:rsidRDefault="00271399" w:rsidP="00286EF5">
      <w:pPr>
        <w:spacing w:after="0" w:line="276" w:lineRule="auto"/>
        <w:jc w:val="both"/>
        <w:rPr>
          <w:rFonts w:cstheme="minorHAnsi"/>
          <w:sz w:val="24"/>
          <w:szCs w:val="24"/>
          <w:lang w:val="es-MX"/>
        </w:rPr>
      </w:pPr>
    </w:p>
    <w:p w14:paraId="079796D3" w14:textId="77777777" w:rsidR="00064E3A" w:rsidRPr="00286EF5" w:rsidRDefault="00064E3A" w:rsidP="00286EF5">
      <w:pPr>
        <w:spacing w:after="0" w:line="276" w:lineRule="auto"/>
        <w:jc w:val="both"/>
        <w:rPr>
          <w:rFonts w:cstheme="minorHAnsi"/>
          <w:sz w:val="24"/>
          <w:szCs w:val="24"/>
          <w:lang w:val="es-MX"/>
        </w:rPr>
      </w:pPr>
      <w:r w:rsidRPr="00286EF5">
        <w:rPr>
          <w:rFonts w:cstheme="minorHAnsi"/>
          <w:sz w:val="24"/>
          <w:szCs w:val="24"/>
          <w:lang w:val="es-MX"/>
        </w:rPr>
        <w:t xml:space="preserve">Los empleados pueden solicitar permiso, primeramente, debe dirigirse a su supervisor para solicitarlo, esto es un permiso programado, lo cual permite modificar anticipadamente el plan de producción, representando una carga laboral extra para quien tiene que efectuar los ajustes en producción y reacomodo de personal para lograr el objetivo.  Dentro de la empresa considera que un permiso el mismo día antes de su jornada laboral, es justificable por emergencia relacionados con temas de salud del propio empleado o familiar directo o realizar algún tipo de trámite. </w:t>
      </w:r>
    </w:p>
    <w:p w14:paraId="43FCB1EC" w14:textId="77777777" w:rsidR="00286EF5" w:rsidRDefault="00286EF5" w:rsidP="00286EF5">
      <w:pPr>
        <w:spacing w:line="276" w:lineRule="auto"/>
        <w:jc w:val="both"/>
        <w:rPr>
          <w:rFonts w:cstheme="minorHAnsi"/>
          <w:sz w:val="24"/>
          <w:szCs w:val="24"/>
          <w:lang w:val="es-MX"/>
        </w:rPr>
      </w:pPr>
    </w:p>
    <w:p w14:paraId="591A2826" w14:textId="40602874" w:rsidR="00064E3A" w:rsidRPr="00286EF5" w:rsidRDefault="00064E3A" w:rsidP="00286EF5">
      <w:pPr>
        <w:spacing w:line="276" w:lineRule="auto"/>
        <w:jc w:val="both"/>
        <w:rPr>
          <w:rFonts w:cstheme="minorHAnsi"/>
          <w:sz w:val="24"/>
          <w:szCs w:val="24"/>
          <w:lang w:val="es-MX"/>
        </w:rPr>
      </w:pPr>
      <w:r w:rsidRPr="00286EF5">
        <w:rPr>
          <w:rFonts w:cstheme="minorHAnsi"/>
          <w:sz w:val="24"/>
          <w:szCs w:val="24"/>
          <w:lang w:val="es-MX"/>
        </w:rPr>
        <w:t>Los casos de ausencias del empleado, la empresa reconsidera sustituir la ausencia por un día de vacaciones y no afectar su pago semanal, esto siempre y cuando haya sido una falta justificable, los casos de ausencias sin comunicación del empleado el caso es revisado por el supervisor quien de acuerdo a las políticas de la empresa este le permite regresar y también sustituir ausencias por vacaciones, o considerarlo como un permiso sin goce de sueldo.  Esto antes de entrar en conflictos laborales.</w:t>
      </w:r>
    </w:p>
    <w:p w14:paraId="5B83240D" w14:textId="77777777" w:rsidR="00064E3A" w:rsidRPr="00286EF5" w:rsidRDefault="00064E3A" w:rsidP="00286EF5">
      <w:pPr>
        <w:spacing w:line="276" w:lineRule="auto"/>
        <w:jc w:val="both"/>
        <w:rPr>
          <w:rFonts w:cstheme="minorHAnsi"/>
          <w:sz w:val="24"/>
          <w:szCs w:val="24"/>
          <w:lang w:val="es-MX"/>
        </w:rPr>
      </w:pPr>
      <w:r w:rsidRPr="00286EF5">
        <w:rPr>
          <w:rFonts w:cstheme="minorHAnsi"/>
          <w:sz w:val="24"/>
          <w:szCs w:val="24"/>
          <w:lang w:val="es-MX"/>
        </w:rPr>
        <w:lastRenderedPageBreak/>
        <w:t>Si, el trabajador presenta 2 ausencias, se le suspende, y en el caso de 4 faltas, el personal de recursos humanos revisa con el supervisor, si procede a baja, dependiendo del desempeño del trabajador. Si este no es bueno, se da de baja y el empleado es notificado de su baja en la empresa, pero puede continuar por buen desempeño con un recordatorio del proceso de ausentismo.</w:t>
      </w:r>
    </w:p>
    <w:p w14:paraId="510AF64A" w14:textId="77777777" w:rsidR="00064E3A" w:rsidRPr="00286EF5" w:rsidRDefault="00064E3A" w:rsidP="00286EF5">
      <w:pPr>
        <w:spacing w:line="276" w:lineRule="auto"/>
        <w:jc w:val="both"/>
        <w:rPr>
          <w:rFonts w:cstheme="minorHAnsi"/>
          <w:sz w:val="24"/>
          <w:szCs w:val="24"/>
          <w:lang w:val="es-MX"/>
        </w:rPr>
      </w:pPr>
      <w:r w:rsidRPr="00286EF5">
        <w:rPr>
          <w:rFonts w:cstheme="minorHAnsi"/>
          <w:sz w:val="24"/>
          <w:szCs w:val="24"/>
          <w:lang w:val="es-MX"/>
        </w:rPr>
        <w:t xml:space="preserve">Los casos no justificables, se le indica al empleado presentarse a terminar la relación laboral.  Existen casos donde el empleado solo espera los días programados para solicitar su renuncia, derivado de ausentismo laboral.  En los casos de que la empresa no logra tener contacto con el empleado procede automáticamente a su baja por ausentismo. </w:t>
      </w:r>
    </w:p>
    <w:p w14:paraId="465D223B" w14:textId="4064A8C6" w:rsidR="00064E3A" w:rsidRPr="00286EF5" w:rsidRDefault="00064E3A" w:rsidP="00286EF5">
      <w:pPr>
        <w:spacing w:line="276" w:lineRule="auto"/>
        <w:jc w:val="both"/>
        <w:rPr>
          <w:rFonts w:cstheme="minorHAnsi"/>
          <w:sz w:val="24"/>
          <w:szCs w:val="24"/>
          <w:lang w:val="es-MX"/>
        </w:rPr>
      </w:pPr>
      <w:r w:rsidRPr="00286EF5">
        <w:rPr>
          <w:rFonts w:cstheme="minorHAnsi"/>
          <w:sz w:val="24"/>
          <w:szCs w:val="24"/>
          <w:lang w:val="es-MX"/>
        </w:rPr>
        <w:t xml:space="preserve"> Los empleados pueden solicitar permiso, primeramente, debe dirigirse a su supervisor para solicitarlo, esto es un permiso programado, lo cual permite modificar anticipadamente el plan de producción, representando una carga laboral extra para quien tiene que efectuar los ajustes en producción y reacomodo de personal para lograr el objetivo.  Dentro de la empresa considera que un permiso el mismo día antes de su jornada laboral, es justificable por emergencia relacionados con temas de salud del propio empleado o familiar directo o realizar algún tipo de trámite. </w:t>
      </w:r>
    </w:p>
    <w:p w14:paraId="06C38D46" w14:textId="77777777" w:rsidR="00064E3A" w:rsidRPr="00286EF5" w:rsidRDefault="00064E3A" w:rsidP="00286EF5">
      <w:pPr>
        <w:spacing w:line="276" w:lineRule="auto"/>
        <w:jc w:val="both"/>
        <w:rPr>
          <w:rFonts w:cstheme="minorHAnsi"/>
          <w:sz w:val="24"/>
          <w:szCs w:val="24"/>
          <w:lang w:val="es-MX"/>
        </w:rPr>
      </w:pPr>
      <w:r w:rsidRPr="00286EF5">
        <w:rPr>
          <w:rFonts w:cstheme="minorHAnsi"/>
          <w:sz w:val="24"/>
          <w:szCs w:val="24"/>
          <w:lang w:val="es-MX"/>
        </w:rPr>
        <w:t>Los casos de ausencias del empleado, la empresa reconsidera sustituir la ausencia por un día de vacaciones y no afectar su pago semanal, esto siempre y cuando haya sido una falta justificable, los casos de ausencias sin comunicación del empleado el caso es revisado por el supervisor quien de acuerdo a las políticas de la empresa este le permite regresar y también sustituir ausencias por vacaciones, o considerarlo como un permiso sin goce de sueldo.  Esto antes de entrar en conflictos laborales.</w:t>
      </w:r>
    </w:p>
    <w:p w14:paraId="170F6543" w14:textId="77777777" w:rsidR="00064E3A" w:rsidRPr="00286EF5" w:rsidRDefault="00064E3A" w:rsidP="00286EF5">
      <w:pPr>
        <w:spacing w:line="276" w:lineRule="auto"/>
        <w:jc w:val="both"/>
        <w:rPr>
          <w:rFonts w:cstheme="minorHAnsi"/>
          <w:sz w:val="24"/>
          <w:szCs w:val="24"/>
          <w:lang w:val="es-MX"/>
        </w:rPr>
      </w:pPr>
      <w:r w:rsidRPr="00286EF5">
        <w:rPr>
          <w:rFonts w:cstheme="minorHAnsi"/>
          <w:sz w:val="24"/>
          <w:szCs w:val="24"/>
          <w:lang w:val="es-MX"/>
        </w:rPr>
        <w:t>Si, el trabajador presenta 2 ausencias, se le suspende, y en el caso de 4 faltas, el personal de recursos humanos revisa con el supervisor, si procede a baja, dependiendo del desempeño del trabajador. Si este no es bueno, se da de baja y el empleado es notificado de su baja en la empresa, pero puede continuar por buen desempeño con un recordatorio del proceso de ausentismo.</w:t>
      </w:r>
    </w:p>
    <w:p w14:paraId="44AC82F9" w14:textId="77777777" w:rsidR="00064E3A" w:rsidRPr="00286EF5" w:rsidRDefault="00064E3A" w:rsidP="00286EF5">
      <w:pPr>
        <w:spacing w:line="276" w:lineRule="auto"/>
        <w:jc w:val="both"/>
        <w:rPr>
          <w:rFonts w:cstheme="minorHAnsi"/>
          <w:sz w:val="24"/>
          <w:szCs w:val="24"/>
          <w:lang w:val="es-MX"/>
        </w:rPr>
      </w:pPr>
      <w:r w:rsidRPr="00286EF5">
        <w:rPr>
          <w:rFonts w:cstheme="minorHAnsi"/>
          <w:sz w:val="24"/>
          <w:szCs w:val="24"/>
          <w:lang w:val="es-MX"/>
        </w:rPr>
        <w:t xml:space="preserve">Los casos no justificables, se le indica al empleado presentarse a terminar la relación laboral.  Existen casos donde el empleado solo espera los días programados para solicitar su renuncia, derivado de ausentismo laboral.  En los casos de que la empresa no logra tener contacto con el empleado procede automáticamente a su baja por ausentismo. </w:t>
      </w:r>
    </w:p>
    <w:p w14:paraId="31F42090" w14:textId="77777777" w:rsidR="00AB16A1" w:rsidRDefault="00064E3A" w:rsidP="00286EF5">
      <w:pPr>
        <w:spacing w:after="0" w:line="276" w:lineRule="auto"/>
        <w:jc w:val="both"/>
        <w:rPr>
          <w:rFonts w:cstheme="minorHAnsi"/>
          <w:sz w:val="24"/>
          <w:szCs w:val="24"/>
          <w:lang w:val="es-MX"/>
        </w:rPr>
      </w:pPr>
      <w:r w:rsidRPr="00286EF5">
        <w:rPr>
          <w:rFonts w:cstheme="minorHAnsi"/>
          <w:sz w:val="24"/>
          <w:szCs w:val="24"/>
          <w:lang w:val="es-MX"/>
        </w:rPr>
        <w:t xml:space="preserve">Se utilizó una guía de entrevista estructurada basada en el marco teórico, que abarcaba temas como el clima laboral, la salud física y mental, la satisfacción en el trabajo, la carga de trabajo y las políticas de la empresa respecto al manejo del ausentismo.  </w:t>
      </w:r>
      <w:r w:rsidR="00AB16A1" w:rsidRPr="00286EF5">
        <w:rPr>
          <w:rFonts w:cstheme="minorHAnsi"/>
          <w:sz w:val="24"/>
          <w:szCs w:val="24"/>
          <w:lang w:val="es-MX"/>
        </w:rPr>
        <w:t xml:space="preserve">   </w:t>
      </w:r>
    </w:p>
    <w:p w14:paraId="00F48A09" w14:textId="77777777" w:rsidR="00286EF5" w:rsidRPr="00286EF5" w:rsidRDefault="00286EF5" w:rsidP="00286EF5">
      <w:pPr>
        <w:spacing w:after="0" w:line="276" w:lineRule="auto"/>
        <w:jc w:val="both"/>
        <w:rPr>
          <w:rFonts w:cstheme="minorHAnsi"/>
          <w:sz w:val="24"/>
          <w:szCs w:val="24"/>
          <w:lang w:val="es-MX"/>
        </w:rPr>
      </w:pPr>
    </w:p>
    <w:p w14:paraId="7D91F439" w14:textId="77777777" w:rsidR="00AB16A1" w:rsidRPr="00286EF5" w:rsidRDefault="00AB16A1" w:rsidP="00286EF5">
      <w:pPr>
        <w:spacing w:after="0" w:line="276" w:lineRule="auto"/>
        <w:jc w:val="both"/>
        <w:rPr>
          <w:rFonts w:cstheme="minorHAnsi"/>
          <w:sz w:val="24"/>
          <w:szCs w:val="24"/>
          <w:lang w:val="es-MX"/>
        </w:rPr>
      </w:pPr>
      <w:r w:rsidRPr="00286EF5">
        <w:rPr>
          <w:rFonts w:cstheme="minorHAnsi"/>
          <w:sz w:val="24"/>
          <w:szCs w:val="24"/>
          <w:lang w:val="es-MX"/>
        </w:rPr>
        <w:lastRenderedPageBreak/>
        <w:t>Las entrevistas fueron documentadas y se realizó una selección de las causas de ausentismo y se emplearon gráficos para una mejor comprensión de las causas de ausentismo. El análisis de datos siguió la metodología de codificación temática propuesta por Braun y Clarke (2006), que consiste en identificar, analizar y reportar patrones (temas) en los datos cualitativos. La codificación inicial se realizó de manera inductiva, identificando temas emergentes sin una estructura predefinida, y posteriormente se refinaron y categorizaron con base en el marco teórico.</w:t>
      </w:r>
    </w:p>
    <w:p w14:paraId="63532C96" w14:textId="77777777" w:rsidR="00064E3A" w:rsidRPr="00286EF5" w:rsidRDefault="00064E3A" w:rsidP="00286EF5">
      <w:pPr>
        <w:spacing w:after="0" w:line="276" w:lineRule="auto"/>
        <w:jc w:val="both"/>
        <w:rPr>
          <w:rFonts w:cstheme="minorHAnsi"/>
          <w:sz w:val="24"/>
          <w:szCs w:val="24"/>
          <w:lang w:val="es-MX"/>
        </w:rPr>
      </w:pPr>
    </w:p>
    <w:p w14:paraId="08E25654" w14:textId="77777777" w:rsidR="00AB16A1" w:rsidRPr="00286EF5" w:rsidRDefault="002315B9" w:rsidP="00286EF5">
      <w:pPr>
        <w:spacing w:after="0" w:line="276" w:lineRule="auto"/>
        <w:jc w:val="both"/>
        <w:rPr>
          <w:rFonts w:cstheme="minorHAnsi"/>
          <w:sz w:val="24"/>
          <w:szCs w:val="24"/>
          <w:lang w:val="es-MX"/>
        </w:rPr>
      </w:pPr>
      <w:r w:rsidRPr="00286EF5">
        <w:rPr>
          <w:rFonts w:cstheme="minorHAnsi"/>
          <w:sz w:val="24"/>
          <w:szCs w:val="24"/>
          <w:lang w:val="es-MX"/>
        </w:rPr>
        <w:t>El</w:t>
      </w:r>
      <w:r w:rsidR="00AB16A1" w:rsidRPr="00286EF5">
        <w:rPr>
          <w:rFonts w:cstheme="minorHAnsi"/>
          <w:sz w:val="24"/>
          <w:szCs w:val="24"/>
          <w:lang w:val="es-MX"/>
        </w:rPr>
        <w:t xml:space="preserve"> registro del ausentismo generado, primeramente, </w:t>
      </w:r>
      <w:r w:rsidR="00064E3A" w:rsidRPr="00286EF5">
        <w:rPr>
          <w:rFonts w:cstheme="minorHAnsi"/>
          <w:sz w:val="24"/>
          <w:szCs w:val="24"/>
          <w:lang w:val="es-MX"/>
        </w:rPr>
        <w:t>el empleado con conocimiento previo puede</w:t>
      </w:r>
      <w:r w:rsidR="00AB16A1" w:rsidRPr="00286EF5">
        <w:rPr>
          <w:rFonts w:cstheme="minorHAnsi"/>
          <w:sz w:val="24"/>
          <w:szCs w:val="24"/>
          <w:lang w:val="es-MX"/>
        </w:rPr>
        <w:t xml:space="preserve"> solicitar un permiso, el cual puede </w:t>
      </w:r>
      <w:r w:rsidR="00064E3A" w:rsidRPr="00286EF5">
        <w:rPr>
          <w:rFonts w:cstheme="minorHAnsi"/>
          <w:sz w:val="24"/>
          <w:szCs w:val="24"/>
          <w:lang w:val="es-MX"/>
        </w:rPr>
        <w:t>ser permiso sin goce de sueldo o permiso</w:t>
      </w:r>
      <w:r w:rsidR="00AB16A1" w:rsidRPr="00286EF5">
        <w:rPr>
          <w:rFonts w:cstheme="minorHAnsi"/>
          <w:sz w:val="24"/>
          <w:szCs w:val="24"/>
          <w:lang w:val="es-MX"/>
        </w:rPr>
        <w:t xml:space="preserve"> con goce de sueldo.  Enseguida se realiza la entrevista de ausentismo, el supervisor llena la primera parte incluyendo la fecha en que se está realizando la entrevista de ausentismo, después el nombre, número de reloj, puesto que desempeña el trabajador, su horario de trabajo y el día en que falto a sus labores, ver Fig. 1.</w:t>
      </w:r>
    </w:p>
    <w:p w14:paraId="6E169434" w14:textId="77777777" w:rsidR="00022766" w:rsidRPr="00286EF5" w:rsidRDefault="00022766" w:rsidP="00286EF5">
      <w:pPr>
        <w:spacing w:after="0" w:line="276" w:lineRule="auto"/>
        <w:jc w:val="both"/>
        <w:rPr>
          <w:rFonts w:cstheme="minorHAnsi"/>
          <w:sz w:val="24"/>
          <w:szCs w:val="24"/>
          <w:lang w:val="es-MX"/>
        </w:rPr>
      </w:pPr>
    </w:p>
    <w:p w14:paraId="734077DD" w14:textId="77777777" w:rsidR="00022766" w:rsidRPr="00286EF5" w:rsidRDefault="00022766" w:rsidP="00286EF5">
      <w:pPr>
        <w:spacing w:after="0" w:line="276" w:lineRule="auto"/>
        <w:jc w:val="both"/>
        <w:rPr>
          <w:rFonts w:cstheme="minorHAnsi"/>
          <w:sz w:val="24"/>
          <w:szCs w:val="24"/>
          <w:lang w:val="es-MX"/>
        </w:rPr>
      </w:pPr>
    </w:p>
    <w:p w14:paraId="0B43458F" w14:textId="77777777" w:rsidR="00022766" w:rsidRPr="00286EF5" w:rsidRDefault="00022766" w:rsidP="00286EF5">
      <w:pPr>
        <w:spacing w:after="0" w:line="276" w:lineRule="auto"/>
        <w:jc w:val="center"/>
        <w:rPr>
          <w:rFonts w:cstheme="minorHAnsi"/>
          <w:sz w:val="24"/>
          <w:szCs w:val="24"/>
          <w:lang w:val="es-MX"/>
        </w:rPr>
      </w:pPr>
    </w:p>
    <w:tbl>
      <w:tblPr>
        <w:tblStyle w:val="Tablaconcuadrcula"/>
        <w:tblW w:w="0" w:type="auto"/>
        <w:jc w:val="center"/>
        <w:tblLook w:val="04A0" w:firstRow="1" w:lastRow="0" w:firstColumn="1" w:lastColumn="0" w:noHBand="0" w:noVBand="1"/>
      </w:tblPr>
      <w:tblGrid>
        <w:gridCol w:w="7982"/>
      </w:tblGrid>
      <w:tr w:rsidR="00022766" w:rsidRPr="00286EF5" w14:paraId="78B57BE3" w14:textId="77777777" w:rsidTr="00492A1D">
        <w:trPr>
          <w:trHeight w:val="2558"/>
          <w:jc w:val="center"/>
        </w:trPr>
        <w:tc>
          <w:tcPr>
            <w:tcW w:w="5679" w:type="dxa"/>
          </w:tcPr>
          <w:p w14:paraId="2ED0448F" w14:textId="77777777" w:rsidR="00022766" w:rsidRPr="00286EF5" w:rsidRDefault="00022766" w:rsidP="00286EF5">
            <w:pPr>
              <w:spacing w:line="276" w:lineRule="auto"/>
              <w:jc w:val="both"/>
              <w:rPr>
                <w:rFonts w:cstheme="minorHAnsi"/>
                <w:sz w:val="24"/>
                <w:szCs w:val="24"/>
                <w:lang w:val="es-MX"/>
              </w:rPr>
            </w:pPr>
            <w:r w:rsidRPr="00286EF5">
              <w:rPr>
                <w:rFonts w:cstheme="minorHAnsi"/>
                <w:sz w:val="24"/>
                <w:szCs w:val="24"/>
                <w:lang w:val="es-MX"/>
              </w:rPr>
              <w:t xml:space="preserve">ENTREVISTA DE </w:t>
            </w:r>
          </w:p>
          <w:p w14:paraId="06E2F1FA" w14:textId="77777777" w:rsidR="00022766" w:rsidRPr="00286EF5" w:rsidRDefault="00022766" w:rsidP="00286EF5">
            <w:pPr>
              <w:spacing w:line="276" w:lineRule="auto"/>
              <w:jc w:val="both"/>
              <w:rPr>
                <w:rFonts w:cstheme="minorHAnsi"/>
                <w:sz w:val="24"/>
                <w:szCs w:val="24"/>
                <w:lang w:val="es-MX"/>
              </w:rPr>
            </w:pPr>
            <w:r w:rsidRPr="00286EF5">
              <w:rPr>
                <w:rFonts w:cstheme="minorHAnsi"/>
                <w:sz w:val="24"/>
                <w:szCs w:val="24"/>
                <w:lang w:val="es-MX"/>
              </w:rPr>
              <w:t>EMCJ</w:t>
            </w:r>
          </w:p>
          <w:p w14:paraId="4B69B6FF" w14:textId="77777777" w:rsidR="00022766" w:rsidRPr="00286EF5" w:rsidRDefault="00022766" w:rsidP="00286EF5">
            <w:pPr>
              <w:spacing w:line="276" w:lineRule="auto"/>
              <w:jc w:val="both"/>
              <w:rPr>
                <w:rFonts w:cstheme="minorHAnsi"/>
                <w:sz w:val="24"/>
                <w:szCs w:val="24"/>
                <w:lang w:val="es-MX"/>
              </w:rPr>
            </w:pPr>
            <w:r w:rsidRPr="00286EF5">
              <w:rPr>
                <w:rFonts w:cstheme="minorHAnsi"/>
                <w:sz w:val="24"/>
                <w:szCs w:val="24"/>
                <w:lang w:val="es-MX"/>
              </w:rPr>
              <w:t xml:space="preserve">Dirección </w:t>
            </w:r>
          </w:p>
          <w:p w14:paraId="319E30CD" w14:textId="77777777" w:rsidR="00022766" w:rsidRPr="00286EF5" w:rsidRDefault="00022766" w:rsidP="00286EF5">
            <w:pPr>
              <w:spacing w:line="276" w:lineRule="auto"/>
              <w:jc w:val="both"/>
              <w:rPr>
                <w:rFonts w:cstheme="minorHAnsi"/>
                <w:sz w:val="24"/>
                <w:szCs w:val="24"/>
                <w:lang w:val="es-MX"/>
              </w:rPr>
            </w:pPr>
          </w:p>
          <w:p w14:paraId="1CC2EBFC" w14:textId="77777777" w:rsidR="00022766" w:rsidRPr="00286EF5" w:rsidRDefault="00022766" w:rsidP="00286EF5">
            <w:pPr>
              <w:spacing w:line="276" w:lineRule="auto"/>
              <w:jc w:val="both"/>
              <w:rPr>
                <w:rFonts w:cstheme="minorHAnsi"/>
                <w:sz w:val="24"/>
                <w:szCs w:val="24"/>
                <w:lang w:val="es-MX"/>
              </w:rPr>
            </w:pPr>
            <w:r w:rsidRPr="00286EF5">
              <w:rPr>
                <w:rFonts w:cstheme="minorHAnsi"/>
                <w:sz w:val="24"/>
                <w:szCs w:val="24"/>
                <w:lang w:val="es-MX"/>
              </w:rPr>
              <w:t>Cd. Juárez, Chihuahua a__________________ de ________________del _____</w:t>
            </w:r>
          </w:p>
          <w:p w14:paraId="7CE3EF45" w14:textId="77777777" w:rsidR="00022766" w:rsidRPr="00286EF5" w:rsidRDefault="00022766" w:rsidP="00286EF5">
            <w:pPr>
              <w:spacing w:line="276" w:lineRule="auto"/>
              <w:jc w:val="both"/>
              <w:rPr>
                <w:rFonts w:cstheme="minorHAnsi"/>
                <w:sz w:val="24"/>
                <w:szCs w:val="24"/>
                <w:lang w:val="es-MX"/>
              </w:rPr>
            </w:pPr>
            <w:r w:rsidRPr="00286EF5">
              <w:rPr>
                <w:rFonts w:cstheme="minorHAnsi"/>
                <w:sz w:val="24"/>
                <w:szCs w:val="24"/>
                <w:lang w:val="es-MX"/>
              </w:rPr>
              <w:t>De: _vo______________________________________________________________</w:t>
            </w:r>
          </w:p>
          <w:p w14:paraId="4F5F2A45" w14:textId="77777777" w:rsidR="00022766" w:rsidRPr="00286EF5" w:rsidRDefault="00022766" w:rsidP="00286EF5">
            <w:pPr>
              <w:spacing w:line="276" w:lineRule="auto"/>
              <w:jc w:val="both"/>
              <w:rPr>
                <w:rFonts w:cstheme="minorHAnsi"/>
                <w:sz w:val="24"/>
                <w:szCs w:val="24"/>
                <w:lang w:val="es-MX"/>
              </w:rPr>
            </w:pPr>
            <w:r w:rsidRPr="00286EF5">
              <w:rPr>
                <w:rFonts w:cstheme="minorHAnsi"/>
                <w:sz w:val="24"/>
                <w:szCs w:val="24"/>
                <w:lang w:val="es-MX"/>
              </w:rPr>
              <w:t xml:space="preserve">Nombre del empleado </w:t>
            </w:r>
          </w:p>
          <w:p w14:paraId="10E56AD1" w14:textId="77777777" w:rsidR="00022766" w:rsidRPr="00286EF5" w:rsidRDefault="00022766" w:rsidP="00286EF5">
            <w:pPr>
              <w:spacing w:line="276" w:lineRule="auto"/>
              <w:jc w:val="both"/>
              <w:rPr>
                <w:rFonts w:cstheme="minorHAnsi"/>
                <w:sz w:val="24"/>
                <w:szCs w:val="24"/>
                <w:lang w:val="es-MX"/>
              </w:rPr>
            </w:pPr>
          </w:p>
          <w:p w14:paraId="4C3F8DEB" w14:textId="77777777" w:rsidR="00022766" w:rsidRPr="00286EF5" w:rsidRDefault="00022766" w:rsidP="00286EF5">
            <w:pPr>
              <w:spacing w:line="276" w:lineRule="auto"/>
              <w:jc w:val="both"/>
              <w:rPr>
                <w:rFonts w:cstheme="minorHAnsi"/>
                <w:sz w:val="24"/>
                <w:szCs w:val="24"/>
                <w:lang w:val="es-MX"/>
              </w:rPr>
            </w:pPr>
            <w:r w:rsidRPr="00286EF5">
              <w:rPr>
                <w:rFonts w:cstheme="minorHAnsi"/>
                <w:sz w:val="24"/>
                <w:szCs w:val="24"/>
                <w:lang w:val="es-MX"/>
              </w:rPr>
              <w:t>P R E S E N T E :</w:t>
            </w:r>
          </w:p>
          <w:p w14:paraId="3D3460D7" w14:textId="77777777" w:rsidR="00022766" w:rsidRPr="00286EF5" w:rsidRDefault="00022766" w:rsidP="00286EF5">
            <w:pPr>
              <w:spacing w:line="276" w:lineRule="auto"/>
              <w:jc w:val="both"/>
              <w:rPr>
                <w:rFonts w:cstheme="minorHAnsi"/>
                <w:sz w:val="24"/>
                <w:szCs w:val="24"/>
                <w:lang w:val="es-MX"/>
              </w:rPr>
            </w:pPr>
          </w:p>
          <w:p w14:paraId="1D73E43C" w14:textId="77777777" w:rsidR="00022766" w:rsidRPr="00286EF5" w:rsidRDefault="00022766" w:rsidP="00286EF5">
            <w:pPr>
              <w:spacing w:line="276" w:lineRule="auto"/>
              <w:jc w:val="both"/>
              <w:rPr>
                <w:rFonts w:cstheme="minorHAnsi"/>
                <w:sz w:val="24"/>
                <w:szCs w:val="24"/>
                <w:lang w:val="es-MX"/>
              </w:rPr>
            </w:pPr>
            <w:r w:rsidRPr="00286EF5">
              <w:rPr>
                <w:rFonts w:cstheme="minorHAnsi"/>
                <w:sz w:val="24"/>
                <w:szCs w:val="24"/>
                <w:lang w:val="es-MX"/>
              </w:rPr>
              <w:t>Por medio de la presente comunico a usted que yo ________________________</w:t>
            </w:r>
          </w:p>
          <w:p w14:paraId="02079A42" w14:textId="77777777" w:rsidR="00022766" w:rsidRPr="00286EF5" w:rsidRDefault="00022766" w:rsidP="00286EF5">
            <w:pPr>
              <w:spacing w:line="276" w:lineRule="auto"/>
              <w:jc w:val="both"/>
              <w:rPr>
                <w:rFonts w:cstheme="minorHAnsi"/>
                <w:sz w:val="24"/>
                <w:szCs w:val="24"/>
              </w:rPr>
            </w:pPr>
            <w:r w:rsidRPr="00286EF5">
              <w:rPr>
                <w:rFonts w:cstheme="minorHAnsi"/>
                <w:sz w:val="24"/>
                <w:szCs w:val="24"/>
              </w:rPr>
              <w:t xml:space="preserve">Con número de empleado </w:t>
            </w:r>
          </w:p>
        </w:tc>
      </w:tr>
    </w:tbl>
    <w:p w14:paraId="655EB039" w14:textId="77777777" w:rsidR="00022766" w:rsidRPr="00286EF5" w:rsidRDefault="00022766" w:rsidP="00286EF5">
      <w:pPr>
        <w:spacing w:after="0" w:line="276" w:lineRule="auto"/>
        <w:jc w:val="center"/>
        <w:rPr>
          <w:rFonts w:cstheme="minorHAnsi"/>
          <w:sz w:val="24"/>
          <w:szCs w:val="24"/>
          <w:lang w:val="es-MX"/>
        </w:rPr>
      </w:pPr>
      <w:r w:rsidRPr="00286EF5">
        <w:rPr>
          <w:rFonts w:cstheme="minorHAnsi"/>
          <w:sz w:val="24"/>
          <w:szCs w:val="24"/>
          <w:lang w:val="es-MX"/>
        </w:rPr>
        <w:t>Fig.  1. Formato de entrevista de ausencia</w:t>
      </w:r>
    </w:p>
    <w:p w14:paraId="7C9B55BE" w14:textId="77777777" w:rsidR="00022766" w:rsidRPr="00286EF5" w:rsidRDefault="00022766" w:rsidP="00286EF5">
      <w:pPr>
        <w:spacing w:after="0" w:line="276" w:lineRule="auto"/>
        <w:rPr>
          <w:rFonts w:cstheme="minorHAnsi"/>
          <w:sz w:val="24"/>
          <w:szCs w:val="24"/>
          <w:lang w:val="es-MX"/>
        </w:rPr>
      </w:pPr>
    </w:p>
    <w:p w14:paraId="6E354E76" w14:textId="77777777" w:rsidR="00022766" w:rsidRPr="00286EF5" w:rsidRDefault="00022766" w:rsidP="00286EF5">
      <w:pPr>
        <w:spacing w:after="0" w:line="276" w:lineRule="auto"/>
        <w:jc w:val="both"/>
        <w:rPr>
          <w:rFonts w:cstheme="minorHAnsi"/>
          <w:sz w:val="24"/>
          <w:szCs w:val="24"/>
          <w:lang w:val="es-MX"/>
        </w:rPr>
      </w:pPr>
      <w:r w:rsidRPr="00286EF5">
        <w:rPr>
          <w:rFonts w:cstheme="minorHAnsi"/>
          <w:sz w:val="24"/>
          <w:szCs w:val="24"/>
          <w:lang w:val="es-MX"/>
        </w:rPr>
        <w:t xml:space="preserve">Una vez completada la primera sección, el trabajador indica el motivo de su falta, ver figura 2. En el caso de que el motivo de su ausentismo este especificado en el formato, deberá escribirlo en la parte de abajo, después deberá especificar el problema que tuvo. </w:t>
      </w:r>
    </w:p>
    <w:p w14:paraId="0E0FE933" w14:textId="77777777" w:rsidR="00022766" w:rsidRPr="00286EF5" w:rsidRDefault="00022766" w:rsidP="00286EF5">
      <w:pPr>
        <w:spacing w:after="0" w:line="276" w:lineRule="auto"/>
        <w:jc w:val="both"/>
        <w:rPr>
          <w:rFonts w:cstheme="minorHAnsi"/>
          <w:sz w:val="24"/>
          <w:szCs w:val="24"/>
          <w:lang w:val="es-MX"/>
        </w:rPr>
      </w:pPr>
    </w:p>
    <w:tbl>
      <w:tblPr>
        <w:tblStyle w:val="Tablaconcuadrcula"/>
        <w:tblW w:w="0" w:type="auto"/>
        <w:jc w:val="center"/>
        <w:tblLook w:val="04A0" w:firstRow="1" w:lastRow="0" w:firstColumn="1" w:lastColumn="0" w:noHBand="0" w:noVBand="1"/>
      </w:tblPr>
      <w:tblGrid>
        <w:gridCol w:w="2344"/>
        <w:gridCol w:w="2466"/>
        <w:gridCol w:w="3134"/>
      </w:tblGrid>
      <w:tr w:rsidR="00022766" w:rsidRPr="00286EF5" w14:paraId="1845D28E" w14:textId="77777777" w:rsidTr="00064E3A">
        <w:trPr>
          <w:trHeight w:val="327"/>
          <w:jc w:val="center"/>
        </w:trPr>
        <w:tc>
          <w:tcPr>
            <w:tcW w:w="7366" w:type="dxa"/>
            <w:gridSpan w:val="3"/>
          </w:tcPr>
          <w:p w14:paraId="13720566" w14:textId="77777777" w:rsidR="00022766" w:rsidRPr="00286EF5" w:rsidRDefault="00022766" w:rsidP="00286EF5">
            <w:pPr>
              <w:spacing w:line="276" w:lineRule="auto"/>
              <w:jc w:val="center"/>
              <w:rPr>
                <w:rFonts w:cstheme="minorHAnsi"/>
                <w:b/>
                <w:sz w:val="24"/>
                <w:szCs w:val="24"/>
                <w:lang w:val="es-MX"/>
              </w:rPr>
            </w:pPr>
            <w:r w:rsidRPr="00286EF5">
              <w:rPr>
                <w:rFonts w:cstheme="minorHAnsi"/>
                <w:b/>
                <w:sz w:val="24"/>
                <w:szCs w:val="24"/>
                <w:lang w:val="es-MX"/>
              </w:rPr>
              <w:t xml:space="preserve"> Motivo de ausencia laboral del personal</w:t>
            </w:r>
          </w:p>
        </w:tc>
      </w:tr>
      <w:tr w:rsidR="00022766" w:rsidRPr="00286EF5" w14:paraId="781B3073" w14:textId="77777777" w:rsidTr="00064E3A">
        <w:trPr>
          <w:trHeight w:val="295"/>
          <w:jc w:val="center"/>
        </w:trPr>
        <w:tc>
          <w:tcPr>
            <w:tcW w:w="2344" w:type="dxa"/>
          </w:tcPr>
          <w:p w14:paraId="49AB436A" w14:textId="77777777" w:rsidR="00022766" w:rsidRPr="00286EF5" w:rsidRDefault="00022766" w:rsidP="00286EF5">
            <w:pPr>
              <w:spacing w:line="276" w:lineRule="auto"/>
              <w:jc w:val="center"/>
              <w:rPr>
                <w:rFonts w:cstheme="minorHAnsi"/>
                <w:sz w:val="24"/>
                <w:szCs w:val="24"/>
              </w:rPr>
            </w:pPr>
            <w:r w:rsidRPr="00286EF5">
              <w:rPr>
                <w:rFonts w:cstheme="minorHAnsi"/>
                <w:sz w:val="24"/>
                <w:szCs w:val="24"/>
              </w:rPr>
              <w:lastRenderedPageBreak/>
              <w:t>Problemas de salud</w:t>
            </w:r>
          </w:p>
        </w:tc>
        <w:tc>
          <w:tcPr>
            <w:tcW w:w="2466" w:type="dxa"/>
          </w:tcPr>
          <w:p w14:paraId="4A460B54" w14:textId="77777777" w:rsidR="00022766" w:rsidRPr="00286EF5" w:rsidRDefault="00022766" w:rsidP="00286EF5">
            <w:pPr>
              <w:spacing w:line="276" w:lineRule="auto"/>
              <w:jc w:val="center"/>
              <w:rPr>
                <w:rFonts w:cstheme="minorHAnsi"/>
                <w:sz w:val="24"/>
                <w:szCs w:val="24"/>
              </w:rPr>
            </w:pPr>
            <w:r w:rsidRPr="00286EF5">
              <w:rPr>
                <w:rFonts w:cstheme="minorHAnsi"/>
                <w:sz w:val="24"/>
                <w:szCs w:val="24"/>
              </w:rPr>
              <w:t>Problemas personales</w:t>
            </w:r>
          </w:p>
        </w:tc>
        <w:tc>
          <w:tcPr>
            <w:tcW w:w="2556" w:type="dxa"/>
          </w:tcPr>
          <w:p w14:paraId="7C2D7CD7" w14:textId="77777777" w:rsidR="00022766" w:rsidRPr="00286EF5" w:rsidRDefault="00022766" w:rsidP="00286EF5">
            <w:pPr>
              <w:spacing w:line="276" w:lineRule="auto"/>
              <w:jc w:val="center"/>
              <w:rPr>
                <w:rFonts w:cstheme="minorHAnsi"/>
                <w:sz w:val="24"/>
                <w:szCs w:val="24"/>
              </w:rPr>
            </w:pPr>
            <w:r w:rsidRPr="00286EF5">
              <w:rPr>
                <w:rFonts w:cstheme="minorHAnsi"/>
                <w:sz w:val="24"/>
                <w:szCs w:val="24"/>
              </w:rPr>
              <w:t>Trámites</w:t>
            </w:r>
          </w:p>
        </w:tc>
      </w:tr>
      <w:tr w:rsidR="00022766" w:rsidRPr="00286EF5" w14:paraId="3028F2F4" w14:textId="77777777" w:rsidTr="00064E3A">
        <w:trPr>
          <w:trHeight w:val="467"/>
          <w:jc w:val="center"/>
        </w:trPr>
        <w:tc>
          <w:tcPr>
            <w:tcW w:w="2344" w:type="dxa"/>
          </w:tcPr>
          <w:p w14:paraId="461E9ECB" w14:textId="77777777" w:rsidR="00022766" w:rsidRPr="00286EF5" w:rsidRDefault="00A13D95" w:rsidP="00286EF5">
            <w:pPr>
              <w:spacing w:line="276" w:lineRule="auto"/>
              <w:rPr>
                <w:rFonts w:cstheme="minorHAnsi"/>
                <w:sz w:val="24"/>
                <w:szCs w:val="24"/>
                <w:lang w:val="es-MX"/>
              </w:rPr>
            </w:pPr>
            <w:r>
              <w:rPr>
                <w:rFonts w:cstheme="minorHAnsi"/>
                <w:noProof/>
                <w:color w:val="FFFFFF" w:themeColor="background1"/>
                <w:sz w:val="24"/>
                <w:szCs w:val="24"/>
              </w:rPr>
              <w:pict w14:anchorId="1FFC310C">
                <v:rect id="Rectángulo 3" o:spid="_x0000_s1026" style="position:absolute;margin-left:1.15pt;margin-top:3.5pt;width:8.4pt;height:8.4pt;z-index:251659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W9idgIAADoFAAAOAAAAZHJzL2Uyb0RvYy54bWysVM1u2zAMvg/YOwi6r3bSn3VBnSJo0WFA&#10;0QZth55VWYoNSKJGKXGyt9mz7MVGyY5btMUOw3JQSJP8SH4idXa+tYZtFIYWXMUnByVnykmoW7eq&#10;+PeHq0+nnIUoXC0MOFXxnQr8fP7xw1nnZ2oKDZhaISMQF2adr3gTo58VRZCNsiIcgFeOjBrQikgq&#10;rooaRUfo1hTTsjwpOsDaI0gVAn297I18nvG1VjLeah1UZKbiVFvMJ+bzKZ3F/EzMVih808qhDPEP&#10;VVjROko6Ql2KKNga2zdQtpUIAXQ8kGAL0LqVKvdA3UzKV93cN8Kr3AuRE/xIU/h/sPJms0TW1hU/&#10;5MwJS1d0R6T9/uVWawPsMBHU+TAjv3u/xEELJKZutxpt+qc+2DaTuhtJVdvIJH2clCcnp0S9JNMg&#10;E0rxHOwxxK8KLEtCxZHSZyrF5jrE3nXvQnGpmD59luLOqFSBcXdKUx+UcJqj8wSpC4NsI+juhZTK&#10;xUlvakSt+s/HJf1Sj1TPGJG1DJiQdWvMiD0ApOl8i93DDP4pVOUBHIPLvxXWB48ROTO4OAbb1gG+&#10;B2CoqyFz778nqacmsfQE9Y5uGaEf/+DlVUtcX4sQlwJp3ul6aIfjLR3aQFdxGCTOGsCf731P/jSG&#10;ZOWso/2pePixFqg4M98cDeiXydFRWrisHB1/npKCLy1PLy1ubS+ArmlCr4WXWUz+0exFjWAfadUX&#10;KSuZhJOUu+Iy4l65iP1e02Mh1WKR3WjJvIjX7t7LBJ5YTbP0sH0U6IeBizSpN7DfNTF7NXe9b4p0&#10;sFhH0G0eymdeB75pQfPgDI9JegFe6tnr+cmb/wEAAP//AwBQSwMEFAAGAAgAAAAhAG3dKY3YAAAA&#10;BQEAAA8AAABkcnMvZG93bnJldi54bWxMj81OwzAQhO9IvIO1lbhRJ0WiJcSpUCUuSBxaeIBtvMRp&#10;/RPFTpO8PZsTHHdnNPNNuZ+cFTfqYxu8gnydgSBfB936RsH31/vjDkRM6DXa4EnBTBH21f1diYUO&#10;oz/S7ZQawSE+FqjApNQVUsbakMO4Dh151n5C7zDx2TdS9zhyuLNyk2XP0mHrucFgRwdD9fU0OC5B&#10;Os75djxcP8300ZKdLzTMSj2sprdXEImm9GeGBZ/RoWKmcxi8jsIq2DyxUcGWBy3qSw7ivHx3IKtS&#10;/qevfgEAAP//AwBQSwECLQAUAAYACAAAACEAtoM4kv4AAADhAQAAEwAAAAAAAAAAAAAAAAAAAAAA&#10;W0NvbnRlbnRfVHlwZXNdLnhtbFBLAQItABQABgAIAAAAIQA4/SH/1gAAAJQBAAALAAAAAAAAAAAA&#10;AAAAAC8BAABfcmVscy8ucmVsc1BLAQItABQABgAIAAAAIQD5EW9idgIAADoFAAAOAAAAAAAAAAAA&#10;AAAAAC4CAABkcnMvZTJvRG9jLnhtbFBLAQItABQABgAIAAAAIQBt3SmN2AAAAAUBAAAPAAAAAAAA&#10;AAAAAAAAANAEAABkcnMvZG93bnJldi54bWxQSwUGAAAAAAQABADzAAAA1QUAAAAA&#10;" fillcolor="#5b9bd5 [3204]" strokecolor="#1f4d78 [1604]" strokeweight="1pt"/>
              </w:pict>
            </w:r>
            <w:r w:rsidR="00022766" w:rsidRPr="00286EF5">
              <w:rPr>
                <w:rFonts w:cstheme="minorHAnsi"/>
                <w:color w:val="FFFFFF" w:themeColor="background1"/>
                <w:sz w:val="24"/>
                <w:szCs w:val="24"/>
                <w:lang w:val="es-MX"/>
              </w:rPr>
              <w:t xml:space="preserve">en   </w:t>
            </w:r>
            <w:r w:rsidR="00022766" w:rsidRPr="00286EF5">
              <w:rPr>
                <w:rFonts w:cstheme="minorHAnsi"/>
                <w:sz w:val="24"/>
                <w:szCs w:val="24"/>
                <w:lang w:val="es-MX"/>
              </w:rPr>
              <w:t>Enfermedades infecciosas (amigdalitis, coronavirus, etc.)</w:t>
            </w:r>
          </w:p>
        </w:tc>
        <w:tc>
          <w:tcPr>
            <w:tcW w:w="2466" w:type="dxa"/>
          </w:tcPr>
          <w:p w14:paraId="1FBEA4B2" w14:textId="77777777" w:rsidR="00022766" w:rsidRPr="00286EF5" w:rsidRDefault="00A13D95" w:rsidP="00286EF5">
            <w:pPr>
              <w:spacing w:line="276" w:lineRule="auto"/>
              <w:rPr>
                <w:rFonts w:cstheme="minorHAnsi"/>
                <w:sz w:val="24"/>
                <w:szCs w:val="24"/>
                <w:lang w:val="es-MX"/>
              </w:rPr>
            </w:pPr>
            <w:r>
              <w:rPr>
                <w:rFonts w:cstheme="minorHAnsi"/>
                <w:noProof/>
                <w:color w:val="FFFFFF" w:themeColor="background1"/>
                <w:sz w:val="24"/>
                <w:szCs w:val="24"/>
              </w:rPr>
              <w:pict w14:anchorId="28F25A19">
                <v:rect id="Rectángulo 7" o:spid="_x0000_s1040" style="position:absolute;margin-left:1.15pt;margin-top:3.5pt;width:8.4pt;height:8.4pt;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gNdQIAADoFAAAOAAAAZHJzL2Uyb0RvYy54bWysVM1u2zAMvg/YOwi6r3aC/gZ1iqBFhwFF&#10;WzQdelZlKTYgiRqlxMneZs+yFxslO27RFjsMy0EhTfIj+YnU+cXWGrZRGFpwFZ8clJwpJ6Fu3ari&#10;3x+vv5xyFqJwtTDgVMV3KvCL+edP552fqSk0YGqFjEBcmHW+4k2MflYUQTbKinAAXjkyakArIqm4&#10;KmoUHaFbU0zL8rjoAGuPIFUI9PWqN/J5xtdayXindVCRmYpTbTGfmM/ndBbzczFbofBNK4cyxD9U&#10;YUXrKOkIdSWiYGts30HZViIE0PFAgi1A61aq3AN1MynfdLNshFe5FyIn+JGm8P9g5e3mHllbV/yE&#10;MycsXdEDkfb7l1utDbCTRFDnw4z8lv4eBy2QmLrdarTpn/pg20zqbiRVbSOT9HFSHh+fEvWSTINM&#10;KMVLsMcQvyqwLAkVR0qfqRSbmxB7170LxaVi+vRZijujUgXGPShNfVDCaY7OE6QuDbKNoLsXUioX&#10;J72pEbXqPx+V9Es9Uj1jRNYyYELWrTEj9gCQpvM9dg8z+KdQlQdwDC7/VlgfPEbkzODiGGxbB/gR&#10;gKGuhsy9/56knprE0jPUO7plhH78g5fXLXF9I0K8F0jzTtdDOxzv6NAGuorDIHHWAP786HvypzEk&#10;K2cd7U/Fw4+1QMWZ+eZoQM8mh4dp4bJyeHQyJQVfW55fW9zaXgJd04ReCy+zmPyj2YsawT7Rqi9S&#10;VjIJJyl3xWXEvXIZ+72mx0KqxSK70ZJ5EW/c0ssEnlhNs/S4fRLoh4GLNKm3sN81MXszd71vinSw&#10;WEfQbR7KF14HvmlB8+AMj0l6AV7r2evlyZv/AQAA//8DAFBLAwQUAAYACAAAACEAbd0pjdgAAAAF&#10;AQAADwAAAGRycy9kb3ducmV2LnhtbEyPzU7DMBCE70i8g7WVuFEnRaIlxKlQJS5IHFp4gG28xGn9&#10;E8VOk7w9mxMcd2c08025n5wVN+pjG7yCfJ2BIF8H3fpGwffX++MOREzoNdrgScFMEfbV/V2JhQ6j&#10;P9LtlBrBIT4WqMCk1BVSxtqQw7gOHXnWfkLvMPHZN1L3OHK4s3KTZc/SYeu5wWBHB0P19TQ4LkE6&#10;zvl2PFw/zfTRkp0vNMxKPaymt1cQiab0Z4YFn9GhYqZzGLyOwirYPLFRwZYHLepLDuK8fHcgq1L+&#10;p69+AQAA//8DAFBLAQItABQABgAIAAAAIQC2gziS/gAAAOEBAAATAAAAAAAAAAAAAAAAAAAAAABb&#10;Q29udGVudF9UeXBlc10ueG1sUEsBAi0AFAAGAAgAAAAhADj9If/WAAAAlAEAAAsAAAAAAAAAAAAA&#10;AAAALwEAAF9yZWxzLy5yZWxzUEsBAi0AFAAGAAgAAAAhALSb+A11AgAAOgUAAA4AAAAAAAAAAAAA&#10;AAAALgIAAGRycy9lMm9Eb2MueG1sUEsBAi0AFAAGAAgAAAAhAG3dKY3YAAAABQEAAA8AAAAAAAAA&#10;AAAAAAAAzwQAAGRycy9kb3ducmV2LnhtbFBLBQYAAAAABAAEAPMAAADUBQAAAAA=&#10;" fillcolor="#5b9bd5 [3204]" strokecolor="#1f4d78 [1604]" strokeweight="1pt"/>
              </w:pict>
            </w:r>
            <w:r w:rsidR="00022766" w:rsidRPr="00286EF5">
              <w:rPr>
                <w:rFonts w:cstheme="minorHAnsi"/>
                <w:color w:val="FFFFFF" w:themeColor="background1"/>
                <w:sz w:val="24"/>
                <w:szCs w:val="24"/>
                <w:lang w:val="es-MX"/>
              </w:rPr>
              <w:t xml:space="preserve">en   </w:t>
            </w:r>
            <w:r w:rsidR="00022766" w:rsidRPr="00286EF5">
              <w:rPr>
                <w:rFonts w:cstheme="minorHAnsi"/>
                <w:sz w:val="24"/>
                <w:szCs w:val="24"/>
                <w:lang w:val="es-MX"/>
              </w:rPr>
              <w:t>Problemas con hijos  (Enfermedad, guardería, cuidado de hijos, etc.)</w:t>
            </w:r>
          </w:p>
        </w:tc>
        <w:tc>
          <w:tcPr>
            <w:tcW w:w="2556" w:type="dxa"/>
          </w:tcPr>
          <w:p w14:paraId="6FC0F70F" w14:textId="77777777" w:rsidR="00022766" w:rsidRPr="00286EF5" w:rsidRDefault="00A13D95" w:rsidP="00286EF5">
            <w:pPr>
              <w:spacing w:line="276" w:lineRule="auto"/>
              <w:rPr>
                <w:rFonts w:cstheme="minorHAnsi"/>
                <w:sz w:val="24"/>
                <w:szCs w:val="24"/>
                <w:lang w:val="es-MX"/>
              </w:rPr>
            </w:pPr>
            <w:r>
              <w:rPr>
                <w:rFonts w:cstheme="minorHAnsi"/>
                <w:noProof/>
                <w:color w:val="FFFFFF" w:themeColor="background1"/>
                <w:sz w:val="24"/>
                <w:szCs w:val="24"/>
              </w:rPr>
              <w:pict w14:anchorId="74774885">
                <v:rect id="Rectángulo 8" o:spid="_x0000_s1039" style="position:absolute;margin-left:1.15pt;margin-top:3.5pt;width:8.4pt;height:8.4pt;z-index:251661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AoKdQIAADoFAAAOAAAAZHJzL2Uyb0RvYy54bWysVMFu2zAMvQ/YPwi6r3aCtuuCOEWQosOA&#10;oi3aDj2rshQbkESNUuJkf7Nv2Y+Nkh23aIsdhuWgkCb5SD6Rmp/vrGFbhaEFV/HJUcmZchLq1q0r&#10;/v3h8tMZZyEKVwsDTlV8rwI/X3z8MO/8TE2hAVMrZATiwqzzFW9i9LOiCLJRVoQj8MqRUQNaEUnF&#10;dVGj6AjdmmJalqdFB1h7BKlCoK8XvZEvMr7WSsYbrYOKzFScaov5xHw+pbNYzMVsjcI3rRzKEP9Q&#10;hRWto6Qj1IWIgm2wfQNlW4kQQMcjCbYArVupcg/UzaR81c19I7zKvRA5wY80hf8HK6+3t8jauuJ0&#10;UU5YuqI7Iu33L7feGGBniaDOhxn53ftbHLRAYup2p9Gmf+qD7TKp+5FUtYtM0sdJeXp6RtRLMg0y&#10;oRTPwR5D/KrAsiRUHCl9plJsr0LsXQ8uFJeK6dNnKe6NShUYd6c09UEJpzk6T5BaGWRbQXcvpFQu&#10;TnpTI2rVfz4p6Zd6pHrGiKxlwISsW2NG7AEgTedb7B5m8E+hKg/gGFz+rbA+eIzImcHFMdi2DvA9&#10;AENdDZl7/wNJPTWJpSeo93TLCP34By8vW+L6SoR4K5Dmna6Hdjje0KENdBWHQeKsAfz53vfkT2NI&#10;Vs462p+Khx8bgYoz883RgH6ZHB+nhcvK8cnnKSn40vL00uI2dgV0TRN6LbzMYvKP5iBqBPtIq75M&#10;WckknKTcFZcRD8oq9ntNj4VUy2V2oyXzIl65ey8TeGI1zdLD7lGgHwYu0qRew2HXxOzV3PW+KdLB&#10;chNBt3kon3kd+KYFzYMzPCbpBXipZ6/nJ2/xBwAA//8DAFBLAwQUAAYACAAAACEAbd0pjdgAAAAF&#10;AQAADwAAAGRycy9kb3ducmV2LnhtbEyPzU7DMBCE70i8g7WVuFEnRaIlxKlQJS5IHFp4gG28xGn9&#10;E8VOk7w9mxMcd2c08025n5wVN+pjG7yCfJ2BIF8H3fpGwffX++MOREzoNdrgScFMEfbV/V2JhQ6j&#10;P9LtlBrBIT4WqMCk1BVSxtqQw7gOHXnWfkLvMPHZN1L3OHK4s3KTZc/SYeu5wWBHB0P19TQ4LkE6&#10;zvl2PFw/zfTRkp0vNMxKPaymt1cQiab0Z4YFn9GhYqZzGLyOwirYPLFRwZYHLepLDuK8fHcgq1L+&#10;p69+AQAA//8DAFBLAQItABQABgAIAAAAIQC2gziS/gAAAOEBAAATAAAAAAAAAAAAAAAAAAAAAABb&#10;Q29udGVudF9UeXBlc10ueG1sUEsBAi0AFAAGAAgAAAAhADj9If/WAAAAlAEAAAsAAAAAAAAAAAAA&#10;AAAALwEAAF9yZWxzLy5yZWxzUEsBAi0AFAAGAAgAAAAhAGbgCgp1AgAAOgUAAA4AAAAAAAAAAAAA&#10;AAAALgIAAGRycy9lMm9Eb2MueG1sUEsBAi0AFAAGAAgAAAAhAG3dKY3YAAAABQEAAA8AAAAAAAAA&#10;AAAAAAAAzwQAAGRycy9kb3ducmV2LnhtbFBLBQYAAAAABAAEAPMAAADUBQAAAAA=&#10;" fillcolor="#5b9bd5 [3204]" strokecolor="#1f4d78 [1604]" strokeweight="1pt"/>
              </w:pict>
            </w:r>
            <w:r w:rsidR="00022766" w:rsidRPr="00286EF5">
              <w:rPr>
                <w:rFonts w:cstheme="minorHAnsi"/>
                <w:color w:val="FFFFFF" w:themeColor="background1"/>
                <w:sz w:val="24"/>
                <w:szCs w:val="24"/>
                <w:lang w:val="es-MX"/>
              </w:rPr>
              <w:t xml:space="preserve">en   </w:t>
            </w:r>
            <w:r w:rsidR="00022766" w:rsidRPr="00286EF5">
              <w:rPr>
                <w:rFonts w:cstheme="minorHAnsi"/>
                <w:sz w:val="24"/>
                <w:szCs w:val="24"/>
                <w:lang w:val="es-MX"/>
              </w:rPr>
              <w:t xml:space="preserve">Trámite en IMSS, ISSSTE </w:t>
            </w:r>
          </w:p>
          <w:p w14:paraId="58D2F5B4" w14:textId="77777777" w:rsidR="00022766" w:rsidRPr="00286EF5" w:rsidRDefault="00022766" w:rsidP="00286EF5">
            <w:pPr>
              <w:spacing w:line="276" w:lineRule="auto"/>
              <w:rPr>
                <w:rFonts w:cstheme="minorHAnsi"/>
                <w:sz w:val="24"/>
                <w:szCs w:val="24"/>
                <w:lang w:val="es-MX"/>
              </w:rPr>
            </w:pPr>
            <w:r w:rsidRPr="00286EF5">
              <w:rPr>
                <w:rFonts w:cstheme="minorHAnsi"/>
                <w:sz w:val="24"/>
                <w:szCs w:val="24"/>
                <w:lang w:val="es-MX"/>
              </w:rPr>
              <w:t>¿Cuál?___________________</w:t>
            </w:r>
          </w:p>
        </w:tc>
      </w:tr>
      <w:tr w:rsidR="00022766" w:rsidRPr="00286EF5" w14:paraId="1DE4EB45" w14:textId="77777777" w:rsidTr="00064E3A">
        <w:trPr>
          <w:trHeight w:val="706"/>
          <w:jc w:val="center"/>
        </w:trPr>
        <w:tc>
          <w:tcPr>
            <w:tcW w:w="2344" w:type="dxa"/>
          </w:tcPr>
          <w:p w14:paraId="2DFD3815" w14:textId="77777777" w:rsidR="00022766" w:rsidRPr="00286EF5" w:rsidRDefault="00A13D95" w:rsidP="00286EF5">
            <w:pPr>
              <w:spacing w:line="276" w:lineRule="auto"/>
              <w:rPr>
                <w:rFonts w:cstheme="minorHAnsi"/>
                <w:sz w:val="24"/>
                <w:szCs w:val="24"/>
                <w:lang w:val="es-MX"/>
              </w:rPr>
            </w:pPr>
            <w:r>
              <w:rPr>
                <w:rFonts w:cstheme="minorHAnsi"/>
                <w:noProof/>
                <w:color w:val="FFFFFF" w:themeColor="background1"/>
                <w:sz w:val="24"/>
                <w:szCs w:val="24"/>
              </w:rPr>
              <w:pict w14:anchorId="1F26158C">
                <v:rect id="Rectángulo 6" o:spid="_x0000_s1038" style="position:absolute;margin-left:1.15pt;margin-top:3.5pt;width:8.4pt;height:8.4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MFgdQIAADoFAAAOAAAAZHJzL2Uyb0RvYy54bWysVMFu2zAMvQ/YPwi6r3aCNuuCOkXQosOA&#10;oi2aDj2rshQbkESNUuJkf7Nv2Y+Nkh23aIsdhuWgkCb5SD6ROjvfWcO2CkMLruKTo5Iz5STUrVtX&#10;/PvD1adTzkIUrhYGnKr4XgV+vvj44azzczWFBkytkBGIC/POV7yJ0c+LIshGWRGOwCtHRg1oRSQV&#10;10WNoiN0a4ppWc6KDrD2CFKFQF8veyNfZHytlYy3WgcVmak41Rbzifl8SmexOBPzNQrftHIoQ/xD&#10;FVa0jpKOUJciCrbB9g2UbSVCAB2PJNgCtG6lyj1QN5PyVTerRniVeyFygh9pCv8PVt5s75C1dcVn&#10;nDlh6YruibTfv9x6Y4DNEkGdD3PyW/k7HLRAYup2p9Gmf+qD7TKp+5FUtYtM0sdJOZudEvWSTINM&#10;KMVzsMcQvyqwLAkVR0qfqRTb6xB714MLxaVi+vRZinujUgXG3StNfVDCaY7OE6QuDLKtoLsXUioX&#10;J72pEbXqP5+U9Es9Uj1jRNYyYELWrTEj9gCQpvMtdg8z+KdQlQdwDC7/VlgfPEbkzODiGGxbB/ge&#10;gKGuhsy9/4GknprE0hPUe7plhH78g5dXLXF9LUK8E0jzTtdDOxxv6dAGuorDIHHWAP5873vypzEk&#10;K2cd7U/Fw4+NQMWZ+eZoQL9Mjo/TwmXl+OTzlBR8aXl6aXEbewF0TRN6LbzMYvKP5iBqBPtIq75M&#10;WckknKTcFZcRD8pF7PeaHguplsvsRkvmRbx2Ky8TeGI1zdLD7lGgHwYu0qTewGHXxPzV3PW+KdLB&#10;chNBt3kon3kd+KYFzYMzPCbpBXipZ6/nJ2/xBwAA//8DAFBLAwQUAAYACAAAACEAbd0pjdgAAAAF&#10;AQAADwAAAGRycy9kb3ducmV2LnhtbEyPzU7DMBCE70i8g7WVuFEnRaIlxKlQJS5IHFp4gG28xGn9&#10;E8VOk7w9mxMcd2c08025n5wVN+pjG7yCfJ2BIF8H3fpGwffX++MOREzoNdrgScFMEfbV/V2JhQ6j&#10;P9LtlBrBIT4WqMCk1BVSxtqQw7gOHXnWfkLvMPHZN1L3OHK4s3KTZc/SYeu5wWBHB0P19TQ4LkE6&#10;zvl2PFw/zfTRkp0vNMxKPaymt1cQiab0Z4YFn9GhYqZzGLyOwirYPLFRwZYHLepLDuK8fHcgq1L+&#10;p69+AQAA//8DAFBLAQItABQABgAIAAAAIQC2gziS/gAAAOEBAAATAAAAAAAAAAAAAAAAAAAAAABb&#10;Q29udGVudF9UeXBlc10ueG1sUEsBAi0AFAAGAAgAAAAhADj9If/WAAAAlAEAAAsAAAAAAAAAAAAA&#10;AAAALwEAAF9yZWxzLy5yZWxzUEsBAi0AFAAGAAgAAAAhALc4wWB1AgAAOgUAAA4AAAAAAAAAAAAA&#10;AAAALgIAAGRycy9lMm9Eb2MueG1sUEsBAi0AFAAGAAgAAAAhAG3dKY3YAAAABQEAAA8AAAAAAAAA&#10;AAAAAAAAzwQAAGRycy9kb3ducmV2LnhtbFBLBQYAAAAABAAEAPMAAADUBQAAAAA=&#10;" fillcolor="#5b9bd5 [3204]" strokecolor="#1f4d78 [1604]" strokeweight="1pt"/>
              </w:pict>
            </w:r>
            <w:r w:rsidR="00022766" w:rsidRPr="00286EF5">
              <w:rPr>
                <w:rFonts w:cstheme="minorHAnsi"/>
                <w:color w:val="FFFFFF" w:themeColor="background1"/>
                <w:sz w:val="24"/>
                <w:szCs w:val="24"/>
                <w:lang w:val="es-MX"/>
              </w:rPr>
              <w:t xml:space="preserve">en   </w:t>
            </w:r>
            <w:r w:rsidR="00022766" w:rsidRPr="00286EF5">
              <w:rPr>
                <w:rFonts w:cstheme="minorHAnsi"/>
                <w:sz w:val="24"/>
                <w:szCs w:val="24"/>
                <w:lang w:val="es-MX"/>
              </w:rPr>
              <w:t>Enfermedades del sistema digestivo (Diarrea, vomito, estreñimiento, acidez, colitis, gastritis, etc.)</w:t>
            </w:r>
          </w:p>
        </w:tc>
        <w:tc>
          <w:tcPr>
            <w:tcW w:w="2466" w:type="dxa"/>
          </w:tcPr>
          <w:p w14:paraId="665D555E" w14:textId="77777777" w:rsidR="00022766" w:rsidRPr="00286EF5" w:rsidRDefault="00A13D95" w:rsidP="00286EF5">
            <w:pPr>
              <w:spacing w:line="276" w:lineRule="auto"/>
              <w:rPr>
                <w:rFonts w:cstheme="minorHAnsi"/>
                <w:sz w:val="24"/>
                <w:szCs w:val="24"/>
                <w:lang w:val="es-MX"/>
              </w:rPr>
            </w:pPr>
            <w:r>
              <w:rPr>
                <w:rFonts w:cstheme="minorHAnsi"/>
                <w:noProof/>
                <w:color w:val="FFFFFF" w:themeColor="background1"/>
                <w:sz w:val="24"/>
                <w:szCs w:val="24"/>
              </w:rPr>
              <w:pict w14:anchorId="13155FD3">
                <v:rect id="Rectángulo 9" o:spid="_x0000_s1037" style="position:absolute;margin-left:1.15pt;margin-top:3.5pt;width:8.4pt;height:8.4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NndgIAADoFAAAOAAAAZHJzL2Uyb0RvYy54bWysVM1u2zAMvg/YOwi6r3aCtmuCOkXQosOA&#10;oi36g55VWYoNSKJGKXGyt9mz7MVGyY5btMUOw3JQSJP8SH4idXq2tYZtFIYWXMUnByVnykmoW7eq&#10;+OPD5ZcTzkIUrhYGnKr4TgV+tvj86bTzczWFBkytkBGIC/POV7yJ0c+LIshGWREOwCtHRg1oRSQV&#10;V0WNoiN0a4ppWR4XHWDtEaQKgb5e9Ea+yPhaKxlvtA4qMlNxqi3mE/P5nM5icSrmKxS+aeVQhviH&#10;KqxoHSUdoS5EFGyN7Tso20qEADoeSLAFaN1KlXugbiblm27uG+FV7oXICX6kKfw/WHm9uUXW1hWf&#10;ceaEpSu6I9J+/3KrtQE2SwR1PszJ797f4qAFElO3W402/VMfbJtJ3Y2kqm1kkj5OyuPjE6JekmmQ&#10;CaV4CfYY4jcFliWh4kjpM5VicxVi77p3obhUTJ8+S3FnVKrAuDulqQ9KOM3ReYLUuUG2EXT3Qkrl&#10;4qQ3NaJW/eejkn6pR6pnjMhaBkzIujVmxB4A0nS+x+5hBv8UqvIAjsHl3wrrg8eInBlcHINt6wA/&#10;AjDU1ZC599+T1FOTWHqGeke3jNCPf/DysiWur0SItwJp3ul6aIfjDR3aQFdxGCTOGsCfH31P/jSG&#10;ZOWso/2pePixFqg4M98dDehscniYFi4rh0dfp6Tga8vza4tb23Oga5rQa+FlFpN/NHtRI9gnWvVl&#10;ykom4STlrriMuFfOY7/X9FhItVxmN1oyL+KVu/cygSdW0yw9bJ8E+mHgIk3qNex3TczfzF3vmyId&#10;LNcRdJuH8oXXgW9a0Dw4w2OSXoDXevZ6efIWfwAAAP//AwBQSwMEFAAGAAgAAAAhAG3dKY3YAAAA&#10;BQEAAA8AAABkcnMvZG93bnJldi54bWxMj81OwzAQhO9IvIO1lbhRJ0WiJcSpUCUuSBxaeIBtvMRp&#10;/RPFTpO8PZsTHHdnNPNNuZ+cFTfqYxu8gnydgSBfB936RsH31/vjDkRM6DXa4EnBTBH21f1diYUO&#10;oz/S7ZQawSE+FqjApNQVUsbakMO4Dh151n5C7zDx2TdS9zhyuLNyk2XP0mHrucFgRwdD9fU0OC5B&#10;Os75djxcP8300ZKdLzTMSj2sprdXEImm9GeGBZ/RoWKmcxi8jsIq2DyxUcGWBy3qSw7ivHx3IKtS&#10;/qevfgEAAP//AwBQSwECLQAUAAYACAAAACEAtoM4kv4AAADhAQAAEwAAAAAAAAAAAAAAAAAAAAAA&#10;W0NvbnRlbnRfVHlwZXNdLnhtbFBLAQItABQABgAIAAAAIQA4/SH/1gAAAJQBAAALAAAAAAAAAAAA&#10;AAAAAC8BAABfcmVscy8ucmVsc1BLAQItABQABgAIAAAAIQBlQzNndgIAADoFAAAOAAAAAAAAAAAA&#10;AAAAAC4CAABkcnMvZTJvRG9jLnhtbFBLAQItABQABgAIAAAAIQBt3SmN2AAAAAUBAAAPAAAAAAAA&#10;AAAAAAAAANAEAABkcnMvZG93bnJldi54bWxQSwUGAAAAAAQABADzAAAA1QUAAAAA&#10;" fillcolor="#5b9bd5 [3204]" strokecolor="#1f4d78 [1604]" strokeweight="1pt"/>
              </w:pict>
            </w:r>
            <w:r w:rsidR="00022766" w:rsidRPr="00286EF5">
              <w:rPr>
                <w:rFonts w:cstheme="minorHAnsi"/>
                <w:color w:val="FFFFFF" w:themeColor="background1"/>
                <w:sz w:val="24"/>
                <w:szCs w:val="24"/>
                <w:lang w:val="es-MX"/>
              </w:rPr>
              <w:t xml:space="preserve">en   </w:t>
            </w:r>
            <w:r w:rsidR="00022766" w:rsidRPr="00286EF5">
              <w:rPr>
                <w:rFonts w:cstheme="minorHAnsi"/>
                <w:sz w:val="24"/>
                <w:szCs w:val="24"/>
                <w:lang w:val="es-MX"/>
              </w:rPr>
              <w:t>Seguridad (Temas de violencia, asaltos, etc.)</w:t>
            </w:r>
          </w:p>
        </w:tc>
        <w:tc>
          <w:tcPr>
            <w:tcW w:w="2556" w:type="dxa"/>
          </w:tcPr>
          <w:p w14:paraId="25A0EBE3" w14:textId="77777777" w:rsidR="00022766" w:rsidRPr="00286EF5" w:rsidRDefault="00A13D95" w:rsidP="00286EF5">
            <w:pPr>
              <w:spacing w:line="276" w:lineRule="auto"/>
              <w:rPr>
                <w:rFonts w:cstheme="minorHAnsi"/>
                <w:sz w:val="24"/>
                <w:szCs w:val="24"/>
                <w:lang w:val="es-MX"/>
              </w:rPr>
            </w:pPr>
            <w:r>
              <w:rPr>
                <w:rFonts w:cstheme="minorHAnsi"/>
                <w:noProof/>
                <w:color w:val="FFFFFF" w:themeColor="background1"/>
                <w:sz w:val="24"/>
                <w:szCs w:val="24"/>
              </w:rPr>
              <w:pict w14:anchorId="3609CB77">
                <v:rect id="Rectángulo 10" o:spid="_x0000_s1036" style="position:absolute;margin-left:1.15pt;margin-top:3.5pt;width:8.4pt;height:8.4pt;z-index:2516643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gdgIAADwFAAAOAAAAZHJzL2Uyb0RvYy54bWysVMFu2zAMvQ/YPwi6r3aCtuuCOEWQosOA&#10;oi3aDj2rshQbkESNUuJkf7Nv2Y+Nkh23aIsdhuXgkCL5SD6Rmp/vrGFbhaEFV/HJUcmZchLq1q0r&#10;/v3h8tMZZyEKVwsDTlV8rwI/X3z8MO/8TE2hAVMrZATiwqzzFW9i9LOiCLJRVoQj8MqRUQNaEUnF&#10;dVGj6AjdmmJalqdFB1h7BKlCoNOL3sgXGV9rJeON1kFFZipOtcX8xfx9St9iMRezNQrftHIoQ/xD&#10;FVa0jpKOUBciCrbB9g2UbSVCAB2PJNgCtG6lyj1QN5PyVTf3jfAq90LkBD/SFP4frLze3iJra7o7&#10;oscJS3d0R6z9/uXWGwOMTomizocZed77Wxy0QGLqd6fRpn/qhO0yrfuRVrWLTNLhpDw9PSN0SaZB&#10;JpTiOdhjiF8VWJaEiiPlz2SK7VWIvevBheJSMX36LMW9UakC4+6Upk4o4TRH5xlSK4NsK+j2hZTK&#10;xUlvakSt+uOTkn6pR6pnjMhaBkzIujVmxB4A0ny+xe5hBv8UqvIIjsHl3wrrg8eInBlcHINt6wDf&#10;AzDU1ZC59z+Q1FOTWHqCek/3jNAvQPDysiWur0SItwJp4ul6aIvjDX20ga7iMEicNYA/3ztP/jSI&#10;ZOWsow2qePixEag4M98cjeiXyfFxWrmsHJ98npKCLy1PLy1uY1dA1zSh98LLLCb/aA6iRrCPtOzL&#10;lJVMwknKXXEZ8aCsYr/Z9FxItVxmN1ozL+KVu/cygSdW0yw97B4F+mHgIk3qNRy2TcxezV3vmyId&#10;LDcRdJuH8pnXgW9a0Tw4w3OS3oCXevZ6fvQWfwAAAP//AwBQSwMEFAAGAAgAAAAhAG3dKY3YAAAA&#10;BQEAAA8AAABkcnMvZG93bnJldi54bWxMj81OwzAQhO9IvIO1lbhRJ0WiJcSpUCUuSBxaeIBtvMRp&#10;/RPFTpO8PZsTHHdnNPNNuZ+cFTfqYxu8gnydgSBfB936RsH31/vjDkRM6DXa4EnBTBH21f1diYUO&#10;oz/S7ZQawSE+FqjApNQVUsbakMO4Dh151n5C7zDx2TdS9zhyuLNyk2XP0mHrucFgRwdD9fU0OC5B&#10;Os75djxcP8300ZKdLzTMSj2sprdXEImm9GeGBZ/RoWKmcxi8jsIq2DyxUcGWBy3qSw7ivHx3IKtS&#10;/qevfgEAAP//AwBQSwECLQAUAAYACAAAACEAtoM4kv4AAADhAQAAEwAAAAAAAAAAAAAAAAAAAAAA&#10;W0NvbnRlbnRfVHlwZXNdLnhtbFBLAQItABQABgAIAAAAIQA4/SH/1gAAAJQBAAALAAAAAAAAAAAA&#10;AAAAAC8BAABfcmVscy8ucmVsc1BLAQItABQABgAIAAAAIQA/mbRgdgIAADwFAAAOAAAAAAAAAAAA&#10;AAAAAC4CAABkcnMvZTJvRG9jLnhtbFBLAQItABQABgAIAAAAIQBt3SmN2AAAAAUBAAAPAAAAAAAA&#10;AAAAAAAAANAEAABkcnMvZG93bnJldi54bWxQSwUGAAAAAAQABADzAAAA1QUAAAAA&#10;" fillcolor="#5b9bd5 [3204]" strokecolor="#1f4d78 [1604]" strokeweight="1pt"/>
              </w:pict>
            </w:r>
            <w:r w:rsidR="00022766" w:rsidRPr="00286EF5">
              <w:rPr>
                <w:rFonts w:cstheme="minorHAnsi"/>
                <w:color w:val="FFFFFF" w:themeColor="background1"/>
                <w:sz w:val="24"/>
                <w:szCs w:val="24"/>
                <w:lang w:val="es-MX"/>
              </w:rPr>
              <w:t xml:space="preserve">en   </w:t>
            </w:r>
            <w:r w:rsidR="00022766" w:rsidRPr="00286EF5">
              <w:rPr>
                <w:rFonts w:cstheme="minorHAnsi"/>
                <w:sz w:val="24"/>
                <w:szCs w:val="24"/>
                <w:lang w:val="es-MX"/>
              </w:rPr>
              <w:t xml:space="preserve">Trámite en el banco </w:t>
            </w:r>
          </w:p>
          <w:p w14:paraId="29863D28" w14:textId="77777777" w:rsidR="00022766" w:rsidRPr="00286EF5" w:rsidRDefault="00022766" w:rsidP="00286EF5">
            <w:pPr>
              <w:spacing w:line="276" w:lineRule="auto"/>
              <w:jc w:val="both"/>
              <w:rPr>
                <w:rFonts w:cstheme="minorHAnsi"/>
                <w:sz w:val="24"/>
                <w:szCs w:val="24"/>
                <w:lang w:val="es-MX"/>
              </w:rPr>
            </w:pPr>
            <w:r w:rsidRPr="00286EF5">
              <w:rPr>
                <w:rFonts w:cstheme="minorHAnsi"/>
                <w:sz w:val="24"/>
                <w:szCs w:val="24"/>
                <w:lang w:val="es-MX"/>
              </w:rPr>
              <w:t>¿Cuál?___________________</w:t>
            </w:r>
          </w:p>
        </w:tc>
      </w:tr>
      <w:tr w:rsidR="00022766" w:rsidRPr="00286EF5" w14:paraId="33A7B856" w14:textId="77777777" w:rsidTr="00064E3A">
        <w:trPr>
          <w:trHeight w:val="714"/>
          <w:jc w:val="center"/>
        </w:trPr>
        <w:tc>
          <w:tcPr>
            <w:tcW w:w="2344" w:type="dxa"/>
          </w:tcPr>
          <w:p w14:paraId="72227155" w14:textId="77777777" w:rsidR="00022766" w:rsidRPr="00286EF5" w:rsidRDefault="00A13D95" w:rsidP="00286EF5">
            <w:pPr>
              <w:spacing w:line="276" w:lineRule="auto"/>
              <w:rPr>
                <w:rFonts w:cstheme="minorHAnsi"/>
                <w:sz w:val="24"/>
                <w:szCs w:val="24"/>
                <w:lang w:val="es-MX"/>
              </w:rPr>
            </w:pPr>
            <w:r>
              <w:rPr>
                <w:rFonts w:cstheme="minorHAnsi"/>
                <w:noProof/>
                <w:color w:val="FFFFFF" w:themeColor="background1"/>
                <w:sz w:val="24"/>
                <w:szCs w:val="24"/>
              </w:rPr>
              <w:pict w14:anchorId="30CF5558">
                <v:rect id="Rectángulo 14" o:spid="_x0000_s1035" style="position:absolute;margin-left:1.15pt;margin-top:3.5pt;width:8.4pt;height:8.4pt;z-index:2516664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0ZudwIAADwFAAAOAAAAZHJzL2Uyb0RvYy54bWysVMFu2zAMvQ/YPwi6r3aCtOuCOkXQosOA&#10;oi2aDj2rshQbkESNUuJkf7Nv2Y+Nkh23aIsdhuXgkCL5SD6ROjvfWcO2CkMLruKTo5Iz5STUrVtX&#10;/PvD1adTzkIUrhYGnKr4XgV+vvj44azzczWFBkytkBGIC/POV7yJ0c+LIshGWRGOwCtHRg1oRSQV&#10;10WNoiN0a4ppWZ4UHWDtEaQKgU4veyNfZHytlYy3WgcVmak41RbzF/P3KX2LxZmYr1H4ppVDGeIf&#10;qrCidZR0hLoUUbANtm+gbCsRAuh4JMEWoHUrVe6BupmUr7pZNcKr3AuRE/xIU/h/sPJme4esrenu&#10;Zpw5YemO7om137/cemOA0SlR1PkwJ8+Vv8NBCySmfncabfqnTtgu07ofaVW7yCQdTsqTk1MiX5Jp&#10;kAmleA72GOJXBZYloeJI+TOZYnsdYu96cKG4VEyfPktxb1SqwLh7pakTSjjN0XmG1IVBthV0+0JK&#10;5eKkNzWiVv3xcUm/1CPVM0ZkLQMmZN0aM2IPAGk+32L3MIN/ClV5BMfg8m+F9cFjRM4MLo7BtnWA&#10;7wEY6mrI3PsfSOqpSSw9Qb2ne0boFyB4edUS19cixDuBNPF0PbTF8ZY+2kBXcRgkzhrAn++dJ38a&#10;RLJy1tEGVTz82AhUnJlvjkb0y2Q2SyuXldnx5ykp+NLy9NLiNvYC6Jom9F54mcXkH81B1Aj2kZZ9&#10;mbKSSThJuSsuIx6Ui9hvNj0XUi2X2Y3WzIt47VZeJvDEapqlh92jQD8MXKRJvYHDton5q7nrfVOk&#10;g+Umgm7zUD7zOvBNK5oHZ3hO0hvwUs9ez4/e4g8AAAD//wMAUEsDBBQABgAIAAAAIQBt3SmN2AAA&#10;AAUBAAAPAAAAZHJzL2Rvd25yZXYueG1sTI/NTsMwEITvSLyDtZW4USdFoiXEqVAlLkgcWniAbbzE&#10;af0TxU6TvD2bExx3ZzTzTbmfnBU36mMbvIJ8nYEgXwfd+kbB99f74w5ETOg12uBJwUwR9tX9XYmF&#10;DqM/0u2UGsEhPhaowKTUFVLG2pDDuA4dedZ+Qu8w8dk3Uvc4crizcpNlz9Jh67nBYEcHQ/X1NDgu&#10;QTrO+XY8XD/N9NGSnS80zEo9rKa3VxCJpvRnhgWf0aFipnMYvI7CKtg8sVHBlgct6ksO4rx8dyCr&#10;Uv6nr34BAAD//wMAUEsBAi0AFAAGAAgAAAAhALaDOJL+AAAA4QEAABMAAAAAAAAAAAAAAAAAAAAA&#10;AFtDb250ZW50X1R5cGVzXS54bWxQSwECLQAUAAYACAAAACEAOP0h/9YAAACUAQAACwAAAAAAAAAA&#10;AAAAAAAvAQAAX3JlbHMvLnJlbHNQSwECLQAUAAYACAAAACEAtVtGbncCAAA8BQAADgAAAAAAAAAA&#10;AAAAAAAuAgAAZHJzL2Uyb0RvYy54bWxQSwECLQAUAAYACAAAACEAbd0pjdgAAAAFAQAADwAAAAAA&#10;AAAAAAAAAADRBAAAZHJzL2Rvd25yZXYueG1sUEsFBgAAAAAEAAQA8wAAANYFAAAAAA==&#10;" fillcolor="#5b9bd5 [3204]" strokecolor="#1f4d78 [1604]" strokeweight="1pt"/>
              </w:pict>
            </w:r>
            <w:r w:rsidR="00022766" w:rsidRPr="00286EF5">
              <w:rPr>
                <w:rFonts w:cstheme="minorHAnsi"/>
                <w:color w:val="FFFFFF" w:themeColor="background1"/>
                <w:sz w:val="24"/>
                <w:szCs w:val="24"/>
                <w:lang w:val="es-MX"/>
              </w:rPr>
              <w:t xml:space="preserve">en   </w:t>
            </w:r>
            <w:r w:rsidR="00022766" w:rsidRPr="00286EF5">
              <w:rPr>
                <w:rFonts w:cstheme="minorHAnsi"/>
                <w:sz w:val="24"/>
                <w:szCs w:val="24"/>
                <w:lang w:val="es-MX"/>
              </w:rPr>
              <w:t>Enfermedades del ojo, oído.</w:t>
            </w:r>
          </w:p>
        </w:tc>
        <w:tc>
          <w:tcPr>
            <w:tcW w:w="2466" w:type="dxa"/>
          </w:tcPr>
          <w:p w14:paraId="2E62BDB8" w14:textId="77777777" w:rsidR="00022766" w:rsidRPr="00286EF5" w:rsidRDefault="00A13D95" w:rsidP="00286EF5">
            <w:pPr>
              <w:spacing w:line="276" w:lineRule="auto"/>
              <w:rPr>
                <w:rFonts w:cstheme="minorHAnsi"/>
                <w:sz w:val="24"/>
                <w:szCs w:val="24"/>
                <w:lang w:val="es-MX"/>
              </w:rPr>
            </w:pPr>
            <w:r>
              <w:rPr>
                <w:rFonts w:cstheme="minorHAnsi"/>
                <w:noProof/>
                <w:color w:val="FFFFFF" w:themeColor="background1"/>
                <w:sz w:val="24"/>
                <w:szCs w:val="24"/>
              </w:rPr>
              <w:pict w14:anchorId="1D09E4E4">
                <v:rect id="Rectángulo 16" o:spid="_x0000_s1034" style="position:absolute;margin-left:1.15pt;margin-top:3.5pt;width:8.4pt;height:8.4pt;z-index:251667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9pdwIAADwFAAAOAAAAZHJzL2Uyb0RvYy54bWysVMFu2zAMvQ/YPwi6r3aCNuuCOkXQosOA&#10;oi2aDj2rshQbkESNUuJkf7Nv2Y+Nkh23aIsdhuXgkCL5SD6ROjvfWcO2CkMLruKTo5Iz5STUrVtX&#10;/PvD1adTzkIUrhYGnKr4XgV+vvj44azzczWFBkytkBGIC/POV7yJ0c+LIshGWRGOwCtHRg1oRSQV&#10;10WNoiN0a4ppWc6KDrD2CFKFQKeXvZEvMr7WSsZbrYOKzFScaov5i/n7lL7F4kzM1yh808qhDPEP&#10;VVjROko6Ql2KKNgG2zdQtpUIAXQ8kmAL0LqVKvdA3UzKV92sGuFV7oXICX6kKfw/WHmzvUPW1nR3&#10;M86csHRH98Ta719uvTHA6JQo6nyYk+fK3+GgBRJTvzuNNv1TJ2yXad2PtKpdZJIOJ+VsdkrkSzIN&#10;MqEUz8EeQ/yqwLIkVBwpfyZTbK9D7F0PLhSXiunTZynujUoVGHevNHVCCac5Os+QujDItoJuX0ip&#10;XJz0pkbUqj8+KemXeqR6xoisZcCErFtjRuwBIM3nW+weZvBPoSqP4Bhc/q2wPniMyJnBxTHYtg7w&#10;PQBDXQ2Ze/8DST01iaUnqPd0zwj9AgQvr1ri+lqEeCeQJp6uh7Y43tJHG+gqDoPEWQP4873z5E+D&#10;SFbOOtqgiocfG4GKM/PN0Yh+mRwfp5XLyvHJ5ykp+NLy9NLiNvYC6Jom9F54mcXkH81B1Aj2kZZ9&#10;mbKSSThJuSsuIx6Ui9hvNj0XUi2X2Y3WzIt47VZeJvDEapqlh92jQD8MXKRJvYHDton5q7nrfVOk&#10;g+Umgm7zUD7zOvBNK5oHZ3hO0hvwUs9ez4/e4g8AAAD//wMAUEsDBBQABgAIAAAAIQBt3SmN2AAA&#10;AAUBAAAPAAAAZHJzL2Rvd25yZXYueG1sTI/NTsMwEITvSLyDtZW4USdFoiXEqVAlLkgcWniAbbzE&#10;af0TxU6TvD2bExx3ZzTzTbmfnBU36mMbvIJ8nYEgXwfd+kbB99f74w5ETOg12uBJwUwR9tX9XYmF&#10;DqM/0u2UGsEhPhaowKTUFVLG2pDDuA4dedZ+Qu8w8dk3Uvc4crizcpNlz9Jh67nBYEcHQ/X1NDgu&#10;QTrO+XY8XD/N9NGSnS80zEo9rKa3VxCJpvRnhgWf0aFipnMYvI7CKtg8sVHBlgct6ksO4rx8dyCr&#10;Uv6nr34BAAD//wMAUEsBAi0AFAAGAAgAAAAhALaDOJL+AAAA4QEAABMAAAAAAAAAAAAAAAAAAAAA&#10;AFtDb250ZW50X1R5cGVzXS54bWxQSwECLQAUAAYACAAAACEAOP0h/9YAAACUAQAACwAAAAAAAAAA&#10;AAAAAAAvAQAAX3JlbHMvLnJlbHNQSwECLQAUAAYACAAAACEA8Do/aXcCAAA8BQAADgAAAAAAAAAA&#10;AAAAAAAuAgAAZHJzL2Uyb0RvYy54bWxQSwECLQAUAAYACAAAACEAbd0pjdgAAAAFAQAADwAAAAAA&#10;AAAAAAAAAADRBAAAZHJzL2Rvd25yZXYueG1sUEsFBgAAAAAEAAQA8wAAANYFAAAAAA==&#10;" fillcolor="#5b9bd5 [3204]" strokecolor="#1f4d78 [1604]" strokeweight="1pt"/>
              </w:pict>
            </w:r>
            <w:r w:rsidR="00022766" w:rsidRPr="00286EF5">
              <w:rPr>
                <w:rFonts w:cstheme="minorHAnsi"/>
                <w:color w:val="FFFFFF" w:themeColor="background1"/>
                <w:sz w:val="24"/>
                <w:szCs w:val="24"/>
                <w:lang w:val="es-MX"/>
              </w:rPr>
              <w:t xml:space="preserve">en   </w:t>
            </w:r>
            <w:r w:rsidR="00022766" w:rsidRPr="00286EF5">
              <w:rPr>
                <w:rFonts w:cstheme="minorHAnsi"/>
                <w:sz w:val="24"/>
                <w:szCs w:val="24"/>
                <w:lang w:val="es-MX"/>
              </w:rPr>
              <w:t>Problemas familiares (Accidente de familiar, cuidado de familiar, problemas con la pareja)</w:t>
            </w:r>
          </w:p>
        </w:tc>
        <w:tc>
          <w:tcPr>
            <w:tcW w:w="2556" w:type="dxa"/>
          </w:tcPr>
          <w:p w14:paraId="1D150ECB" w14:textId="77777777" w:rsidR="00022766" w:rsidRPr="00286EF5" w:rsidRDefault="00A13D95" w:rsidP="00286EF5">
            <w:pPr>
              <w:spacing w:line="276" w:lineRule="auto"/>
              <w:rPr>
                <w:rFonts w:cstheme="minorHAnsi"/>
                <w:sz w:val="24"/>
                <w:szCs w:val="24"/>
              </w:rPr>
            </w:pPr>
            <w:r>
              <w:rPr>
                <w:rFonts w:cstheme="minorHAnsi"/>
                <w:noProof/>
                <w:color w:val="FFFFFF" w:themeColor="background1"/>
                <w:sz w:val="24"/>
                <w:szCs w:val="24"/>
              </w:rPr>
              <w:pict w14:anchorId="1F9EC317">
                <v:rect id="Rectángulo 11" o:spid="_x0000_s1033" style="position:absolute;margin-left:1.15pt;margin-top:3.5pt;width:8.4pt;height:8.4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rCOdgIAADwFAAAOAAAAZHJzL2Uyb0RvYy54bWysVMFu2zAMvQ/YPwi6r3aCtuuCOEWQosOA&#10;oi3aDj2rshQbkESNUuJkf7Nv2Y+Nkh23aIsdhuXgkCL5SD6Rmp/vrGFbhaEFV/HJUcmZchLq1q0r&#10;/v3h8tMZZyEKVwsDTlV8rwI/X3z8MO/8TE2hAVMrZATiwqzzFW9i9LOiCLJRVoQj8MqRUQNaEUnF&#10;dVGj6AjdmmJalqdFB1h7BKlCoNOL3sgXGV9rJeON1kFFZipOtcX8xfx9St9iMRezNQrftHIoQ/xD&#10;FVa0jpKOUBciCrbB9g2UbSVCAB2PJNgCtG6lyj1QN5PyVTf3jfAq90LkBD/SFP4frLze3iJra7q7&#10;CWdOWLqjO2Lt9y+33hhgdEoUdT7MyPPe3+KgBRJTvzuNNv1TJ2yXad2PtKpdZJIOJ+Xp6RmRL8k0&#10;yIRSPAd7DPGrAsuSUHGk/JlMsb0KsXc9uFBcKqZPn6W4NypVYNyd0tQJJZzm6DxDamWQbQXdvpBS&#10;uTjpTY2oVX98UtIv9Uj1jBFZy4AJWbfGjNgDQJrPt9g9zOCfQlUewTG4/FthffAYkTODi2OwbR3g&#10;ewCGuhoy9/4HknpqEktPUO/pnhH6BQheXrbE9ZUI8VYgTTxdD21xvKGPNtBVHAaJswbw53vnyZ8G&#10;kaycdbRBFQ8/NgIVZ+aboxH9Mjk+TiuXleOTz1NS8KXl6aXFbewK6JpoCqm6LCb/aA6iRrCPtOzL&#10;lJVMwknKXXEZ8aCsYr/Z9FxItVxmN1ozL+KVu/cygSdW0yw97B4F+mHgIk3qNRy2TcxezV3vmyId&#10;LDcRdJuH8pnXgW9a0Tw4w3OS3oCXevZ6fvQWfwAAAP//AwBQSwMEFAAGAAgAAAAhAG3dKY3YAAAA&#10;BQEAAA8AAABkcnMvZG93bnJldi54bWxMj81OwzAQhO9IvIO1lbhRJ0WiJcSpUCUuSBxaeIBtvMRp&#10;/RPFTpO8PZsTHHdnNPNNuZ+cFTfqYxu8gnydgSBfB936RsH31/vjDkRM6DXa4EnBTBH21f1diYUO&#10;oz/S7ZQawSE+FqjApNQVUsbakMO4Dh151n5C7zDx2TdS9zhyuLNyk2XP0mHrucFgRwdD9fU0OC5B&#10;Os75djxcP8300ZKdLzTMSj2sprdXEImm9GeGBZ/RoWKmcxi8jsIq2DyxUcGWBy3qSw7ivHx3IKtS&#10;/qevfgEAAP//AwBQSwECLQAUAAYACAAAACEAtoM4kv4AAADhAQAAEwAAAAAAAAAAAAAAAAAAAAAA&#10;W0NvbnRlbnRfVHlwZXNdLnhtbFBLAQItABQABgAIAAAAIQA4/SH/1gAAAJQBAAALAAAAAAAAAAAA&#10;AAAAAC8BAABfcmVscy8ucmVsc1BLAQItABQABgAIAAAAIQC9qrCOdgIAADwFAAAOAAAAAAAAAAAA&#10;AAAAAC4CAABkcnMvZTJvRG9jLnhtbFBLAQItABQABgAIAAAAIQBt3SmN2AAAAAUBAAAPAAAAAAAA&#10;AAAAAAAAANAEAABkcnMvZG93bnJldi54bWxQSwUGAAAAAAQABADzAAAA1QUAAAAA&#10;" fillcolor="#5b9bd5 [3204]" strokecolor="#1f4d78 [1604]" strokeweight="1pt"/>
              </w:pict>
            </w:r>
            <w:r w:rsidR="00022766" w:rsidRPr="00286EF5">
              <w:rPr>
                <w:rFonts w:cstheme="minorHAnsi"/>
                <w:color w:val="FFFFFF" w:themeColor="background1"/>
                <w:sz w:val="24"/>
                <w:szCs w:val="24"/>
              </w:rPr>
              <w:t xml:space="preserve">en   </w:t>
            </w:r>
            <w:r w:rsidR="00022766" w:rsidRPr="00286EF5">
              <w:rPr>
                <w:rFonts w:cstheme="minorHAnsi"/>
                <w:sz w:val="24"/>
                <w:szCs w:val="24"/>
              </w:rPr>
              <w:t xml:space="preserve">Escuela </w:t>
            </w:r>
          </w:p>
          <w:p w14:paraId="4BE53825" w14:textId="77777777" w:rsidR="00022766" w:rsidRPr="00286EF5" w:rsidRDefault="00022766" w:rsidP="00286EF5">
            <w:pPr>
              <w:spacing w:line="276" w:lineRule="auto"/>
              <w:jc w:val="both"/>
              <w:rPr>
                <w:rFonts w:cstheme="minorHAnsi"/>
                <w:sz w:val="24"/>
                <w:szCs w:val="24"/>
              </w:rPr>
            </w:pPr>
            <w:r w:rsidRPr="00286EF5">
              <w:rPr>
                <w:rFonts w:cstheme="minorHAnsi"/>
                <w:sz w:val="24"/>
                <w:szCs w:val="24"/>
              </w:rPr>
              <w:t>¿Cuál?___________________</w:t>
            </w:r>
          </w:p>
        </w:tc>
      </w:tr>
      <w:tr w:rsidR="00022766" w:rsidRPr="00286EF5" w14:paraId="233F90A7" w14:textId="77777777" w:rsidTr="00064E3A">
        <w:trPr>
          <w:trHeight w:val="706"/>
          <w:jc w:val="center"/>
        </w:trPr>
        <w:tc>
          <w:tcPr>
            <w:tcW w:w="2344" w:type="dxa"/>
          </w:tcPr>
          <w:p w14:paraId="44578D5D" w14:textId="77777777" w:rsidR="00022766" w:rsidRPr="00286EF5" w:rsidRDefault="00A13D95" w:rsidP="00286EF5">
            <w:pPr>
              <w:spacing w:line="276" w:lineRule="auto"/>
              <w:rPr>
                <w:rFonts w:cstheme="minorHAnsi"/>
                <w:sz w:val="24"/>
                <w:szCs w:val="24"/>
              </w:rPr>
            </w:pPr>
            <w:r>
              <w:rPr>
                <w:rFonts w:cstheme="minorHAnsi"/>
                <w:noProof/>
                <w:color w:val="FFFFFF" w:themeColor="background1"/>
                <w:sz w:val="24"/>
                <w:szCs w:val="24"/>
              </w:rPr>
              <w:pict w14:anchorId="28AF0F0A">
                <v:rect id="Rectángulo 15" o:spid="_x0000_s1032" style="position:absolute;margin-left:1.15pt;margin-top:3.5pt;width:8.4pt;height:8.4pt;z-index:2516695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KAdwIAADwFAAAOAAAAZHJzL2Uyb0RvYy54bWysVMFu2zAMvQ/YPwi6r3aCtuuCOEWQosOA&#10;oi3aDj2rshQbkESNUuJkf7Nv2Y+Nkh23aIsdhuXgkCL5SD6Rmp/vrGFbhaEFV/HJUcmZchLq1q0r&#10;/v3h8tMZZyEKVwsDTlV8rwI/X3z8MO/8TE2hAVMrZATiwqzzFW9i9LOiCLJRVoQj8MqRUQNaEUnF&#10;dVGj6AjdmmJalqdFB1h7BKlCoNOL3sgXGV9rJeON1kFFZipOtcX8xfx9St9iMRezNQrftHIoQ/xD&#10;FVa0jpKOUBciCrbB9g2UbSVCAB2PJNgCtG6lyj1QN5PyVTf3jfAq90LkBD/SFP4frLze3iJra7q7&#10;E86csHRHd8Ta719uvTHA6JQo6nyYkee9v8VBCySmfncabfqnTtgu07ofaVW7yCQdTsrT0zMiX5Jp&#10;kAmleA72GOJXBZYloeJI+TOZYnsVYu96cKG4VEyfPktxb1SqwLg7pakTSjjN0XmG1Mog2wq6fSGl&#10;cnHSmxpRq/74pKRf6pHqGSOylgETsm6NGbEHgDSfb7F7mME/hao8gmNw+bfC+uAxImcGF8dg2zrA&#10;9wAMdTVk7v0PJPXUJJaeoN7TPSP0CxC8vGyJ6ysR4q1Amni6HtrieEMfbaCrOAwSZw3gz/fOkz8N&#10;Ilk562iDKh5+bAQqzsw3RyP6ZXJ8nFYuK8cnn6ek4EvL00uL29gV0DVN6L3wMovJP5qDqBHsIy37&#10;MmUlk3CScldcRjwoq9hvNj0XUi2X2Y3WzIt45e69TOCJ1TRLD7tHgX4YuEiTeg2HbROzV3PX+6ZI&#10;B8tNBN3moXzmdeCbVjQPzvCcpDfgpZ69nh+9xR8AAAD//wMAUEsDBBQABgAIAAAAIQBt3SmN2AAA&#10;AAUBAAAPAAAAZHJzL2Rvd25yZXYueG1sTI/NTsMwEITvSLyDtZW4USdFoiXEqVAlLkgcWniAbbzE&#10;af0TxU6TvD2bExx3ZzTzTbmfnBU36mMbvIJ8nYEgXwfd+kbB99f74w5ETOg12uBJwUwR9tX9XYmF&#10;DqM/0u2UGsEhPhaowKTUFVLG2pDDuA4dedZ+Qu8w8dk3Uvc4crizcpNlz9Jh67nBYEcHQ/X1NDgu&#10;QTrO+XY8XD/N9NGSnS80zEo9rKa3VxCJpvRnhgWf0aFipnMYvI7CKtg8sVHBlgct6ksO4rx8dyCr&#10;Uv6nr34BAAD//wMAUEsBAi0AFAAGAAgAAAAhALaDOJL+AAAA4QEAABMAAAAAAAAAAAAAAAAAAAAA&#10;AFtDb250ZW50X1R5cGVzXS54bWxQSwECLQAUAAYACAAAACEAOP0h/9YAAACUAQAACwAAAAAAAAAA&#10;AAAAAAAvAQAAX3JlbHMvLnJlbHNQSwECLQAUAAYACAAAACEAN2hCgHcCAAA8BQAADgAAAAAAAAAA&#10;AAAAAAAuAgAAZHJzL2Uyb0RvYy54bWxQSwECLQAUAAYACAAAACEAbd0pjdgAAAAFAQAADwAAAAAA&#10;AAAAAAAAAADRBAAAZHJzL2Rvd25yZXYueG1sUEsFBgAAAAAEAAQA8wAAANYFAAAAAA==&#10;" fillcolor="#5b9bd5 [3204]" strokecolor="#1f4d78 [1604]" strokeweight="1pt"/>
              </w:pict>
            </w:r>
            <w:r w:rsidR="00064E3A" w:rsidRPr="00286EF5">
              <w:rPr>
                <w:rFonts w:cstheme="minorHAnsi"/>
                <w:sz w:val="24"/>
                <w:szCs w:val="24"/>
              </w:rPr>
              <w:t xml:space="preserve">       </w:t>
            </w:r>
            <w:r w:rsidR="00022766" w:rsidRPr="00286EF5">
              <w:rPr>
                <w:rFonts w:cstheme="minorHAnsi"/>
                <w:sz w:val="24"/>
                <w:szCs w:val="24"/>
              </w:rPr>
              <w:t xml:space="preserve"> Fatiga /Cansancio</w:t>
            </w:r>
          </w:p>
        </w:tc>
        <w:tc>
          <w:tcPr>
            <w:tcW w:w="2466" w:type="dxa"/>
          </w:tcPr>
          <w:p w14:paraId="6DD7059E" w14:textId="77777777" w:rsidR="00022766" w:rsidRPr="00286EF5" w:rsidRDefault="00A13D95" w:rsidP="00286EF5">
            <w:pPr>
              <w:spacing w:line="276" w:lineRule="auto"/>
              <w:rPr>
                <w:rFonts w:cstheme="minorHAnsi"/>
                <w:sz w:val="24"/>
                <w:szCs w:val="24"/>
              </w:rPr>
            </w:pPr>
            <w:r>
              <w:rPr>
                <w:rFonts w:cstheme="minorHAnsi"/>
                <w:noProof/>
                <w:color w:val="FFFFFF" w:themeColor="background1"/>
                <w:sz w:val="24"/>
                <w:szCs w:val="24"/>
              </w:rPr>
              <w:pict w14:anchorId="5EE0C99F">
                <v:rect id="Rectángulo 17" o:spid="_x0000_s1031" style="position:absolute;margin-left:1.15pt;margin-top:3.5pt;width:8.4pt;height:8.4pt;z-index:2516705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uHdgIAADwFAAAOAAAAZHJzL2Uyb0RvYy54bWysVM1u2zAMvg/YOwi6r3aC/gZ1iqBFhwFF&#10;WzQdelZlKTYgiRqlxMneZs+yFxslO27RFjsMy8EhRfIj+YnU+cXWGrZRGFpwFZ8clJwpJ6Fu3ari&#10;3x+vv5xyFqJwtTDgVMV3KvCL+edP552fqSk0YGqFjEBcmHW+4k2MflYUQTbKinAAXjkyakArIqm4&#10;KmoUHaFbU0zL8rjoAGuPIFUIdHrVG/k842utZLzTOqjITMWptpi/mL/P6VvMz8VshcI3rRzKEP9Q&#10;hRWto6Qj1JWIgq2xfQdlW4kQQMcDCbYArVupcg/UzaR8082yEV7lXoic4Eeawv+Dlbebe2RtTXd3&#10;wpkTlu7ogVj7/cut1gYYnRJFnQ8z8lz6exy0QGLqd6vRpn/qhG0zrbuRVrWNTNLhpDw+PiXyJZkG&#10;mVCKl2CPIX5VYFkSKo6UP5MpNjch9q57F4pLxfTpsxR3RqUKjHtQmjqhhNMcnWdIXRpkG0G3L6RU&#10;Lk56UyNq1R8flfRLPVI9Y0TWMmBC1q0xI/YAkObzPXYPM/inUJVHcAwu/1ZYHzxG5Mzg4hhsWwf4&#10;EYChrobMvf+epJ6axNIz1Du6Z4R+AYKX1y1xfSNCvBdIE0/XQ1sc7+ijDXQVh0HirAH8+dF58qdB&#10;JCtnHW1QxcOPtUDFmfnmaETPJoeHaeWycnh0MiUFX1ueX1vc2l4CXdOE3gsvs5j8o9mLGsE+0bIv&#10;UlYyCScpd8VlxL1yGfvNpudCqsUiu9GaeRFv3NLLBJ5YTbP0uH0S6IeBizSpt7DfNjF7M3e9b4p0&#10;sFhH0G0eyhdeB75pRfPgDM9JegNe69nr5dGb/wEAAP//AwBQSwMEFAAGAAgAAAAhAG3dKY3YAAAA&#10;BQEAAA8AAABkcnMvZG93bnJldi54bWxMj81OwzAQhO9IvIO1lbhRJ0WiJcSpUCUuSBxaeIBtvMRp&#10;/RPFTpO8PZsTHHdnNPNNuZ+cFTfqYxu8gnydgSBfB936RsH31/vjDkRM6DXa4EnBTBH21f1diYUO&#10;oz/S7ZQawSE+FqjApNQVUsbakMO4Dh151n5C7zDx2TdS9zhyuLNyk2XP0mHrucFgRwdD9fU0OC5B&#10;Os75djxcP8300ZKdLzTMSj2sprdXEImm9GeGBZ/RoWKmcxi8jsIq2DyxUcGWBy3qSw7ivHx3IKtS&#10;/qevfgEAAP//AwBQSwECLQAUAAYACAAAACEAtoM4kv4AAADhAQAAEwAAAAAAAAAAAAAAAAAAAAAA&#10;W0NvbnRlbnRfVHlwZXNdLnhtbFBLAQItABQABgAIAAAAIQA4/SH/1gAAAJQBAAALAAAAAAAAAAAA&#10;AAAAAC8BAABfcmVscy8ucmVsc1BLAQItABQABgAIAAAAIQByCTuHdgIAADwFAAAOAAAAAAAAAAAA&#10;AAAAAC4CAABkcnMvZTJvRG9jLnhtbFBLAQItABQABgAIAAAAIQBt3SmN2AAAAAUBAAAPAAAAAAAA&#10;AAAAAAAAANAEAABkcnMvZG93bnJldi54bWxQSwUGAAAAAAQABADzAAAA1QUAAAAA&#10;" fillcolor="#5b9bd5 [3204]" strokecolor="#1f4d78 [1604]" strokeweight="1pt"/>
              </w:pict>
            </w:r>
            <w:r w:rsidR="00022766" w:rsidRPr="00286EF5">
              <w:rPr>
                <w:rFonts w:cstheme="minorHAnsi"/>
                <w:color w:val="FFFFFF" w:themeColor="background1"/>
                <w:sz w:val="24"/>
                <w:szCs w:val="24"/>
              </w:rPr>
              <w:t xml:space="preserve">en   </w:t>
            </w:r>
            <w:r w:rsidR="00022766" w:rsidRPr="00286EF5">
              <w:rPr>
                <w:rFonts w:cstheme="minorHAnsi"/>
                <w:sz w:val="24"/>
                <w:szCs w:val="24"/>
              </w:rPr>
              <w:t xml:space="preserve"> Problemas con automóvil</w:t>
            </w:r>
          </w:p>
        </w:tc>
        <w:tc>
          <w:tcPr>
            <w:tcW w:w="2556" w:type="dxa"/>
          </w:tcPr>
          <w:p w14:paraId="6CFF809F" w14:textId="77777777" w:rsidR="00022766" w:rsidRPr="00286EF5" w:rsidRDefault="00A13D95" w:rsidP="00286EF5">
            <w:pPr>
              <w:spacing w:line="276" w:lineRule="auto"/>
              <w:rPr>
                <w:rFonts w:cstheme="minorHAnsi"/>
                <w:sz w:val="24"/>
                <w:szCs w:val="24"/>
                <w:lang w:val="es-MX"/>
              </w:rPr>
            </w:pPr>
            <w:r>
              <w:rPr>
                <w:rFonts w:cstheme="minorHAnsi"/>
                <w:noProof/>
                <w:color w:val="FFFFFF" w:themeColor="background1"/>
                <w:sz w:val="24"/>
                <w:szCs w:val="24"/>
              </w:rPr>
              <w:pict w14:anchorId="70A3D48A">
                <v:rect id="Rectángulo 12" o:spid="_x0000_s1030" style="position:absolute;margin-left:1.15pt;margin-top:3.5pt;width:8.4pt;height:8.4pt;z-index:2516684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1ndwIAADwFAAAOAAAAZHJzL2Uyb0RvYy54bWysVMFu2zAMvQ/YPwi6r3aCtuuCOEWQosOA&#10;oi3aDj2rshQbkESNUuJkf7Nv2Y+Nkh23aIsdhuXgkCL5SD6Rmp/vrGFbhaEFV/HJUcmZchLq1q0r&#10;/v3h8tMZZyEKVwsDTlV8rwI/X3z8MO/8TE2hAVMrZATiwqzzFW9i9LOiCLJRVoQj8MqRUQNaEUnF&#10;dVGj6AjdmmJalqdFB1h7BKlCoNOL3sgXGV9rJeON1kFFZipOtcX8xfx9St9iMRezNQrftHIoQ/xD&#10;FVa0jpKOUBciCrbB9g2UbSVCAB2PJNgCtG6lyj1QN5PyVTf3jfAq90LkBD/SFP4frLze3iJra7q7&#10;KWdOWLqjO2Lt9y+33hhgdEoUdT7MyPPe3+KgBRJTvzuNNv1TJ2yXad2PtKpdZJIOJ+Xp6RmRL8k0&#10;yIRSPAd7DPGrAsuSUHGk/JlMsb0KsXc9uFBcKqZPn6W4NypVYNyd0tQJJZzm6DxDamWQbQXdvpBS&#10;uTjpTY2oVX98UtIv9Uj1jBFZy4AJWbfGjNgDQJrPt9g9zOCfQlUewTG4/FthffAYkTODi2OwbR3g&#10;ewCGuhoy9/4HknpqEktPUO/pnhH6BQheXrbE9ZUI8VYgTTxdD21xvKGPNtBVHAaJswbw53vnyZ8G&#10;kaycdbRBFQ8/NgIVZ+aboxH9Mjk+TiuXleOTz1NS8KXl6aXFbewK6Jom9F54mcXkH81B1Aj2kZZ9&#10;mbKSSThJuSsuIx6UVew3m54LqZbL7EZr5kW8cvdeJvDEapqlh92jQD8MXKRJvYbDtonZq7nrfVOk&#10;g+Umgm7zUD7zOvBNK5oHZ3hO0hvwUs9ez4/e4g8AAAD//wMAUEsDBBQABgAIAAAAIQBt3SmN2AAA&#10;AAUBAAAPAAAAZHJzL2Rvd25yZXYueG1sTI/NTsMwEITvSLyDtZW4USdFoiXEqVAlLkgcWniAbbzE&#10;af0TxU6TvD2bExx3ZzTzTbmfnBU36mMbvIJ8nYEgXwfd+kbB99f74w5ETOg12uBJwUwR9tX9XYmF&#10;DqM/0u2UGsEhPhaowKTUFVLG2pDDuA4dedZ+Qu8w8dk3Uvc4crizcpNlz9Jh67nBYEcHQ/X1NDgu&#10;QTrO+XY8XD/N9NGSnS80zEo9rKa3VxCJpvRnhgWf0aFipnMYvI7CKtg8sVHBlgct6ksO4rx8dyCr&#10;Uv6nr34BAAD//wMAUEsBAi0AFAAGAAgAAAAhALaDOJL+AAAA4QEAABMAAAAAAAAAAAAAAAAAAAAA&#10;AFtDb250ZW50X1R5cGVzXS54bWxQSwECLQAUAAYACAAAACEAOP0h/9YAAACUAQAACwAAAAAAAAAA&#10;AAAAAAAvAQAAX3JlbHMvLnJlbHNQSwECLQAUAAYACAAAACEAevjNZ3cCAAA8BQAADgAAAAAAAAAA&#10;AAAAAAAuAgAAZHJzL2Uyb0RvYy54bWxQSwECLQAUAAYACAAAACEAbd0pjdgAAAAFAQAADwAAAAAA&#10;AAAAAAAAAADRBAAAZHJzL2Rvd25yZXYueG1sUEsFBgAAAAAEAAQA8wAAANYFAAAAAA==&#10;" fillcolor="#5b9bd5 [3204]" strokecolor="#1f4d78 [1604]" strokeweight="1pt"/>
              </w:pict>
            </w:r>
            <w:r w:rsidR="00022766" w:rsidRPr="00286EF5">
              <w:rPr>
                <w:rFonts w:cstheme="minorHAnsi"/>
                <w:color w:val="FFFFFF" w:themeColor="background1"/>
                <w:sz w:val="24"/>
                <w:szCs w:val="24"/>
                <w:lang w:val="es-MX"/>
              </w:rPr>
              <w:t xml:space="preserve">en   </w:t>
            </w:r>
            <w:r w:rsidR="00022766" w:rsidRPr="00286EF5">
              <w:rPr>
                <w:rFonts w:cstheme="minorHAnsi"/>
                <w:sz w:val="24"/>
                <w:szCs w:val="24"/>
                <w:lang w:val="es-MX"/>
              </w:rPr>
              <w:t>Servicios (Luz, agua, INFONAVIT, guardería)</w:t>
            </w:r>
          </w:p>
          <w:p w14:paraId="20F64847" w14:textId="77777777" w:rsidR="00022766" w:rsidRPr="00286EF5" w:rsidRDefault="00022766" w:rsidP="00286EF5">
            <w:pPr>
              <w:spacing w:line="276" w:lineRule="auto"/>
              <w:jc w:val="both"/>
              <w:rPr>
                <w:rFonts w:cstheme="minorHAnsi"/>
                <w:sz w:val="24"/>
                <w:szCs w:val="24"/>
              </w:rPr>
            </w:pPr>
            <w:r w:rsidRPr="00286EF5">
              <w:rPr>
                <w:rFonts w:cstheme="minorHAnsi"/>
                <w:sz w:val="24"/>
                <w:szCs w:val="24"/>
              </w:rPr>
              <w:t>¿Cuál?___________________</w:t>
            </w:r>
          </w:p>
        </w:tc>
      </w:tr>
      <w:tr w:rsidR="00022766" w:rsidRPr="00286EF5" w14:paraId="432E162E" w14:textId="77777777" w:rsidTr="00064E3A">
        <w:trPr>
          <w:trHeight w:val="476"/>
          <w:jc w:val="center"/>
        </w:trPr>
        <w:tc>
          <w:tcPr>
            <w:tcW w:w="2344" w:type="dxa"/>
          </w:tcPr>
          <w:p w14:paraId="589D2DBC" w14:textId="77777777" w:rsidR="00022766" w:rsidRPr="00286EF5" w:rsidRDefault="00A13D95" w:rsidP="00286EF5">
            <w:pPr>
              <w:spacing w:line="276" w:lineRule="auto"/>
              <w:rPr>
                <w:rFonts w:cstheme="minorHAnsi"/>
                <w:sz w:val="24"/>
                <w:szCs w:val="24"/>
              </w:rPr>
            </w:pPr>
            <w:r>
              <w:rPr>
                <w:rFonts w:cstheme="minorHAnsi"/>
                <w:noProof/>
                <w:color w:val="FFFFFF" w:themeColor="background1"/>
                <w:sz w:val="24"/>
                <w:szCs w:val="24"/>
              </w:rPr>
              <w:pict w14:anchorId="581DB508">
                <v:rect id="Rectángulo 18" o:spid="_x0000_s1029" style="position:absolute;margin-left:1.15pt;margin-top:3.5pt;width:8.4pt;height:8.4pt;z-index:2516725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F9dgIAADwFAAAOAAAAZHJzL2Uyb0RvYy54bWysVMFu2zAMvQ/YPwi6r3aCtuuCOEWQosOA&#10;oi3aDj2rshQbkESNUuJkf7Nv2Y+Nkh23aIsdhuXgkCL5SD6Rmp/vrGFbhaEFV/HJUcmZchLq1q0r&#10;/v3h8tMZZyEKVwsDTlV8rwI/X3z8MO/8TE2hAVMrZATiwqzzFW9i9LOiCLJRVoQj8MqRUQNaEUnF&#10;dVGj6AjdmmJalqdFB1h7BKlCoNOL3sgXGV9rJeON1kFFZipOtcX8xfx9St9iMRezNQrftHIoQ/xD&#10;FVa0jpKOUBciCrbB9g2UbSVCAB2PJNgCtG6lyj1QN5PyVTf3jfAq90LkBD/SFP4frLze3iJra7o7&#10;uiknLN3RHbH2+5dbbwwwOiWKOh9m5Hnvb3HQAomp351Gm/6pE7bLtO5HWtUuMkmHk/L09IzIl2Qa&#10;ZEIpnoM9hvhVgWVJqDhS/kym2F6F2LseXCguFdOnz1LcG5UqMO5OaeqEEk5zdJ4htTLItoJuX0ip&#10;XJz0pkbUqj8+KemXeqR6xoisZcCErFtjRuwBIM3nW+weZvBPoSqP4Bhc/q2wPniMyJnBxTHYtg7w&#10;PQBDXQ2Ze/8DST01iaUnqPd0zwj9AgQvL1vi+kqEeCuQJp6uh7Y43tBHG+gqDoPEWQP4873z5E+D&#10;SFbOOtqgiocfG4GKM/PN0Yh+mRwfp5XLyvHJ5ykp+NLy9NLiNnYFdE0Tei+8zGLyj+YgagT7SMu+&#10;TFnJJJyk3BWXEQ/KKvabTc+FVMtldqM18yJeuXsvE3hiNc3Sw+5RoB8GLtKkXsNh28Ts1dz1vinS&#10;wXITQbd5KJ95HfimFc2DMzwn6Q14qWev50dv8QcAAP//AwBQSwMEFAAGAAgAAAAhAG3dKY3YAAAA&#10;BQEAAA8AAABkcnMvZG93bnJldi54bWxMj81OwzAQhO9IvIO1lbhRJ0WiJcSpUCUuSBxaeIBtvMRp&#10;/RPFTpO8PZsTHHdnNPNNuZ+cFTfqYxu8gnydgSBfB936RsH31/vjDkRM6DXa4EnBTBH21f1diYUO&#10;oz/S7ZQawSE+FqjApNQVUsbakMO4Dh151n5C7zDx2TdS9zhyuLNyk2XP0mHrucFgRwdD9fU0OC5B&#10;Os75djxcP8300ZKdLzTMSj2sprdXEImm9GeGBZ/RoWKmcxi8jsIq2DyxUcGWBy3qSw7ivHx3IKtS&#10;/qevfgEAAP//AwBQSwECLQAUAAYACAAAACEAtoM4kv4AAADhAQAAEwAAAAAAAAAAAAAAAAAAAAAA&#10;W0NvbnRlbnRfVHlwZXNdLnhtbFBLAQItABQABgAIAAAAIQA4/SH/1gAAAJQBAAALAAAAAAAAAAAA&#10;AAAAAC8BAABfcmVscy8ucmVsc1BLAQItABQABgAIAAAAIQArHFF9dgIAADwFAAAOAAAAAAAAAAAA&#10;AAAAAC4CAABkcnMvZTJvRG9jLnhtbFBLAQItABQABgAIAAAAIQBt3SmN2AAAAAUBAAAPAAAAAAAA&#10;AAAAAAAAANAEAABkcnMvZG93bnJldi54bWxQSwUGAAAAAAQABADzAAAA1QUAAAAA&#10;" fillcolor="#5b9bd5 [3204]" strokecolor="#1f4d78 [1604]" strokeweight="1pt"/>
              </w:pict>
            </w:r>
            <w:r w:rsidR="00022766" w:rsidRPr="00286EF5">
              <w:rPr>
                <w:rFonts w:cstheme="minorHAnsi"/>
                <w:color w:val="FFFFFF" w:themeColor="background1"/>
                <w:sz w:val="24"/>
                <w:szCs w:val="24"/>
              </w:rPr>
              <w:t xml:space="preserve">en   </w:t>
            </w:r>
            <w:r w:rsidR="00022766" w:rsidRPr="00286EF5">
              <w:rPr>
                <w:rFonts w:cstheme="minorHAnsi"/>
                <w:sz w:val="24"/>
                <w:szCs w:val="24"/>
              </w:rPr>
              <w:t>Ginecología</w:t>
            </w:r>
          </w:p>
        </w:tc>
        <w:tc>
          <w:tcPr>
            <w:tcW w:w="2466" w:type="dxa"/>
          </w:tcPr>
          <w:p w14:paraId="20F061B0" w14:textId="77777777" w:rsidR="00022766" w:rsidRPr="00286EF5" w:rsidRDefault="00A13D95" w:rsidP="00286EF5">
            <w:pPr>
              <w:spacing w:line="276" w:lineRule="auto"/>
              <w:rPr>
                <w:rFonts w:cstheme="minorHAnsi"/>
                <w:sz w:val="24"/>
                <w:szCs w:val="24"/>
                <w:lang w:val="es-MX"/>
              </w:rPr>
            </w:pPr>
            <w:r>
              <w:rPr>
                <w:rFonts w:cstheme="minorHAnsi"/>
                <w:noProof/>
                <w:color w:val="FFFFFF" w:themeColor="background1"/>
                <w:sz w:val="24"/>
                <w:szCs w:val="24"/>
              </w:rPr>
              <w:pict w14:anchorId="06B6DA56">
                <v:rect id="Rectángulo 19" o:spid="_x0000_s1028" style="position:absolute;margin-left:1.15pt;margin-top:3.5pt;width:8.4pt;height:8.4pt;z-index:2516736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1WTdgIAADwFAAAOAAAAZHJzL2Uyb0RvYy54bWysVFFPGzEMfp+0/xDlfdy1AgYVV1SBmCYh&#10;QBTEc8glvZOSOHPSXrt/s9+yPzYndz0QoD1M68PVju3P9hc7Z+dba9hGYWjBVXxyUHKmnIS6dauK&#10;Pz5cfTnhLEThamHAqYrvVODn88+fzjo/U1NowNQKGYG4MOt8xZsY/awogmyUFeEAvHJk1IBWRFJx&#10;VdQoOkK3ppiW5XHRAdYeQaoQ6PSyN/J5xtdayXirdVCRmYpTbTF/MX+f07eYn4nZCoVvWjmUIf6h&#10;CitaR0lHqEsRBVtj+w7KthIhgI4HEmwBWrdS5R6om0n5pptlI7zKvRA5wY80hf8HK282d8jamu7u&#10;lDMnLN3RPbH2+5dbrQ0wOiWKOh9m5Ln0dzhogcTU71ajTf/UCdtmWncjrWobmaTDSXl8fELkSzIN&#10;MqEUL8EeQ/ymwLIkVBwpfyZTbK5D7F33LhSXiunTZynujEoVGHevNHVCCac5Os+QujDINoJuX0ip&#10;XJz0pkbUqj8+KumXeqR6xoisZcCErFtjRuwBIM3ne+weZvBPoSqP4Bhc/q2wPniMyJnBxTHYtg7w&#10;IwBDXQ2Ze/89ST01iaVnqHd0zwj9AgQvr1ri+lqEeCeQJp6uh7Y43tJHG+gqDoPEWQP486Pz5E+D&#10;SFbOOtqgiocfa4GKM/Pd0YieTg4P08pl5fDo65QUfG15fm1xa3sBdE0Tei+8zGLyj2YvagT7RMu+&#10;SFnJJJyk3BWXEffKRew3m54LqRaL7EZr5kW8dksvE3hiNc3Sw/ZJoB8GLtKk3sB+28Tszdz1vinS&#10;wWIdQbd5KF94HfimFc2DMzwn6Q14rWevl0dv/gcAAP//AwBQSwMEFAAGAAgAAAAhAG3dKY3YAAAA&#10;BQEAAA8AAABkcnMvZG93bnJldi54bWxMj81OwzAQhO9IvIO1lbhRJ0WiJcSpUCUuSBxaeIBtvMRp&#10;/RPFTpO8PZsTHHdnNPNNuZ+cFTfqYxu8gnydgSBfB936RsH31/vjDkRM6DXa4EnBTBH21f1diYUO&#10;oz/S7ZQawSE+FqjApNQVUsbakMO4Dh151n5C7zDx2TdS9zhyuLNyk2XP0mHrucFgRwdD9fU0OC5B&#10;Os75djxcP8300ZKdLzTMSj2sprdXEImm9GeGBZ/RoWKmcxi8jsIq2DyxUcGWBy3qSw7ivHx3IKtS&#10;/qevfgEAAP//AwBQSwECLQAUAAYACAAAACEAtoM4kv4AAADhAQAAEwAAAAAAAAAAAAAAAAAAAAAA&#10;W0NvbnRlbnRfVHlwZXNdLnhtbFBLAQItABQABgAIAAAAIQA4/SH/1gAAAJQBAAALAAAAAAAAAAAA&#10;AAAAAC8BAABfcmVscy8ucmVsc1BLAQItABQABgAIAAAAIQCpL1WTdgIAADwFAAAOAAAAAAAAAAAA&#10;AAAAAC4CAABkcnMvZTJvRG9jLnhtbFBLAQItABQABgAIAAAAIQBt3SmN2AAAAAUBAAAPAAAAAAAA&#10;AAAAAAAAANAEAABkcnMvZG93bnJldi54bWxQSwUGAAAAAAQABADzAAAA1QUAAAAA&#10;" fillcolor="#5b9bd5 [3204]" strokecolor="#1f4d78 [1604]" strokeweight="1pt"/>
              </w:pict>
            </w:r>
            <w:r w:rsidR="00022766" w:rsidRPr="00286EF5">
              <w:rPr>
                <w:rFonts w:cstheme="minorHAnsi"/>
                <w:color w:val="FFFFFF" w:themeColor="background1"/>
                <w:sz w:val="24"/>
                <w:szCs w:val="24"/>
                <w:lang w:val="es-MX"/>
              </w:rPr>
              <w:t xml:space="preserve">en   </w:t>
            </w:r>
            <w:r w:rsidR="00022766" w:rsidRPr="00286EF5">
              <w:rPr>
                <w:rFonts w:cstheme="minorHAnsi"/>
                <w:sz w:val="24"/>
                <w:szCs w:val="24"/>
                <w:lang w:val="es-MX"/>
              </w:rPr>
              <w:t xml:space="preserve">Viajes fuera de la ciudad </w:t>
            </w:r>
          </w:p>
        </w:tc>
        <w:tc>
          <w:tcPr>
            <w:tcW w:w="2556" w:type="dxa"/>
          </w:tcPr>
          <w:p w14:paraId="40E04EFD" w14:textId="77777777" w:rsidR="00022766" w:rsidRPr="00286EF5" w:rsidRDefault="00A13D95" w:rsidP="00286EF5">
            <w:pPr>
              <w:spacing w:line="276" w:lineRule="auto"/>
              <w:rPr>
                <w:rFonts w:cstheme="minorHAnsi"/>
                <w:sz w:val="24"/>
                <w:szCs w:val="24"/>
              </w:rPr>
            </w:pPr>
            <w:r>
              <w:rPr>
                <w:rFonts w:cstheme="minorHAnsi"/>
                <w:noProof/>
                <w:color w:val="FFFFFF" w:themeColor="background1"/>
                <w:sz w:val="24"/>
                <w:szCs w:val="24"/>
              </w:rPr>
              <w:pict w14:anchorId="2FE2D455">
                <v:rect id="Rectángulo 13" o:spid="_x0000_s1027" style="position:absolute;margin-left:1.15pt;margin-top:3.5pt;width:8.4pt;height:8.4pt;z-index:2516715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8mJdwIAADwFAAAOAAAAZHJzL2Uyb0RvYy54bWysVFFPGzEMfp+0/xDlfdy1A8YqrqgCMU1C&#10;UAETzyGX9E5K4sxJe+3+zX7L/hhO7nogQHuY1oerHduf7S92Ts+21rCNwtCCq/jkoORMOQl161YV&#10;/3F/+emEsxCFq4UBpyq+U4GfzT9+OO38TE2hAVMrZATiwqzzFW9i9LOiCLJRVoQD8MqRUQNaEUnF&#10;VVGj6AjdmmJalsdFB1h7BKlCoNOL3sjnGV9rJeON1kFFZipOtcX8xfx9TN9ifipmKxS+aeVQhviH&#10;KqxoHSUdoS5EFGyN7Rso20qEADoeSLAFaN1KlXugbiblq27uGuFV7oXICX6kKfw/WHm9WSJra7q7&#10;z5w5YemObom1P7/dam2A0SlR1PkwI887v8RBCySmfrcabfqnTtg207obaVXbyCQdTsrj4xMiX5Jp&#10;kAmleA72GOI3BZYloeJI+TOZYnMVYu+6d6G4VEyfPktxZ1SqwLhbpakTSjjN0XmG1LlBthF0+0JK&#10;5eKkNzWiVv3xUUm/1CPVM0ZkLQMmZN0aM2IPAGk+32L3MIN/ClV5BMfg8m+F9cFjRM4MLo7BtnWA&#10;7wEY6mrI3PvvSeqpSSw9Qr2je0boFyB4edkS11cixKVAmni6HtrieEMfbaCrOAwSZw3gr/fOkz8N&#10;Ilk562iDKh5+rgUqzsx3RyP6dXJ4mFYuK4dHX6ak4EvL40uLW9tzoGua0HvhZRaTfzR7USPYB1r2&#10;RcpKJuEk5a64jLhXzmO/2fRcSLVYZDdaMy/ilbvzMoEnVtMs3W8fBPph4CJN6jXst03MXs1d75si&#10;HSzWEXSbh/KZ14FvWtE8OMNzkt6Al3r2en705k8AAAD//wMAUEsDBBQABgAIAAAAIQBt3SmN2AAA&#10;AAUBAAAPAAAAZHJzL2Rvd25yZXYueG1sTI/NTsMwEITvSLyDtZW4USdFoiXEqVAlLkgcWniAbbzE&#10;af0TxU6TvD2bExx3ZzTzTbmfnBU36mMbvIJ8nYEgXwfd+kbB99f74w5ETOg12uBJwUwR9tX9XYmF&#10;DqM/0u2UGsEhPhaowKTUFVLG2pDDuA4dedZ+Qu8w8dk3Uvc4crizcpNlz9Jh67nBYEcHQ/X1NDgu&#10;QTrO+XY8XD/N9NGSnS80zEo9rKa3VxCJpvRnhgWf0aFipnMYvI7CKtg8sVHBlgct6ksO4rx8dyCr&#10;Uv6nr34BAAD//wMAUEsBAi0AFAAGAAgAAAAhALaDOJL+AAAA4QEAABMAAAAAAAAAAAAAAAAAAAAA&#10;AFtDb250ZW50X1R5cGVzXS54bWxQSwECLQAUAAYACAAAACEAOP0h/9YAAACUAQAACwAAAAAAAAAA&#10;AAAAAAAvAQAAX3JlbHMvLnJlbHNQSwECLQAUAAYACAAAACEA+MvJiXcCAAA8BQAADgAAAAAAAAAA&#10;AAAAAAAuAgAAZHJzL2Uyb0RvYy54bWxQSwECLQAUAAYACAAAACEAbd0pjdgAAAAFAQAADwAAAAAA&#10;AAAAAAAAAADRBAAAZHJzL2Rvd25yZXYueG1sUEsFBgAAAAAEAAQA8wAAANYFAAAAAA==&#10;" fillcolor="#5b9bd5 [3204]" strokecolor="#1f4d78 [1604]" strokeweight="1pt"/>
              </w:pict>
            </w:r>
            <w:r w:rsidR="00022766" w:rsidRPr="00286EF5">
              <w:rPr>
                <w:rFonts w:cstheme="minorHAnsi"/>
                <w:color w:val="FFFFFF" w:themeColor="background1"/>
                <w:sz w:val="24"/>
                <w:szCs w:val="24"/>
              </w:rPr>
              <w:t xml:space="preserve">en   </w:t>
            </w:r>
            <w:r w:rsidR="00022766" w:rsidRPr="00286EF5">
              <w:rPr>
                <w:rFonts w:cstheme="minorHAnsi"/>
                <w:sz w:val="24"/>
                <w:szCs w:val="24"/>
              </w:rPr>
              <w:t xml:space="preserve">Pasaporte, VISA.  </w:t>
            </w:r>
          </w:p>
          <w:p w14:paraId="784326A2" w14:textId="77777777" w:rsidR="00022766" w:rsidRPr="00286EF5" w:rsidRDefault="00022766" w:rsidP="00286EF5">
            <w:pPr>
              <w:spacing w:line="276" w:lineRule="auto"/>
              <w:jc w:val="both"/>
              <w:rPr>
                <w:rFonts w:cstheme="minorHAnsi"/>
                <w:sz w:val="24"/>
                <w:szCs w:val="24"/>
              </w:rPr>
            </w:pPr>
            <w:r w:rsidRPr="00286EF5">
              <w:rPr>
                <w:rFonts w:cstheme="minorHAnsi"/>
                <w:sz w:val="24"/>
                <w:szCs w:val="24"/>
              </w:rPr>
              <w:t>¿Cuál?___________________</w:t>
            </w:r>
          </w:p>
        </w:tc>
      </w:tr>
      <w:tr w:rsidR="00022766" w:rsidRPr="00286EF5" w14:paraId="37161BB3" w14:textId="77777777" w:rsidTr="00064E3A">
        <w:trPr>
          <w:trHeight w:val="467"/>
          <w:jc w:val="center"/>
        </w:trPr>
        <w:tc>
          <w:tcPr>
            <w:tcW w:w="7366" w:type="dxa"/>
            <w:gridSpan w:val="3"/>
          </w:tcPr>
          <w:p w14:paraId="5A15A9F7" w14:textId="77777777" w:rsidR="00022766" w:rsidRPr="00286EF5" w:rsidRDefault="00022766" w:rsidP="00286EF5">
            <w:pPr>
              <w:spacing w:line="276" w:lineRule="auto"/>
              <w:rPr>
                <w:rFonts w:cstheme="minorHAnsi"/>
                <w:noProof/>
                <w:sz w:val="24"/>
                <w:szCs w:val="24"/>
              </w:rPr>
            </w:pPr>
            <w:r w:rsidRPr="00286EF5">
              <w:rPr>
                <w:rFonts w:cstheme="minorHAnsi"/>
                <w:noProof/>
                <w:color w:val="FFFFFF" w:themeColor="background1"/>
                <w:sz w:val="24"/>
                <w:szCs w:val="24"/>
              </w:rPr>
              <w:t>O</w:t>
            </w:r>
            <w:r w:rsidRPr="00286EF5">
              <w:rPr>
                <w:rFonts w:cstheme="minorHAnsi"/>
                <w:noProof/>
                <w:sz w:val="24"/>
                <w:szCs w:val="24"/>
              </w:rPr>
              <w:t>otro (Especifique)</w:t>
            </w:r>
          </w:p>
          <w:p w14:paraId="0C265EF9" w14:textId="77777777" w:rsidR="00022766" w:rsidRPr="00286EF5" w:rsidRDefault="00022766" w:rsidP="00286EF5">
            <w:pPr>
              <w:spacing w:line="276" w:lineRule="auto"/>
              <w:rPr>
                <w:rFonts w:cstheme="minorHAnsi"/>
                <w:noProof/>
                <w:sz w:val="24"/>
                <w:szCs w:val="24"/>
              </w:rPr>
            </w:pPr>
          </w:p>
        </w:tc>
      </w:tr>
    </w:tbl>
    <w:p w14:paraId="66316011" w14:textId="77777777" w:rsidR="00022766" w:rsidRPr="00286EF5" w:rsidRDefault="00022766" w:rsidP="00286EF5">
      <w:pPr>
        <w:spacing w:after="0" w:line="276" w:lineRule="auto"/>
        <w:jc w:val="center"/>
        <w:rPr>
          <w:rFonts w:cstheme="minorHAnsi"/>
          <w:sz w:val="24"/>
          <w:szCs w:val="24"/>
          <w:lang w:val="es-MX"/>
        </w:rPr>
      </w:pPr>
      <w:r w:rsidRPr="00286EF5">
        <w:rPr>
          <w:rFonts w:cstheme="minorHAnsi"/>
          <w:sz w:val="24"/>
          <w:szCs w:val="24"/>
          <w:lang w:val="es-MX"/>
        </w:rPr>
        <w:t xml:space="preserve">Fig. 2: Formato Motivos generales de ausentismo para EMCJ. Fuente </w:t>
      </w:r>
      <w:r w:rsidR="005265CB" w:rsidRPr="00286EF5">
        <w:rPr>
          <w:rFonts w:cstheme="minorHAnsi"/>
          <w:sz w:val="24"/>
          <w:szCs w:val="24"/>
          <w:lang w:val="es-MX"/>
        </w:rPr>
        <w:t>Diseño propio</w:t>
      </w:r>
      <w:r w:rsidRPr="00286EF5">
        <w:rPr>
          <w:rFonts w:cstheme="minorHAnsi"/>
          <w:sz w:val="24"/>
          <w:szCs w:val="24"/>
          <w:lang w:val="es-MX"/>
        </w:rPr>
        <w:t xml:space="preserve"> </w:t>
      </w:r>
    </w:p>
    <w:p w14:paraId="0F3F554E" w14:textId="77777777" w:rsidR="00022766" w:rsidRPr="00286EF5" w:rsidRDefault="00022766" w:rsidP="00286EF5">
      <w:pPr>
        <w:spacing w:after="0" w:line="276" w:lineRule="auto"/>
        <w:jc w:val="both"/>
        <w:rPr>
          <w:rFonts w:cstheme="minorHAnsi"/>
          <w:sz w:val="24"/>
          <w:szCs w:val="24"/>
          <w:lang w:val="es-MX"/>
        </w:rPr>
      </w:pPr>
    </w:p>
    <w:p w14:paraId="0BB83EBF" w14:textId="77777777" w:rsidR="00022766" w:rsidRPr="00286EF5" w:rsidRDefault="00064E3A" w:rsidP="00286EF5">
      <w:pPr>
        <w:spacing w:after="0" w:line="276" w:lineRule="auto"/>
        <w:jc w:val="both"/>
        <w:rPr>
          <w:rFonts w:cstheme="minorHAnsi"/>
          <w:sz w:val="24"/>
          <w:szCs w:val="24"/>
          <w:lang w:val="es-MX"/>
        </w:rPr>
      </w:pPr>
      <w:r w:rsidRPr="00286EF5">
        <w:rPr>
          <w:rFonts w:cstheme="minorHAnsi"/>
          <w:sz w:val="24"/>
          <w:szCs w:val="24"/>
          <w:lang w:val="es-MX"/>
        </w:rPr>
        <w:t>S</w:t>
      </w:r>
      <w:r w:rsidR="00022766" w:rsidRPr="00286EF5">
        <w:rPr>
          <w:rFonts w:cstheme="minorHAnsi"/>
          <w:sz w:val="24"/>
          <w:szCs w:val="24"/>
          <w:lang w:val="es-MX"/>
        </w:rPr>
        <w:t>iguiente paso</w:t>
      </w:r>
      <w:r w:rsidRPr="00286EF5">
        <w:rPr>
          <w:rFonts w:cstheme="minorHAnsi"/>
          <w:sz w:val="24"/>
          <w:szCs w:val="24"/>
          <w:lang w:val="es-MX"/>
        </w:rPr>
        <w:t xml:space="preserve">, </w:t>
      </w:r>
      <w:r w:rsidR="00022766" w:rsidRPr="00286EF5">
        <w:rPr>
          <w:rFonts w:cstheme="minorHAnsi"/>
          <w:sz w:val="24"/>
          <w:szCs w:val="24"/>
          <w:lang w:val="es-MX"/>
        </w:rPr>
        <w:t>el registro y clasificación del ausentismo.</w:t>
      </w:r>
      <w:r w:rsidRPr="00286EF5">
        <w:rPr>
          <w:rFonts w:cstheme="minorHAnsi"/>
          <w:sz w:val="24"/>
          <w:szCs w:val="24"/>
          <w:lang w:val="es-MX"/>
        </w:rPr>
        <w:t xml:space="preserve"> </w:t>
      </w:r>
      <w:r w:rsidR="00022766" w:rsidRPr="00286EF5">
        <w:rPr>
          <w:rFonts w:cstheme="minorHAnsi"/>
          <w:sz w:val="24"/>
          <w:szCs w:val="24"/>
          <w:lang w:val="es-MX"/>
        </w:rPr>
        <w:t>Una vez realizada la entrevista de ausentismo se captura en una tabla en formato Excel, los datos del trabajador desde su número de reloj, nombre, fecha de la falta, turno, motivo de la falta, clasificación del motivo y comentarios del trabajador.</w:t>
      </w:r>
    </w:p>
    <w:p w14:paraId="364BDBB6" w14:textId="77777777" w:rsidR="00022766" w:rsidRPr="00286EF5" w:rsidRDefault="00022766" w:rsidP="00286EF5">
      <w:pPr>
        <w:spacing w:after="0" w:line="276" w:lineRule="auto"/>
        <w:rPr>
          <w:rFonts w:cstheme="minorHAnsi"/>
          <w:sz w:val="24"/>
          <w:szCs w:val="24"/>
          <w:lang w:val="es-MX"/>
        </w:rPr>
      </w:pPr>
    </w:p>
    <w:p w14:paraId="1738A30C" w14:textId="77777777" w:rsidR="00022766" w:rsidRPr="00286EF5" w:rsidRDefault="00756843" w:rsidP="00286EF5">
      <w:pPr>
        <w:spacing w:after="0" w:line="276" w:lineRule="auto"/>
        <w:jc w:val="center"/>
        <w:rPr>
          <w:rFonts w:cstheme="minorHAnsi"/>
          <w:sz w:val="24"/>
          <w:szCs w:val="24"/>
          <w:lang w:val="es-MX"/>
        </w:rPr>
      </w:pPr>
      <w:r w:rsidRPr="00286EF5">
        <w:rPr>
          <w:rFonts w:cstheme="minorHAnsi"/>
          <w:sz w:val="24"/>
          <w:szCs w:val="24"/>
          <w:lang w:val="es-MX"/>
        </w:rPr>
        <w:t>Las causas generales de ausentismo</w:t>
      </w:r>
      <w:r w:rsidR="00022766" w:rsidRPr="00286EF5">
        <w:rPr>
          <w:rFonts w:cstheme="minorHAnsi"/>
          <w:sz w:val="24"/>
          <w:szCs w:val="24"/>
          <w:lang w:val="es-MX"/>
        </w:rPr>
        <w:t xml:space="preserve"> son los presentados en la tabla </w:t>
      </w:r>
      <w:r w:rsidR="002315B9" w:rsidRPr="00286EF5">
        <w:rPr>
          <w:rFonts w:cstheme="minorHAnsi"/>
          <w:sz w:val="24"/>
          <w:szCs w:val="24"/>
          <w:lang w:val="es-MX"/>
        </w:rPr>
        <w:t>3</w:t>
      </w:r>
      <w:r w:rsidR="00022766" w:rsidRPr="00286EF5">
        <w:rPr>
          <w:rFonts w:cstheme="minorHAnsi"/>
          <w:sz w:val="24"/>
          <w:szCs w:val="24"/>
          <w:lang w:val="es-MX"/>
        </w:rPr>
        <w:t>.</w:t>
      </w:r>
    </w:p>
    <w:tbl>
      <w:tblPr>
        <w:tblStyle w:val="Tablaconcuadrcula"/>
        <w:tblW w:w="0" w:type="auto"/>
        <w:jc w:val="center"/>
        <w:tblLook w:val="04A0" w:firstRow="1" w:lastRow="0" w:firstColumn="1" w:lastColumn="0" w:noHBand="0" w:noVBand="1"/>
      </w:tblPr>
      <w:tblGrid>
        <w:gridCol w:w="2830"/>
        <w:gridCol w:w="2605"/>
        <w:gridCol w:w="2498"/>
      </w:tblGrid>
      <w:tr w:rsidR="00022766" w:rsidRPr="00286EF5" w14:paraId="173FB3CB" w14:textId="77777777" w:rsidTr="00492A1D">
        <w:trPr>
          <w:trHeight w:val="280"/>
          <w:jc w:val="center"/>
        </w:trPr>
        <w:tc>
          <w:tcPr>
            <w:tcW w:w="2830" w:type="dxa"/>
          </w:tcPr>
          <w:p w14:paraId="72D3B33C" w14:textId="77777777" w:rsidR="00022766" w:rsidRPr="00286EF5" w:rsidRDefault="00022766" w:rsidP="00286EF5">
            <w:pPr>
              <w:pStyle w:val="Prrafodelista"/>
              <w:numPr>
                <w:ilvl w:val="0"/>
                <w:numId w:val="1"/>
              </w:numPr>
              <w:rPr>
                <w:rFonts w:asciiTheme="minorHAnsi" w:hAnsiTheme="minorHAnsi" w:cstheme="minorHAnsi"/>
                <w:bCs/>
                <w:sz w:val="24"/>
                <w:szCs w:val="24"/>
              </w:rPr>
            </w:pPr>
            <w:r w:rsidRPr="00286EF5">
              <w:rPr>
                <w:rFonts w:asciiTheme="minorHAnsi" w:hAnsiTheme="minorHAnsi" w:cstheme="minorHAnsi"/>
                <w:bCs/>
                <w:sz w:val="24"/>
                <w:szCs w:val="24"/>
              </w:rPr>
              <w:t>Enfermedad infecciosa</w:t>
            </w:r>
          </w:p>
        </w:tc>
        <w:tc>
          <w:tcPr>
            <w:tcW w:w="2605" w:type="dxa"/>
          </w:tcPr>
          <w:p w14:paraId="3E90079F" w14:textId="77777777" w:rsidR="00022766" w:rsidRPr="00286EF5" w:rsidRDefault="00022766" w:rsidP="00286EF5">
            <w:pPr>
              <w:spacing w:line="276" w:lineRule="auto"/>
              <w:jc w:val="both"/>
              <w:rPr>
                <w:rFonts w:cstheme="minorHAnsi"/>
                <w:bCs/>
                <w:sz w:val="24"/>
                <w:szCs w:val="24"/>
                <w:lang w:val="es-MX"/>
              </w:rPr>
            </w:pPr>
            <w:r w:rsidRPr="00286EF5">
              <w:rPr>
                <w:rFonts w:cstheme="minorHAnsi"/>
                <w:bCs/>
                <w:sz w:val="24"/>
                <w:szCs w:val="24"/>
                <w:lang w:val="es-MX"/>
              </w:rPr>
              <w:t>11. Viajes fuera de la ciudad</w:t>
            </w:r>
          </w:p>
        </w:tc>
        <w:tc>
          <w:tcPr>
            <w:tcW w:w="2498" w:type="dxa"/>
          </w:tcPr>
          <w:p w14:paraId="36813E4C" w14:textId="77777777" w:rsidR="00022766" w:rsidRPr="00286EF5" w:rsidRDefault="00022766" w:rsidP="00286EF5">
            <w:pPr>
              <w:spacing w:line="276" w:lineRule="auto"/>
              <w:jc w:val="both"/>
              <w:rPr>
                <w:rFonts w:cstheme="minorHAnsi"/>
                <w:bCs/>
                <w:sz w:val="24"/>
                <w:szCs w:val="24"/>
              </w:rPr>
            </w:pPr>
            <w:r w:rsidRPr="00286EF5">
              <w:rPr>
                <w:rFonts w:cstheme="minorHAnsi"/>
                <w:bCs/>
                <w:sz w:val="24"/>
                <w:szCs w:val="24"/>
              </w:rPr>
              <w:t xml:space="preserve">23. Problemas de salud familiares. </w:t>
            </w:r>
          </w:p>
        </w:tc>
      </w:tr>
      <w:tr w:rsidR="00022766" w:rsidRPr="00286EF5" w14:paraId="49966778" w14:textId="77777777" w:rsidTr="00492A1D">
        <w:trPr>
          <w:trHeight w:val="567"/>
          <w:jc w:val="center"/>
        </w:trPr>
        <w:tc>
          <w:tcPr>
            <w:tcW w:w="2830" w:type="dxa"/>
          </w:tcPr>
          <w:p w14:paraId="01E11F7B" w14:textId="77777777" w:rsidR="00022766" w:rsidRPr="00286EF5" w:rsidRDefault="00022766" w:rsidP="00286EF5">
            <w:pPr>
              <w:pStyle w:val="Prrafodelista"/>
              <w:numPr>
                <w:ilvl w:val="0"/>
                <w:numId w:val="1"/>
              </w:numPr>
              <w:rPr>
                <w:rFonts w:asciiTheme="minorHAnsi" w:hAnsiTheme="minorHAnsi" w:cstheme="minorHAnsi"/>
                <w:bCs/>
                <w:sz w:val="24"/>
                <w:szCs w:val="24"/>
              </w:rPr>
            </w:pPr>
            <w:r w:rsidRPr="00286EF5">
              <w:rPr>
                <w:rFonts w:asciiTheme="minorHAnsi" w:hAnsiTheme="minorHAnsi" w:cstheme="minorHAnsi"/>
                <w:bCs/>
                <w:sz w:val="24"/>
                <w:szCs w:val="24"/>
              </w:rPr>
              <w:t xml:space="preserve">Enfermedad del sistema respiratorio </w:t>
            </w:r>
          </w:p>
        </w:tc>
        <w:tc>
          <w:tcPr>
            <w:tcW w:w="2605" w:type="dxa"/>
          </w:tcPr>
          <w:p w14:paraId="34817605" w14:textId="77777777" w:rsidR="00022766" w:rsidRPr="00286EF5" w:rsidRDefault="00022766" w:rsidP="00286EF5">
            <w:pPr>
              <w:spacing w:line="276" w:lineRule="auto"/>
              <w:jc w:val="both"/>
              <w:rPr>
                <w:rFonts w:cstheme="minorHAnsi"/>
                <w:bCs/>
                <w:sz w:val="24"/>
                <w:szCs w:val="24"/>
              </w:rPr>
            </w:pPr>
            <w:r w:rsidRPr="00286EF5">
              <w:rPr>
                <w:rFonts w:cstheme="minorHAnsi"/>
                <w:bCs/>
                <w:sz w:val="24"/>
                <w:szCs w:val="24"/>
              </w:rPr>
              <w:t>12. Trámite Banco</w:t>
            </w:r>
          </w:p>
        </w:tc>
        <w:tc>
          <w:tcPr>
            <w:tcW w:w="2498" w:type="dxa"/>
          </w:tcPr>
          <w:p w14:paraId="65996A78" w14:textId="77777777" w:rsidR="00022766" w:rsidRPr="00286EF5" w:rsidRDefault="00022766" w:rsidP="00286EF5">
            <w:pPr>
              <w:spacing w:line="276" w:lineRule="auto"/>
              <w:jc w:val="both"/>
              <w:rPr>
                <w:rFonts w:cstheme="minorHAnsi"/>
                <w:bCs/>
                <w:sz w:val="24"/>
                <w:szCs w:val="24"/>
              </w:rPr>
            </w:pPr>
            <w:r w:rsidRPr="00286EF5">
              <w:rPr>
                <w:rFonts w:cstheme="minorHAnsi"/>
                <w:bCs/>
                <w:sz w:val="24"/>
                <w:szCs w:val="24"/>
              </w:rPr>
              <w:t>24. Cambio de domicilio</w:t>
            </w:r>
          </w:p>
        </w:tc>
      </w:tr>
      <w:tr w:rsidR="00022766" w:rsidRPr="00286EF5" w14:paraId="49136249" w14:textId="77777777" w:rsidTr="00492A1D">
        <w:trPr>
          <w:trHeight w:val="280"/>
          <w:jc w:val="center"/>
        </w:trPr>
        <w:tc>
          <w:tcPr>
            <w:tcW w:w="2830" w:type="dxa"/>
          </w:tcPr>
          <w:p w14:paraId="2A0C3352" w14:textId="77777777" w:rsidR="00022766" w:rsidRPr="00286EF5" w:rsidRDefault="00022766" w:rsidP="00286EF5">
            <w:pPr>
              <w:pStyle w:val="Prrafodelista"/>
              <w:numPr>
                <w:ilvl w:val="0"/>
                <w:numId w:val="1"/>
              </w:numPr>
              <w:rPr>
                <w:rFonts w:asciiTheme="minorHAnsi" w:hAnsiTheme="minorHAnsi" w:cstheme="minorHAnsi"/>
                <w:bCs/>
                <w:sz w:val="24"/>
                <w:szCs w:val="24"/>
              </w:rPr>
            </w:pPr>
            <w:r w:rsidRPr="00286EF5">
              <w:rPr>
                <w:rFonts w:asciiTheme="minorHAnsi" w:hAnsiTheme="minorHAnsi" w:cstheme="minorHAnsi"/>
                <w:bCs/>
                <w:sz w:val="24"/>
                <w:szCs w:val="24"/>
              </w:rPr>
              <w:t xml:space="preserve">Enfermedad del sistema digestivo  </w:t>
            </w:r>
          </w:p>
        </w:tc>
        <w:tc>
          <w:tcPr>
            <w:tcW w:w="2605" w:type="dxa"/>
          </w:tcPr>
          <w:p w14:paraId="3119AAA1" w14:textId="77777777" w:rsidR="00022766" w:rsidRPr="00286EF5" w:rsidRDefault="00022766" w:rsidP="00286EF5">
            <w:pPr>
              <w:spacing w:line="276" w:lineRule="auto"/>
              <w:jc w:val="both"/>
              <w:rPr>
                <w:rFonts w:cstheme="minorHAnsi"/>
                <w:bCs/>
                <w:sz w:val="24"/>
                <w:szCs w:val="24"/>
              </w:rPr>
            </w:pPr>
            <w:r w:rsidRPr="00286EF5">
              <w:rPr>
                <w:rFonts w:cstheme="minorHAnsi"/>
                <w:bCs/>
                <w:sz w:val="24"/>
                <w:szCs w:val="24"/>
              </w:rPr>
              <w:t xml:space="preserve">15. Trámite escuela. </w:t>
            </w:r>
          </w:p>
        </w:tc>
        <w:tc>
          <w:tcPr>
            <w:tcW w:w="2498" w:type="dxa"/>
          </w:tcPr>
          <w:p w14:paraId="40B3B429" w14:textId="77777777" w:rsidR="00022766" w:rsidRPr="00286EF5" w:rsidRDefault="00022766" w:rsidP="00286EF5">
            <w:pPr>
              <w:spacing w:line="276" w:lineRule="auto"/>
              <w:jc w:val="both"/>
              <w:rPr>
                <w:rFonts w:cstheme="minorHAnsi"/>
                <w:bCs/>
                <w:sz w:val="24"/>
                <w:szCs w:val="24"/>
              </w:rPr>
            </w:pPr>
            <w:r w:rsidRPr="00286EF5">
              <w:rPr>
                <w:rFonts w:cstheme="minorHAnsi"/>
                <w:bCs/>
                <w:sz w:val="24"/>
                <w:szCs w:val="24"/>
              </w:rPr>
              <w:t xml:space="preserve">25. Problemas climáticos. </w:t>
            </w:r>
          </w:p>
        </w:tc>
      </w:tr>
      <w:tr w:rsidR="00022766" w:rsidRPr="00286EF5" w14:paraId="439C81F8" w14:textId="77777777" w:rsidTr="00492A1D">
        <w:trPr>
          <w:trHeight w:val="559"/>
          <w:jc w:val="center"/>
        </w:trPr>
        <w:tc>
          <w:tcPr>
            <w:tcW w:w="2830" w:type="dxa"/>
          </w:tcPr>
          <w:p w14:paraId="07AE58C0" w14:textId="77777777" w:rsidR="00022766" w:rsidRPr="00286EF5" w:rsidRDefault="00022766" w:rsidP="00286EF5">
            <w:pPr>
              <w:pStyle w:val="Prrafodelista"/>
              <w:numPr>
                <w:ilvl w:val="0"/>
                <w:numId w:val="1"/>
              </w:numPr>
              <w:rPr>
                <w:rFonts w:asciiTheme="minorHAnsi" w:hAnsiTheme="minorHAnsi" w:cstheme="minorHAnsi"/>
                <w:bCs/>
                <w:sz w:val="24"/>
                <w:szCs w:val="24"/>
              </w:rPr>
            </w:pPr>
            <w:r w:rsidRPr="00286EF5">
              <w:rPr>
                <w:rFonts w:asciiTheme="minorHAnsi" w:hAnsiTheme="minorHAnsi" w:cstheme="minorHAnsi"/>
                <w:bCs/>
                <w:sz w:val="24"/>
                <w:szCs w:val="24"/>
              </w:rPr>
              <w:lastRenderedPageBreak/>
              <w:t xml:space="preserve">Enfermedades del ojo </w:t>
            </w:r>
          </w:p>
        </w:tc>
        <w:tc>
          <w:tcPr>
            <w:tcW w:w="2605" w:type="dxa"/>
          </w:tcPr>
          <w:p w14:paraId="468F6324" w14:textId="77777777" w:rsidR="00022766" w:rsidRPr="00286EF5" w:rsidRDefault="00022766" w:rsidP="00286EF5">
            <w:pPr>
              <w:spacing w:line="276" w:lineRule="auto"/>
              <w:jc w:val="both"/>
              <w:rPr>
                <w:rFonts w:cstheme="minorHAnsi"/>
                <w:bCs/>
                <w:sz w:val="24"/>
                <w:szCs w:val="24"/>
                <w:lang w:val="es-MX"/>
              </w:rPr>
            </w:pPr>
            <w:r w:rsidRPr="00286EF5">
              <w:rPr>
                <w:rFonts w:cstheme="minorHAnsi"/>
                <w:bCs/>
                <w:sz w:val="24"/>
                <w:szCs w:val="24"/>
                <w:lang w:val="es-MX"/>
              </w:rPr>
              <w:t>16. Tramite servicios (Luz, agua, INFONAVIT, guardería )</w:t>
            </w:r>
          </w:p>
        </w:tc>
        <w:tc>
          <w:tcPr>
            <w:tcW w:w="2498" w:type="dxa"/>
          </w:tcPr>
          <w:p w14:paraId="05DB280F" w14:textId="77777777" w:rsidR="00022766" w:rsidRPr="00286EF5" w:rsidRDefault="00943EF4" w:rsidP="00286EF5">
            <w:pPr>
              <w:spacing w:line="276" w:lineRule="auto"/>
              <w:jc w:val="both"/>
              <w:rPr>
                <w:rFonts w:cstheme="minorHAnsi"/>
                <w:bCs/>
                <w:sz w:val="24"/>
                <w:szCs w:val="24"/>
              </w:rPr>
            </w:pPr>
            <w:r w:rsidRPr="00286EF5">
              <w:rPr>
                <w:rFonts w:cstheme="minorHAnsi"/>
                <w:bCs/>
                <w:sz w:val="24"/>
                <w:szCs w:val="24"/>
              </w:rPr>
              <w:t>26. Tra</w:t>
            </w:r>
            <w:r w:rsidR="00022766" w:rsidRPr="00286EF5">
              <w:rPr>
                <w:rFonts w:cstheme="minorHAnsi"/>
                <w:bCs/>
                <w:sz w:val="24"/>
                <w:szCs w:val="24"/>
              </w:rPr>
              <w:t xml:space="preserve">mite carro </w:t>
            </w:r>
          </w:p>
        </w:tc>
      </w:tr>
      <w:tr w:rsidR="00022766" w:rsidRPr="00286EF5" w14:paraId="43B919DF" w14:textId="77777777" w:rsidTr="00492A1D">
        <w:trPr>
          <w:trHeight w:val="287"/>
          <w:jc w:val="center"/>
        </w:trPr>
        <w:tc>
          <w:tcPr>
            <w:tcW w:w="2830" w:type="dxa"/>
          </w:tcPr>
          <w:p w14:paraId="6632DB9C" w14:textId="77777777" w:rsidR="00022766" w:rsidRPr="00286EF5" w:rsidRDefault="00022766" w:rsidP="00286EF5">
            <w:pPr>
              <w:pStyle w:val="Prrafodelista"/>
              <w:numPr>
                <w:ilvl w:val="0"/>
                <w:numId w:val="1"/>
              </w:numPr>
              <w:rPr>
                <w:rFonts w:asciiTheme="minorHAnsi" w:hAnsiTheme="minorHAnsi" w:cstheme="minorHAnsi"/>
                <w:bCs/>
                <w:sz w:val="24"/>
                <w:szCs w:val="24"/>
              </w:rPr>
            </w:pPr>
            <w:r w:rsidRPr="00286EF5">
              <w:rPr>
                <w:rFonts w:asciiTheme="minorHAnsi" w:hAnsiTheme="minorHAnsi" w:cstheme="minorHAnsi"/>
                <w:bCs/>
                <w:sz w:val="24"/>
                <w:szCs w:val="24"/>
              </w:rPr>
              <w:t>Fatiga, Cansancio</w:t>
            </w:r>
          </w:p>
        </w:tc>
        <w:tc>
          <w:tcPr>
            <w:tcW w:w="2605" w:type="dxa"/>
          </w:tcPr>
          <w:p w14:paraId="481FEBAE" w14:textId="77777777" w:rsidR="00022766" w:rsidRPr="00286EF5" w:rsidRDefault="00022766" w:rsidP="00286EF5">
            <w:pPr>
              <w:spacing w:line="276" w:lineRule="auto"/>
              <w:jc w:val="both"/>
              <w:rPr>
                <w:rFonts w:cstheme="minorHAnsi"/>
                <w:bCs/>
                <w:sz w:val="24"/>
                <w:szCs w:val="24"/>
              </w:rPr>
            </w:pPr>
            <w:r w:rsidRPr="00286EF5">
              <w:rPr>
                <w:rFonts w:cstheme="minorHAnsi"/>
                <w:bCs/>
                <w:sz w:val="24"/>
                <w:szCs w:val="24"/>
              </w:rPr>
              <w:t>17. Tramite pasaporte / VISA</w:t>
            </w:r>
          </w:p>
        </w:tc>
        <w:tc>
          <w:tcPr>
            <w:tcW w:w="2498" w:type="dxa"/>
          </w:tcPr>
          <w:p w14:paraId="0BA13D4B" w14:textId="77777777" w:rsidR="00022766" w:rsidRPr="00286EF5" w:rsidRDefault="00022766" w:rsidP="00286EF5">
            <w:pPr>
              <w:spacing w:line="276" w:lineRule="auto"/>
              <w:jc w:val="both"/>
              <w:rPr>
                <w:rFonts w:cstheme="minorHAnsi"/>
                <w:bCs/>
                <w:sz w:val="24"/>
                <w:szCs w:val="24"/>
              </w:rPr>
            </w:pPr>
            <w:r w:rsidRPr="00286EF5">
              <w:rPr>
                <w:rFonts w:cstheme="minorHAnsi"/>
                <w:bCs/>
                <w:sz w:val="24"/>
                <w:szCs w:val="24"/>
              </w:rPr>
              <w:t xml:space="preserve">27. Situación con la escuela  </w:t>
            </w:r>
          </w:p>
        </w:tc>
      </w:tr>
      <w:tr w:rsidR="00022766" w:rsidRPr="00286EF5" w14:paraId="5CAD6C78" w14:textId="77777777" w:rsidTr="00492A1D">
        <w:trPr>
          <w:trHeight w:val="280"/>
          <w:jc w:val="center"/>
        </w:trPr>
        <w:tc>
          <w:tcPr>
            <w:tcW w:w="2830" w:type="dxa"/>
          </w:tcPr>
          <w:p w14:paraId="2F225F9F" w14:textId="77777777" w:rsidR="00022766" w:rsidRPr="00286EF5" w:rsidRDefault="00022766" w:rsidP="00286EF5">
            <w:pPr>
              <w:pStyle w:val="Prrafodelista"/>
              <w:numPr>
                <w:ilvl w:val="0"/>
                <w:numId w:val="1"/>
              </w:numPr>
              <w:rPr>
                <w:rFonts w:asciiTheme="minorHAnsi" w:hAnsiTheme="minorHAnsi" w:cstheme="minorHAnsi"/>
                <w:bCs/>
                <w:sz w:val="24"/>
                <w:szCs w:val="24"/>
              </w:rPr>
            </w:pPr>
            <w:r w:rsidRPr="00286EF5">
              <w:rPr>
                <w:rFonts w:asciiTheme="minorHAnsi" w:hAnsiTheme="minorHAnsi" w:cstheme="minorHAnsi"/>
                <w:bCs/>
                <w:sz w:val="24"/>
                <w:szCs w:val="24"/>
              </w:rPr>
              <w:t>Problemas con automóvil</w:t>
            </w:r>
          </w:p>
        </w:tc>
        <w:tc>
          <w:tcPr>
            <w:tcW w:w="2605" w:type="dxa"/>
          </w:tcPr>
          <w:p w14:paraId="54BB27E8" w14:textId="77777777" w:rsidR="00022766" w:rsidRPr="00286EF5" w:rsidRDefault="00022766" w:rsidP="00286EF5">
            <w:pPr>
              <w:spacing w:line="276" w:lineRule="auto"/>
              <w:jc w:val="both"/>
              <w:rPr>
                <w:rFonts w:cstheme="minorHAnsi"/>
                <w:bCs/>
                <w:sz w:val="24"/>
                <w:szCs w:val="24"/>
              </w:rPr>
            </w:pPr>
            <w:r w:rsidRPr="00286EF5">
              <w:rPr>
                <w:rFonts w:cstheme="minorHAnsi"/>
                <w:bCs/>
                <w:sz w:val="24"/>
                <w:szCs w:val="24"/>
              </w:rPr>
              <w:t xml:space="preserve">18. Tramites generales. </w:t>
            </w:r>
          </w:p>
        </w:tc>
        <w:tc>
          <w:tcPr>
            <w:tcW w:w="2498" w:type="dxa"/>
          </w:tcPr>
          <w:p w14:paraId="2AF6E49F" w14:textId="77777777" w:rsidR="00022766" w:rsidRPr="00286EF5" w:rsidRDefault="00022766" w:rsidP="00286EF5">
            <w:pPr>
              <w:spacing w:line="276" w:lineRule="auto"/>
              <w:jc w:val="both"/>
              <w:rPr>
                <w:rFonts w:cstheme="minorHAnsi"/>
                <w:bCs/>
                <w:sz w:val="24"/>
                <w:szCs w:val="24"/>
              </w:rPr>
            </w:pPr>
            <w:r w:rsidRPr="00286EF5">
              <w:rPr>
                <w:rFonts w:cstheme="minorHAnsi"/>
                <w:bCs/>
                <w:sz w:val="24"/>
                <w:szCs w:val="24"/>
              </w:rPr>
              <w:t xml:space="preserve">28. Accidente en trayecto </w:t>
            </w:r>
          </w:p>
        </w:tc>
      </w:tr>
      <w:tr w:rsidR="00022766" w:rsidRPr="00286EF5" w14:paraId="3C32D585" w14:textId="77777777" w:rsidTr="00492A1D">
        <w:trPr>
          <w:trHeight w:val="280"/>
          <w:jc w:val="center"/>
        </w:trPr>
        <w:tc>
          <w:tcPr>
            <w:tcW w:w="2830" w:type="dxa"/>
          </w:tcPr>
          <w:p w14:paraId="04272717" w14:textId="77777777" w:rsidR="00022766" w:rsidRPr="00286EF5" w:rsidRDefault="00022766" w:rsidP="00286EF5">
            <w:pPr>
              <w:pStyle w:val="Prrafodelista"/>
              <w:numPr>
                <w:ilvl w:val="0"/>
                <w:numId w:val="1"/>
              </w:numPr>
              <w:rPr>
                <w:rFonts w:asciiTheme="minorHAnsi" w:hAnsiTheme="minorHAnsi" w:cstheme="minorHAnsi"/>
                <w:bCs/>
                <w:sz w:val="24"/>
                <w:szCs w:val="24"/>
              </w:rPr>
            </w:pPr>
            <w:r w:rsidRPr="00286EF5">
              <w:rPr>
                <w:rFonts w:asciiTheme="minorHAnsi" w:hAnsiTheme="minorHAnsi" w:cstheme="minorHAnsi"/>
                <w:bCs/>
                <w:sz w:val="24"/>
                <w:szCs w:val="24"/>
              </w:rPr>
              <w:t xml:space="preserve">Ginecológico </w:t>
            </w:r>
          </w:p>
        </w:tc>
        <w:tc>
          <w:tcPr>
            <w:tcW w:w="2605" w:type="dxa"/>
          </w:tcPr>
          <w:p w14:paraId="6D135B9E" w14:textId="77777777" w:rsidR="00022766" w:rsidRPr="00286EF5" w:rsidRDefault="00022766" w:rsidP="00286EF5">
            <w:pPr>
              <w:spacing w:line="276" w:lineRule="auto"/>
              <w:jc w:val="both"/>
              <w:rPr>
                <w:rFonts w:cstheme="minorHAnsi"/>
                <w:bCs/>
                <w:sz w:val="24"/>
                <w:szCs w:val="24"/>
              </w:rPr>
            </w:pPr>
            <w:r w:rsidRPr="00286EF5">
              <w:rPr>
                <w:rFonts w:cstheme="minorHAnsi"/>
                <w:bCs/>
                <w:sz w:val="24"/>
                <w:szCs w:val="24"/>
              </w:rPr>
              <w:t>19. Falta de compromiso</w:t>
            </w:r>
          </w:p>
        </w:tc>
        <w:tc>
          <w:tcPr>
            <w:tcW w:w="2498" w:type="dxa"/>
          </w:tcPr>
          <w:p w14:paraId="1AAEBA6E" w14:textId="77777777" w:rsidR="00022766" w:rsidRPr="00286EF5" w:rsidRDefault="00022766" w:rsidP="00286EF5">
            <w:pPr>
              <w:spacing w:line="276" w:lineRule="auto"/>
              <w:jc w:val="both"/>
              <w:rPr>
                <w:rFonts w:cstheme="minorHAnsi"/>
                <w:bCs/>
                <w:sz w:val="24"/>
                <w:szCs w:val="24"/>
              </w:rPr>
            </w:pPr>
            <w:r w:rsidRPr="00286EF5">
              <w:rPr>
                <w:rFonts w:cstheme="minorHAnsi"/>
                <w:bCs/>
                <w:sz w:val="24"/>
                <w:szCs w:val="24"/>
              </w:rPr>
              <w:t xml:space="preserve">29. Problemas de salud mental </w:t>
            </w:r>
          </w:p>
        </w:tc>
      </w:tr>
      <w:tr w:rsidR="00022766" w:rsidRPr="00286EF5" w14:paraId="07F9C208" w14:textId="77777777" w:rsidTr="00492A1D">
        <w:trPr>
          <w:trHeight w:val="567"/>
          <w:jc w:val="center"/>
        </w:trPr>
        <w:tc>
          <w:tcPr>
            <w:tcW w:w="2830" w:type="dxa"/>
          </w:tcPr>
          <w:p w14:paraId="053614B4" w14:textId="77777777" w:rsidR="00022766" w:rsidRPr="00286EF5" w:rsidRDefault="00022766" w:rsidP="00286EF5">
            <w:pPr>
              <w:pStyle w:val="Prrafodelista"/>
              <w:numPr>
                <w:ilvl w:val="0"/>
                <w:numId w:val="1"/>
              </w:numPr>
              <w:rPr>
                <w:rFonts w:asciiTheme="minorHAnsi" w:hAnsiTheme="minorHAnsi" w:cstheme="minorHAnsi"/>
                <w:bCs/>
                <w:sz w:val="24"/>
                <w:szCs w:val="24"/>
              </w:rPr>
            </w:pPr>
            <w:r w:rsidRPr="00286EF5">
              <w:rPr>
                <w:rFonts w:asciiTheme="minorHAnsi" w:hAnsiTheme="minorHAnsi" w:cstheme="minorHAnsi"/>
                <w:bCs/>
                <w:sz w:val="24"/>
                <w:szCs w:val="24"/>
              </w:rPr>
              <w:t>Problemas con hijos (Enfermedad, guardería, cuidado)</w:t>
            </w:r>
          </w:p>
        </w:tc>
        <w:tc>
          <w:tcPr>
            <w:tcW w:w="2605" w:type="dxa"/>
          </w:tcPr>
          <w:p w14:paraId="06C4F883" w14:textId="77777777" w:rsidR="00022766" w:rsidRPr="00286EF5" w:rsidRDefault="00022766" w:rsidP="00286EF5">
            <w:pPr>
              <w:spacing w:line="276" w:lineRule="auto"/>
              <w:jc w:val="both"/>
              <w:rPr>
                <w:rFonts w:cstheme="minorHAnsi"/>
                <w:bCs/>
                <w:sz w:val="24"/>
                <w:szCs w:val="24"/>
              </w:rPr>
            </w:pPr>
            <w:r w:rsidRPr="00286EF5">
              <w:rPr>
                <w:rFonts w:cstheme="minorHAnsi"/>
                <w:bCs/>
                <w:sz w:val="24"/>
                <w:szCs w:val="24"/>
              </w:rPr>
              <w:t>20. Problemas de salud (General)</w:t>
            </w:r>
          </w:p>
        </w:tc>
        <w:tc>
          <w:tcPr>
            <w:tcW w:w="2498" w:type="dxa"/>
          </w:tcPr>
          <w:p w14:paraId="4D7E7921" w14:textId="77777777" w:rsidR="00022766" w:rsidRPr="00286EF5" w:rsidRDefault="00022766" w:rsidP="00286EF5">
            <w:pPr>
              <w:spacing w:line="276" w:lineRule="auto"/>
              <w:jc w:val="both"/>
              <w:rPr>
                <w:rFonts w:cstheme="minorHAnsi"/>
                <w:bCs/>
                <w:sz w:val="24"/>
                <w:szCs w:val="24"/>
              </w:rPr>
            </w:pPr>
            <w:r w:rsidRPr="00286EF5">
              <w:rPr>
                <w:rFonts w:cstheme="minorHAnsi"/>
                <w:bCs/>
                <w:sz w:val="24"/>
                <w:szCs w:val="24"/>
              </w:rPr>
              <w:t xml:space="preserve">30. Problemas de salud podólogo. </w:t>
            </w:r>
          </w:p>
        </w:tc>
      </w:tr>
      <w:tr w:rsidR="00022766" w:rsidRPr="00286EF5" w14:paraId="6E5D7DAD" w14:textId="77777777" w:rsidTr="00492A1D">
        <w:trPr>
          <w:trHeight w:val="280"/>
          <w:jc w:val="center"/>
        </w:trPr>
        <w:tc>
          <w:tcPr>
            <w:tcW w:w="2830" w:type="dxa"/>
          </w:tcPr>
          <w:p w14:paraId="1395549F" w14:textId="77777777" w:rsidR="00022766" w:rsidRPr="00286EF5" w:rsidRDefault="00022766" w:rsidP="00286EF5">
            <w:pPr>
              <w:pStyle w:val="Prrafodelista"/>
              <w:numPr>
                <w:ilvl w:val="0"/>
                <w:numId w:val="1"/>
              </w:numPr>
              <w:rPr>
                <w:rFonts w:asciiTheme="minorHAnsi" w:hAnsiTheme="minorHAnsi" w:cstheme="minorHAnsi"/>
                <w:bCs/>
                <w:sz w:val="24"/>
                <w:szCs w:val="24"/>
              </w:rPr>
            </w:pPr>
            <w:r w:rsidRPr="00286EF5">
              <w:rPr>
                <w:rFonts w:asciiTheme="minorHAnsi" w:hAnsiTheme="minorHAnsi" w:cstheme="minorHAnsi"/>
                <w:bCs/>
                <w:sz w:val="24"/>
                <w:szCs w:val="24"/>
              </w:rPr>
              <w:t xml:space="preserve">Seguridad </w:t>
            </w:r>
          </w:p>
        </w:tc>
        <w:tc>
          <w:tcPr>
            <w:tcW w:w="2605" w:type="dxa"/>
          </w:tcPr>
          <w:p w14:paraId="62DC1593" w14:textId="77777777" w:rsidR="00022766" w:rsidRPr="00286EF5" w:rsidRDefault="00022766" w:rsidP="00286EF5">
            <w:pPr>
              <w:spacing w:line="276" w:lineRule="auto"/>
              <w:jc w:val="both"/>
              <w:rPr>
                <w:rFonts w:cstheme="minorHAnsi"/>
                <w:bCs/>
                <w:sz w:val="24"/>
                <w:szCs w:val="24"/>
              </w:rPr>
            </w:pPr>
            <w:r w:rsidRPr="00286EF5">
              <w:rPr>
                <w:rFonts w:cstheme="minorHAnsi"/>
                <w:bCs/>
                <w:sz w:val="24"/>
                <w:szCs w:val="24"/>
              </w:rPr>
              <w:t xml:space="preserve">21. Desmotivación </w:t>
            </w:r>
          </w:p>
        </w:tc>
        <w:tc>
          <w:tcPr>
            <w:tcW w:w="2498" w:type="dxa"/>
          </w:tcPr>
          <w:p w14:paraId="3034A2FC" w14:textId="77777777" w:rsidR="00022766" w:rsidRPr="00286EF5" w:rsidRDefault="00022766" w:rsidP="00286EF5">
            <w:pPr>
              <w:spacing w:line="276" w:lineRule="auto"/>
              <w:jc w:val="both"/>
              <w:rPr>
                <w:rFonts w:cstheme="minorHAnsi"/>
                <w:bCs/>
                <w:sz w:val="24"/>
                <w:szCs w:val="24"/>
              </w:rPr>
            </w:pPr>
          </w:p>
        </w:tc>
      </w:tr>
      <w:tr w:rsidR="00022766" w:rsidRPr="00286EF5" w14:paraId="44DF1A4D" w14:textId="77777777" w:rsidTr="00492A1D">
        <w:trPr>
          <w:trHeight w:val="287"/>
          <w:jc w:val="center"/>
        </w:trPr>
        <w:tc>
          <w:tcPr>
            <w:tcW w:w="2830" w:type="dxa"/>
          </w:tcPr>
          <w:p w14:paraId="13AB57C7" w14:textId="77777777" w:rsidR="00022766" w:rsidRPr="00286EF5" w:rsidRDefault="00022766" w:rsidP="00286EF5">
            <w:pPr>
              <w:pStyle w:val="Prrafodelista"/>
              <w:numPr>
                <w:ilvl w:val="0"/>
                <w:numId w:val="1"/>
              </w:numPr>
              <w:rPr>
                <w:rFonts w:asciiTheme="minorHAnsi" w:hAnsiTheme="minorHAnsi" w:cstheme="minorHAnsi"/>
                <w:bCs/>
                <w:sz w:val="24"/>
                <w:szCs w:val="24"/>
              </w:rPr>
            </w:pPr>
            <w:r w:rsidRPr="00286EF5">
              <w:rPr>
                <w:rFonts w:asciiTheme="minorHAnsi" w:hAnsiTheme="minorHAnsi" w:cstheme="minorHAnsi"/>
                <w:bCs/>
                <w:sz w:val="24"/>
                <w:szCs w:val="24"/>
              </w:rPr>
              <w:t xml:space="preserve">Problemas familiares /personales </w:t>
            </w:r>
          </w:p>
        </w:tc>
        <w:tc>
          <w:tcPr>
            <w:tcW w:w="2605" w:type="dxa"/>
          </w:tcPr>
          <w:p w14:paraId="2F531F92" w14:textId="77777777" w:rsidR="00022766" w:rsidRPr="00286EF5" w:rsidRDefault="00022766" w:rsidP="00286EF5">
            <w:pPr>
              <w:spacing w:line="276" w:lineRule="auto"/>
              <w:jc w:val="both"/>
              <w:rPr>
                <w:rFonts w:cstheme="minorHAnsi"/>
                <w:bCs/>
                <w:sz w:val="24"/>
                <w:szCs w:val="24"/>
              </w:rPr>
            </w:pPr>
            <w:r w:rsidRPr="00286EF5">
              <w:rPr>
                <w:rFonts w:cstheme="minorHAnsi"/>
                <w:bCs/>
                <w:sz w:val="24"/>
                <w:szCs w:val="24"/>
              </w:rPr>
              <w:t xml:space="preserve">22. Problemas de transporte </w:t>
            </w:r>
          </w:p>
        </w:tc>
        <w:tc>
          <w:tcPr>
            <w:tcW w:w="2498" w:type="dxa"/>
          </w:tcPr>
          <w:p w14:paraId="22EEF94F" w14:textId="77777777" w:rsidR="00022766" w:rsidRPr="00286EF5" w:rsidRDefault="00022766" w:rsidP="00286EF5">
            <w:pPr>
              <w:spacing w:line="276" w:lineRule="auto"/>
              <w:jc w:val="both"/>
              <w:rPr>
                <w:rFonts w:cstheme="minorHAnsi"/>
                <w:bCs/>
                <w:sz w:val="24"/>
                <w:szCs w:val="24"/>
              </w:rPr>
            </w:pPr>
          </w:p>
        </w:tc>
      </w:tr>
    </w:tbl>
    <w:p w14:paraId="3E00C434" w14:textId="77777777" w:rsidR="00271399" w:rsidRPr="00286EF5" w:rsidRDefault="00022766" w:rsidP="00286EF5">
      <w:pPr>
        <w:spacing w:after="0" w:line="276" w:lineRule="auto"/>
        <w:jc w:val="center"/>
        <w:rPr>
          <w:rFonts w:cstheme="minorHAnsi"/>
          <w:sz w:val="24"/>
          <w:szCs w:val="24"/>
          <w:lang w:val="es-MX"/>
        </w:rPr>
      </w:pPr>
      <w:r w:rsidRPr="00286EF5">
        <w:rPr>
          <w:rFonts w:cstheme="minorHAnsi"/>
          <w:sz w:val="24"/>
          <w:szCs w:val="24"/>
          <w:lang w:val="es-MX"/>
        </w:rPr>
        <w:t xml:space="preserve">Tabla </w:t>
      </w:r>
      <w:r w:rsidR="002315B9" w:rsidRPr="00286EF5">
        <w:rPr>
          <w:rFonts w:cstheme="minorHAnsi"/>
          <w:sz w:val="24"/>
          <w:szCs w:val="24"/>
          <w:lang w:val="es-MX"/>
        </w:rPr>
        <w:t>3</w:t>
      </w:r>
      <w:r w:rsidRPr="00286EF5">
        <w:rPr>
          <w:rFonts w:cstheme="minorHAnsi"/>
          <w:sz w:val="24"/>
          <w:szCs w:val="24"/>
          <w:lang w:val="es-MX"/>
        </w:rPr>
        <w:t xml:space="preserve">. </w:t>
      </w:r>
      <w:r w:rsidR="00756843" w:rsidRPr="00286EF5">
        <w:rPr>
          <w:rFonts w:cstheme="minorHAnsi"/>
          <w:sz w:val="24"/>
          <w:szCs w:val="24"/>
          <w:lang w:val="es-MX"/>
        </w:rPr>
        <w:t>Lista</w:t>
      </w:r>
      <w:r w:rsidRPr="00286EF5">
        <w:rPr>
          <w:rFonts w:cstheme="minorHAnsi"/>
          <w:sz w:val="24"/>
          <w:szCs w:val="24"/>
          <w:lang w:val="es-MX"/>
        </w:rPr>
        <w:t xml:space="preserve"> de causas de ausentismo para EMCJ</w:t>
      </w:r>
      <w:r w:rsidR="00756843" w:rsidRPr="00286EF5">
        <w:rPr>
          <w:rFonts w:cstheme="minorHAnsi"/>
          <w:sz w:val="24"/>
          <w:szCs w:val="24"/>
          <w:lang w:val="es-MX"/>
        </w:rPr>
        <w:t xml:space="preserve"> Fuente: Diseño propio</w:t>
      </w:r>
    </w:p>
    <w:p w14:paraId="3E73DCA0" w14:textId="77777777" w:rsidR="00100449" w:rsidRPr="00286EF5" w:rsidRDefault="00064E3A" w:rsidP="00286EF5">
      <w:pPr>
        <w:spacing w:after="0" w:line="276" w:lineRule="auto"/>
        <w:jc w:val="both"/>
        <w:rPr>
          <w:rFonts w:cstheme="minorHAnsi"/>
          <w:sz w:val="24"/>
          <w:szCs w:val="24"/>
          <w:lang w:val="es-MX"/>
        </w:rPr>
      </w:pPr>
      <w:r w:rsidRPr="00286EF5">
        <w:rPr>
          <w:rFonts w:cstheme="minorHAnsi"/>
          <w:sz w:val="24"/>
          <w:szCs w:val="24"/>
          <w:lang w:val="es-MX"/>
        </w:rPr>
        <w:t xml:space="preserve"> </w:t>
      </w:r>
    </w:p>
    <w:p w14:paraId="7DE3C8E1" w14:textId="77777777" w:rsidR="00100449" w:rsidRPr="00286EF5" w:rsidRDefault="00100449" w:rsidP="00286EF5">
      <w:pPr>
        <w:spacing w:after="0" w:line="276" w:lineRule="auto"/>
        <w:jc w:val="both"/>
        <w:rPr>
          <w:rFonts w:cstheme="minorHAnsi"/>
          <w:sz w:val="24"/>
          <w:szCs w:val="24"/>
          <w:lang w:val="es-MX"/>
        </w:rPr>
      </w:pPr>
    </w:p>
    <w:p w14:paraId="269E4904" w14:textId="5042907C" w:rsidR="00271399" w:rsidRPr="00286EF5" w:rsidRDefault="00022766" w:rsidP="00286EF5">
      <w:pPr>
        <w:spacing w:after="0" w:line="276" w:lineRule="auto"/>
        <w:jc w:val="center"/>
        <w:rPr>
          <w:rFonts w:cstheme="minorHAnsi"/>
          <w:b/>
          <w:sz w:val="24"/>
          <w:szCs w:val="24"/>
          <w:lang w:val="es-MX"/>
        </w:rPr>
      </w:pPr>
      <w:r w:rsidRPr="00286EF5">
        <w:rPr>
          <w:rFonts w:cstheme="minorHAnsi"/>
          <w:b/>
          <w:sz w:val="24"/>
          <w:szCs w:val="24"/>
          <w:lang w:val="es-MX"/>
        </w:rPr>
        <w:t>Resultados</w:t>
      </w:r>
    </w:p>
    <w:p w14:paraId="0EAA1B6D" w14:textId="77777777" w:rsidR="00100449" w:rsidRPr="00286EF5" w:rsidRDefault="00100449" w:rsidP="00286EF5">
      <w:pPr>
        <w:spacing w:after="0" w:line="276" w:lineRule="auto"/>
        <w:jc w:val="both"/>
        <w:rPr>
          <w:rFonts w:cstheme="minorHAnsi"/>
          <w:color w:val="000000" w:themeColor="text1"/>
          <w:sz w:val="24"/>
          <w:szCs w:val="24"/>
          <w:lang w:val="es-MX"/>
        </w:rPr>
      </w:pPr>
      <w:r w:rsidRPr="00286EF5">
        <w:rPr>
          <w:rFonts w:cstheme="minorHAnsi"/>
          <w:color w:val="000000" w:themeColor="text1"/>
          <w:sz w:val="24"/>
          <w:szCs w:val="24"/>
          <w:lang w:val="es-MX"/>
        </w:rPr>
        <w:t xml:space="preserve">Los resultados preliminares sugieren que el ausentismo laboral en la empresa está influenciado por una combinación de factores. Entre los más destacados se encuentran como sus principales causas ya son problemas personales, problemas de salud de familiares, problema de salud del empleado, trámites, situaciones de educación de los hijos, problemas con el cuidado de familia, problemas de transporte, desmotivación, problemas de transporte, fatiga; estos motivos pueden ser justificables y considerados por la organización, en donde puede tomar la decisión de otorgar un permiso con goce de sueldo, sujeto a criterio del supervisor; sin embargo, este estudio, no incluye cuáles fueron las decisiones finales al respecto, solo presenta la causa real de ausentismo, en los diferentes meses. </w:t>
      </w:r>
    </w:p>
    <w:p w14:paraId="2EEAEF27" w14:textId="77777777" w:rsidR="00756843" w:rsidRPr="00286EF5" w:rsidRDefault="00756843" w:rsidP="00286EF5">
      <w:pPr>
        <w:spacing w:after="0" w:line="276" w:lineRule="auto"/>
        <w:jc w:val="both"/>
        <w:rPr>
          <w:rFonts w:cstheme="minorHAnsi"/>
          <w:color w:val="000000" w:themeColor="text1"/>
          <w:sz w:val="24"/>
          <w:szCs w:val="24"/>
          <w:lang w:val="es-MX"/>
        </w:rPr>
      </w:pPr>
    </w:p>
    <w:p w14:paraId="05E57ABF" w14:textId="77777777" w:rsidR="00100449" w:rsidRPr="00286EF5" w:rsidRDefault="00100449" w:rsidP="00286EF5">
      <w:pPr>
        <w:spacing w:after="0" w:line="276" w:lineRule="auto"/>
        <w:jc w:val="both"/>
        <w:rPr>
          <w:rFonts w:cstheme="minorHAnsi"/>
          <w:color w:val="000000" w:themeColor="text1"/>
          <w:sz w:val="24"/>
          <w:szCs w:val="24"/>
          <w:lang w:val="es-MX"/>
        </w:rPr>
      </w:pPr>
      <w:r w:rsidRPr="00286EF5">
        <w:rPr>
          <w:rFonts w:cstheme="minorHAnsi"/>
          <w:color w:val="000000" w:themeColor="text1"/>
          <w:sz w:val="24"/>
          <w:szCs w:val="24"/>
          <w:lang w:val="es-MX"/>
        </w:rPr>
        <w:t>A continuación, se presentan los resultados de ausentismo del mes de enero con un total de 95 faltas y los principales conceptos son los problemas personales con 36 días, problemas de salud de familia 15 días, problemas de salud del propio empleado 15 días, tramites 10 días y fatiga 6 días, ver Fig.</w:t>
      </w:r>
      <w:r w:rsidR="002315B9" w:rsidRPr="00286EF5">
        <w:rPr>
          <w:rFonts w:cstheme="minorHAnsi"/>
          <w:color w:val="000000" w:themeColor="text1"/>
          <w:sz w:val="24"/>
          <w:szCs w:val="24"/>
          <w:lang w:val="es-MX"/>
        </w:rPr>
        <w:t>3</w:t>
      </w:r>
      <w:r w:rsidRPr="00286EF5">
        <w:rPr>
          <w:rFonts w:cstheme="minorHAnsi"/>
          <w:color w:val="000000" w:themeColor="text1"/>
          <w:sz w:val="24"/>
          <w:szCs w:val="24"/>
          <w:lang w:val="es-MX"/>
        </w:rPr>
        <w:t>.</w:t>
      </w:r>
    </w:p>
    <w:p w14:paraId="4FA2A11E" w14:textId="77777777" w:rsidR="00100449" w:rsidRPr="00286EF5" w:rsidRDefault="00100449" w:rsidP="00286EF5">
      <w:pPr>
        <w:spacing w:after="0" w:line="276" w:lineRule="auto"/>
        <w:jc w:val="both"/>
        <w:rPr>
          <w:rFonts w:cstheme="minorHAnsi"/>
          <w:color w:val="000000" w:themeColor="text1"/>
          <w:sz w:val="24"/>
          <w:szCs w:val="24"/>
          <w:lang w:val="es-MX"/>
        </w:rPr>
      </w:pPr>
    </w:p>
    <w:p w14:paraId="2D0BCA6D" w14:textId="77777777" w:rsidR="00022766" w:rsidRPr="00286EF5" w:rsidRDefault="00B1703D" w:rsidP="00286EF5">
      <w:pPr>
        <w:spacing w:after="0" w:line="276" w:lineRule="auto"/>
        <w:jc w:val="center"/>
        <w:rPr>
          <w:rFonts w:cstheme="minorHAnsi"/>
          <w:color w:val="000000" w:themeColor="text1"/>
          <w:sz w:val="24"/>
          <w:szCs w:val="24"/>
          <w:lang w:val="es-MX"/>
        </w:rPr>
      </w:pPr>
      <w:r w:rsidRPr="00286EF5">
        <w:rPr>
          <w:rFonts w:cstheme="minorHAnsi"/>
          <w:noProof/>
          <w:sz w:val="24"/>
          <w:szCs w:val="24"/>
          <w:lang w:val="es-ES" w:eastAsia="es-ES"/>
        </w:rPr>
        <w:lastRenderedPageBreak/>
        <w:drawing>
          <wp:inline distT="0" distB="0" distL="0" distR="0" wp14:anchorId="2BF89879" wp14:editId="7AFE1A64">
            <wp:extent cx="4512931" cy="3168000"/>
            <wp:effectExtent l="19050" t="19050" r="21590" b="1397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66800" cy="3205815"/>
                    </a:xfrm>
                    <a:prstGeom prst="rect">
                      <a:avLst/>
                    </a:prstGeom>
                    <a:noFill/>
                    <a:ln w="12700">
                      <a:solidFill>
                        <a:schemeClr val="tx1"/>
                      </a:solidFill>
                    </a:ln>
                  </pic:spPr>
                </pic:pic>
              </a:graphicData>
            </a:graphic>
          </wp:inline>
        </w:drawing>
      </w:r>
    </w:p>
    <w:p w14:paraId="386178DC" w14:textId="77777777" w:rsidR="003A7E3C" w:rsidRPr="00286EF5" w:rsidRDefault="00776427" w:rsidP="00286EF5">
      <w:pPr>
        <w:spacing w:after="0" w:line="276" w:lineRule="auto"/>
        <w:jc w:val="center"/>
        <w:rPr>
          <w:rFonts w:cstheme="minorHAnsi"/>
          <w:sz w:val="24"/>
          <w:szCs w:val="24"/>
          <w:lang w:val="es-MX"/>
        </w:rPr>
      </w:pPr>
      <w:r w:rsidRPr="00286EF5">
        <w:rPr>
          <w:rFonts w:cstheme="minorHAnsi"/>
          <w:sz w:val="24"/>
          <w:szCs w:val="24"/>
          <w:lang w:val="es-MX"/>
        </w:rPr>
        <w:t xml:space="preserve">Fig. </w:t>
      </w:r>
      <w:r w:rsidR="002315B9" w:rsidRPr="00286EF5">
        <w:rPr>
          <w:rFonts w:cstheme="minorHAnsi"/>
          <w:sz w:val="24"/>
          <w:szCs w:val="24"/>
          <w:lang w:val="es-MX"/>
        </w:rPr>
        <w:t>3</w:t>
      </w:r>
      <w:r w:rsidRPr="00286EF5">
        <w:rPr>
          <w:rFonts w:cstheme="minorHAnsi"/>
          <w:sz w:val="24"/>
          <w:szCs w:val="24"/>
          <w:lang w:val="es-MX"/>
        </w:rPr>
        <w:t>. Ausentismo enero</w:t>
      </w:r>
      <w:r w:rsidR="00B1703D" w:rsidRPr="00286EF5">
        <w:rPr>
          <w:rFonts w:cstheme="minorHAnsi"/>
          <w:sz w:val="24"/>
          <w:szCs w:val="24"/>
          <w:lang w:val="es-MX"/>
        </w:rPr>
        <w:t xml:space="preserve"> 202</w:t>
      </w:r>
      <w:r w:rsidR="007C6849" w:rsidRPr="00286EF5">
        <w:rPr>
          <w:rFonts w:cstheme="minorHAnsi"/>
          <w:sz w:val="24"/>
          <w:szCs w:val="24"/>
          <w:lang w:val="es-MX"/>
        </w:rPr>
        <w:t>3</w:t>
      </w:r>
      <w:r w:rsidRPr="00286EF5">
        <w:rPr>
          <w:rFonts w:cstheme="minorHAnsi"/>
          <w:sz w:val="24"/>
          <w:szCs w:val="24"/>
          <w:lang w:val="es-MX"/>
        </w:rPr>
        <w:t xml:space="preserve">. </w:t>
      </w:r>
      <w:r w:rsidR="003A7E3C" w:rsidRPr="00286EF5">
        <w:rPr>
          <w:rFonts w:cstheme="minorHAnsi"/>
          <w:sz w:val="24"/>
          <w:szCs w:val="24"/>
          <w:lang w:val="es-MX"/>
        </w:rPr>
        <w:t xml:space="preserve">Fuente: Diseño propio. </w:t>
      </w:r>
    </w:p>
    <w:p w14:paraId="0E6671C8" w14:textId="77777777" w:rsidR="003A7E3C" w:rsidRPr="00286EF5" w:rsidRDefault="003A7E3C" w:rsidP="00286EF5">
      <w:pPr>
        <w:spacing w:after="0" w:line="276" w:lineRule="auto"/>
        <w:jc w:val="both"/>
        <w:rPr>
          <w:rFonts w:cstheme="minorHAnsi"/>
          <w:sz w:val="24"/>
          <w:szCs w:val="24"/>
          <w:lang w:val="es-MX"/>
        </w:rPr>
      </w:pPr>
    </w:p>
    <w:p w14:paraId="0B27C1AD" w14:textId="77777777" w:rsidR="00B1703D" w:rsidRPr="00286EF5" w:rsidRDefault="00B1703D" w:rsidP="00286EF5">
      <w:pPr>
        <w:spacing w:after="0" w:line="276" w:lineRule="auto"/>
        <w:jc w:val="center"/>
        <w:rPr>
          <w:rFonts w:cstheme="minorHAnsi"/>
          <w:sz w:val="24"/>
          <w:szCs w:val="24"/>
          <w:lang w:val="es-MX"/>
        </w:rPr>
      </w:pPr>
    </w:p>
    <w:p w14:paraId="0F3DD049" w14:textId="77777777" w:rsidR="00943EF4" w:rsidRPr="00286EF5" w:rsidRDefault="00943EF4" w:rsidP="00286EF5">
      <w:pPr>
        <w:spacing w:after="0" w:line="276" w:lineRule="auto"/>
        <w:jc w:val="both"/>
        <w:rPr>
          <w:rFonts w:cstheme="minorHAnsi"/>
          <w:color w:val="000000" w:themeColor="text1"/>
          <w:sz w:val="24"/>
          <w:szCs w:val="24"/>
          <w:lang w:val="es-MX"/>
        </w:rPr>
      </w:pPr>
      <w:r w:rsidRPr="00286EF5">
        <w:rPr>
          <w:rFonts w:cstheme="minorHAnsi"/>
          <w:color w:val="000000" w:themeColor="text1"/>
          <w:sz w:val="24"/>
          <w:szCs w:val="24"/>
          <w:lang w:val="es-MX"/>
        </w:rPr>
        <w:t xml:space="preserve">En febrero el ausentismo tuvo un total de 75 faltas, los principales conceptos son los problemas personales con 28días, problemas de salud de familia 17 días, problemas de salud del propio empleado 24 días, problemas de transporte 2 días y falta de compromiso 4 días, ver Fig. </w:t>
      </w:r>
      <w:r w:rsidR="002315B9" w:rsidRPr="00286EF5">
        <w:rPr>
          <w:rFonts w:cstheme="minorHAnsi"/>
          <w:color w:val="000000" w:themeColor="text1"/>
          <w:sz w:val="24"/>
          <w:szCs w:val="24"/>
          <w:lang w:val="es-MX"/>
        </w:rPr>
        <w:t>4</w:t>
      </w:r>
      <w:r w:rsidRPr="00286EF5">
        <w:rPr>
          <w:rFonts w:cstheme="minorHAnsi"/>
          <w:color w:val="000000" w:themeColor="text1"/>
          <w:sz w:val="24"/>
          <w:szCs w:val="24"/>
          <w:lang w:val="es-MX"/>
        </w:rPr>
        <w:t>.</w:t>
      </w:r>
    </w:p>
    <w:p w14:paraId="516C2A1B" w14:textId="77777777" w:rsidR="00943EF4" w:rsidRPr="00286EF5" w:rsidRDefault="00943EF4" w:rsidP="00286EF5">
      <w:pPr>
        <w:spacing w:after="0" w:line="276" w:lineRule="auto"/>
        <w:jc w:val="both"/>
        <w:rPr>
          <w:rFonts w:cstheme="minorHAnsi"/>
          <w:color w:val="000000" w:themeColor="text1"/>
          <w:sz w:val="24"/>
          <w:szCs w:val="24"/>
          <w:lang w:val="es-MX"/>
        </w:rPr>
      </w:pPr>
    </w:p>
    <w:p w14:paraId="3D982061" w14:textId="77777777" w:rsidR="00943EF4" w:rsidRPr="00286EF5" w:rsidRDefault="00943EF4" w:rsidP="00286EF5">
      <w:pPr>
        <w:spacing w:after="0" w:line="276" w:lineRule="auto"/>
        <w:jc w:val="both"/>
        <w:rPr>
          <w:rFonts w:cstheme="minorHAnsi"/>
          <w:sz w:val="24"/>
          <w:szCs w:val="24"/>
          <w:lang w:val="es-MX"/>
        </w:rPr>
      </w:pPr>
    </w:p>
    <w:p w14:paraId="101F0986" w14:textId="77777777" w:rsidR="00B1703D" w:rsidRPr="00286EF5" w:rsidRDefault="00943EF4" w:rsidP="00286EF5">
      <w:pPr>
        <w:spacing w:after="0" w:line="276" w:lineRule="auto"/>
        <w:jc w:val="center"/>
        <w:rPr>
          <w:rFonts w:cstheme="minorHAnsi"/>
          <w:sz w:val="24"/>
          <w:szCs w:val="24"/>
          <w:lang w:val="es-MX"/>
        </w:rPr>
      </w:pPr>
      <w:r w:rsidRPr="00286EF5">
        <w:rPr>
          <w:rFonts w:cstheme="minorHAnsi"/>
          <w:noProof/>
          <w:sz w:val="24"/>
          <w:szCs w:val="24"/>
          <w:lang w:val="es-ES" w:eastAsia="es-ES"/>
        </w:rPr>
        <w:lastRenderedPageBreak/>
        <w:drawing>
          <wp:inline distT="0" distB="0" distL="0" distR="0" wp14:anchorId="014776A0" wp14:editId="2D9E9B30">
            <wp:extent cx="4511503" cy="3326400"/>
            <wp:effectExtent l="19050" t="19050" r="22860" b="2667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46200" cy="3351982"/>
                    </a:xfrm>
                    <a:prstGeom prst="rect">
                      <a:avLst/>
                    </a:prstGeom>
                    <a:noFill/>
                    <a:ln w="12700">
                      <a:solidFill>
                        <a:schemeClr val="tx1"/>
                      </a:solidFill>
                    </a:ln>
                  </pic:spPr>
                </pic:pic>
              </a:graphicData>
            </a:graphic>
          </wp:inline>
        </w:drawing>
      </w:r>
    </w:p>
    <w:p w14:paraId="11BD1CD2" w14:textId="77777777" w:rsidR="003A7E3C" w:rsidRPr="00286EF5" w:rsidRDefault="00943EF4" w:rsidP="00286EF5">
      <w:pPr>
        <w:spacing w:after="0" w:line="276" w:lineRule="auto"/>
        <w:jc w:val="center"/>
        <w:rPr>
          <w:rFonts w:cstheme="minorHAnsi"/>
          <w:sz w:val="24"/>
          <w:szCs w:val="24"/>
          <w:lang w:val="es-MX"/>
        </w:rPr>
      </w:pPr>
      <w:r w:rsidRPr="00286EF5">
        <w:rPr>
          <w:rFonts w:cstheme="minorHAnsi"/>
          <w:sz w:val="24"/>
          <w:szCs w:val="24"/>
          <w:lang w:val="es-MX"/>
        </w:rPr>
        <w:t xml:space="preserve">Fig. </w:t>
      </w:r>
      <w:r w:rsidR="002315B9" w:rsidRPr="00286EF5">
        <w:rPr>
          <w:rFonts w:cstheme="minorHAnsi"/>
          <w:sz w:val="24"/>
          <w:szCs w:val="24"/>
          <w:lang w:val="es-MX"/>
        </w:rPr>
        <w:t>4</w:t>
      </w:r>
      <w:r w:rsidRPr="00286EF5">
        <w:rPr>
          <w:rFonts w:cstheme="minorHAnsi"/>
          <w:sz w:val="24"/>
          <w:szCs w:val="24"/>
          <w:lang w:val="es-MX"/>
        </w:rPr>
        <w:t xml:space="preserve">. Ausentismo </w:t>
      </w:r>
      <w:r w:rsidR="00473AB8" w:rsidRPr="00286EF5">
        <w:rPr>
          <w:rFonts w:cstheme="minorHAnsi"/>
          <w:sz w:val="24"/>
          <w:szCs w:val="24"/>
          <w:lang w:val="es-MX"/>
        </w:rPr>
        <w:t>febrer</w:t>
      </w:r>
      <w:r w:rsidRPr="00286EF5">
        <w:rPr>
          <w:rFonts w:cstheme="minorHAnsi"/>
          <w:sz w:val="24"/>
          <w:szCs w:val="24"/>
          <w:lang w:val="es-MX"/>
        </w:rPr>
        <w:t>o 202</w:t>
      </w:r>
      <w:r w:rsidR="007C6849" w:rsidRPr="00286EF5">
        <w:rPr>
          <w:rFonts w:cstheme="minorHAnsi"/>
          <w:sz w:val="24"/>
          <w:szCs w:val="24"/>
          <w:lang w:val="es-MX"/>
        </w:rPr>
        <w:t>3</w:t>
      </w:r>
      <w:r w:rsidRPr="00286EF5">
        <w:rPr>
          <w:rFonts w:cstheme="minorHAnsi"/>
          <w:sz w:val="24"/>
          <w:szCs w:val="24"/>
          <w:lang w:val="es-MX"/>
        </w:rPr>
        <w:t xml:space="preserve">. </w:t>
      </w:r>
      <w:r w:rsidR="003A7E3C" w:rsidRPr="00286EF5">
        <w:rPr>
          <w:rFonts w:cstheme="minorHAnsi"/>
          <w:sz w:val="24"/>
          <w:szCs w:val="24"/>
          <w:lang w:val="es-MX"/>
        </w:rPr>
        <w:t xml:space="preserve">Fuente: Diseño propio. </w:t>
      </w:r>
    </w:p>
    <w:p w14:paraId="1F074E2D" w14:textId="77777777" w:rsidR="003A7E3C" w:rsidRPr="00286EF5" w:rsidRDefault="003A7E3C" w:rsidP="00286EF5">
      <w:pPr>
        <w:spacing w:after="0" w:line="276" w:lineRule="auto"/>
        <w:jc w:val="both"/>
        <w:rPr>
          <w:rFonts w:cstheme="minorHAnsi"/>
          <w:sz w:val="24"/>
          <w:szCs w:val="24"/>
          <w:lang w:val="es-MX"/>
        </w:rPr>
      </w:pPr>
    </w:p>
    <w:p w14:paraId="764EDC6D" w14:textId="77777777" w:rsidR="00473AB8" w:rsidRPr="00286EF5" w:rsidRDefault="00473AB8" w:rsidP="00286EF5">
      <w:pPr>
        <w:spacing w:after="0" w:line="276" w:lineRule="auto"/>
        <w:jc w:val="both"/>
        <w:rPr>
          <w:rFonts w:cstheme="minorHAnsi"/>
          <w:sz w:val="24"/>
          <w:szCs w:val="24"/>
          <w:lang w:val="es-MX"/>
        </w:rPr>
      </w:pPr>
    </w:p>
    <w:p w14:paraId="4A6B37C2" w14:textId="77777777" w:rsidR="00473AB8" w:rsidRPr="00286EF5" w:rsidRDefault="00473AB8" w:rsidP="00286EF5">
      <w:pPr>
        <w:spacing w:after="0" w:line="276" w:lineRule="auto"/>
        <w:jc w:val="both"/>
        <w:rPr>
          <w:rFonts w:cstheme="minorHAnsi"/>
          <w:color w:val="000000" w:themeColor="text1"/>
          <w:sz w:val="24"/>
          <w:szCs w:val="24"/>
          <w:lang w:val="es-MX"/>
        </w:rPr>
      </w:pPr>
      <w:r w:rsidRPr="00286EF5">
        <w:rPr>
          <w:rFonts w:cstheme="minorHAnsi"/>
          <w:color w:val="000000" w:themeColor="text1"/>
          <w:sz w:val="24"/>
          <w:szCs w:val="24"/>
          <w:lang w:val="es-MX"/>
        </w:rPr>
        <w:t xml:space="preserve">El mes de marzo presento un total de </w:t>
      </w:r>
      <w:r w:rsidR="00191478" w:rsidRPr="00286EF5">
        <w:rPr>
          <w:rFonts w:cstheme="minorHAnsi"/>
          <w:color w:val="000000" w:themeColor="text1"/>
          <w:sz w:val="24"/>
          <w:szCs w:val="24"/>
          <w:lang w:val="es-MX"/>
        </w:rPr>
        <w:t>150</w:t>
      </w:r>
      <w:r w:rsidRPr="00286EF5">
        <w:rPr>
          <w:rFonts w:cstheme="minorHAnsi"/>
          <w:color w:val="000000" w:themeColor="text1"/>
          <w:sz w:val="24"/>
          <w:szCs w:val="24"/>
          <w:lang w:val="es-MX"/>
        </w:rPr>
        <w:t xml:space="preserve"> faltas, los principales conceptos son los problemas personales con </w:t>
      </w:r>
      <w:r w:rsidR="00191478" w:rsidRPr="00286EF5">
        <w:rPr>
          <w:rFonts w:cstheme="minorHAnsi"/>
          <w:color w:val="000000" w:themeColor="text1"/>
          <w:sz w:val="24"/>
          <w:szCs w:val="24"/>
          <w:lang w:val="es-MX"/>
        </w:rPr>
        <w:t xml:space="preserve">66 </w:t>
      </w:r>
      <w:r w:rsidRPr="00286EF5">
        <w:rPr>
          <w:rFonts w:cstheme="minorHAnsi"/>
          <w:color w:val="000000" w:themeColor="text1"/>
          <w:sz w:val="24"/>
          <w:szCs w:val="24"/>
          <w:lang w:val="es-MX"/>
        </w:rPr>
        <w:t xml:space="preserve">días, problemas de salud de familia </w:t>
      </w:r>
      <w:r w:rsidR="00191478" w:rsidRPr="00286EF5">
        <w:rPr>
          <w:rFonts w:cstheme="minorHAnsi"/>
          <w:color w:val="000000" w:themeColor="text1"/>
          <w:sz w:val="24"/>
          <w:szCs w:val="24"/>
          <w:lang w:val="es-MX"/>
        </w:rPr>
        <w:t>3</w:t>
      </w:r>
      <w:r w:rsidRPr="00286EF5">
        <w:rPr>
          <w:rFonts w:cstheme="minorHAnsi"/>
          <w:color w:val="000000" w:themeColor="text1"/>
          <w:sz w:val="24"/>
          <w:szCs w:val="24"/>
          <w:lang w:val="es-MX"/>
        </w:rPr>
        <w:t xml:space="preserve"> días, problemas de salud del propio empleado </w:t>
      </w:r>
      <w:r w:rsidR="00191478" w:rsidRPr="00286EF5">
        <w:rPr>
          <w:rFonts w:cstheme="minorHAnsi"/>
          <w:color w:val="000000" w:themeColor="text1"/>
          <w:sz w:val="24"/>
          <w:szCs w:val="24"/>
          <w:lang w:val="es-MX"/>
        </w:rPr>
        <w:t>54</w:t>
      </w:r>
      <w:r w:rsidRPr="00286EF5">
        <w:rPr>
          <w:rFonts w:cstheme="minorHAnsi"/>
          <w:color w:val="000000" w:themeColor="text1"/>
          <w:sz w:val="24"/>
          <w:szCs w:val="24"/>
          <w:lang w:val="es-MX"/>
        </w:rPr>
        <w:t xml:space="preserve"> días,</w:t>
      </w:r>
      <w:r w:rsidR="00191478" w:rsidRPr="00286EF5">
        <w:rPr>
          <w:rFonts w:cstheme="minorHAnsi"/>
          <w:color w:val="000000" w:themeColor="text1"/>
          <w:sz w:val="24"/>
          <w:szCs w:val="24"/>
          <w:lang w:val="es-MX"/>
        </w:rPr>
        <w:t xml:space="preserve"> tramites 8, </w:t>
      </w:r>
      <w:r w:rsidRPr="00286EF5">
        <w:rPr>
          <w:rFonts w:cstheme="minorHAnsi"/>
          <w:color w:val="000000" w:themeColor="text1"/>
          <w:sz w:val="24"/>
          <w:szCs w:val="24"/>
          <w:lang w:val="es-MX"/>
        </w:rPr>
        <w:t xml:space="preserve">problemas de transporte 2 días y falta de compromiso </w:t>
      </w:r>
      <w:r w:rsidR="00191478" w:rsidRPr="00286EF5">
        <w:rPr>
          <w:rFonts w:cstheme="minorHAnsi"/>
          <w:color w:val="000000" w:themeColor="text1"/>
          <w:sz w:val="24"/>
          <w:szCs w:val="24"/>
          <w:lang w:val="es-MX"/>
        </w:rPr>
        <w:t>21</w:t>
      </w:r>
      <w:r w:rsidRPr="00286EF5">
        <w:rPr>
          <w:rFonts w:cstheme="minorHAnsi"/>
          <w:color w:val="000000" w:themeColor="text1"/>
          <w:sz w:val="24"/>
          <w:szCs w:val="24"/>
          <w:lang w:val="es-MX"/>
        </w:rPr>
        <w:t xml:space="preserve"> días, ver Fig. </w:t>
      </w:r>
      <w:r w:rsidR="002315B9" w:rsidRPr="00286EF5">
        <w:rPr>
          <w:rFonts w:cstheme="minorHAnsi"/>
          <w:color w:val="000000" w:themeColor="text1"/>
          <w:sz w:val="24"/>
          <w:szCs w:val="24"/>
          <w:lang w:val="es-MX"/>
        </w:rPr>
        <w:t>5</w:t>
      </w:r>
      <w:r w:rsidRPr="00286EF5">
        <w:rPr>
          <w:rFonts w:cstheme="minorHAnsi"/>
          <w:color w:val="000000" w:themeColor="text1"/>
          <w:sz w:val="24"/>
          <w:szCs w:val="24"/>
          <w:lang w:val="es-MX"/>
        </w:rPr>
        <w:t>.</w:t>
      </w:r>
    </w:p>
    <w:p w14:paraId="0E46F88D" w14:textId="77777777" w:rsidR="00473AB8" w:rsidRPr="00286EF5" w:rsidRDefault="00473AB8" w:rsidP="00286EF5">
      <w:pPr>
        <w:spacing w:after="0" w:line="276" w:lineRule="auto"/>
        <w:jc w:val="both"/>
        <w:rPr>
          <w:rFonts w:cstheme="minorHAnsi"/>
          <w:color w:val="000000" w:themeColor="text1"/>
          <w:sz w:val="24"/>
          <w:szCs w:val="24"/>
          <w:lang w:val="es-MX"/>
        </w:rPr>
      </w:pPr>
    </w:p>
    <w:p w14:paraId="53BA025A" w14:textId="77777777" w:rsidR="00943EF4" w:rsidRPr="00286EF5" w:rsidRDefault="00473AB8" w:rsidP="00286EF5">
      <w:pPr>
        <w:spacing w:after="0" w:line="276" w:lineRule="auto"/>
        <w:jc w:val="center"/>
        <w:rPr>
          <w:rFonts w:cstheme="minorHAnsi"/>
          <w:sz w:val="24"/>
          <w:szCs w:val="24"/>
          <w:lang w:val="es-MX"/>
        </w:rPr>
      </w:pPr>
      <w:r w:rsidRPr="00286EF5">
        <w:rPr>
          <w:rFonts w:cstheme="minorHAnsi"/>
          <w:noProof/>
          <w:sz w:val="24"/>
          <w:szCs w:val="24"/>
          <w:lang w:val="es-ES" w:eastAsia="es-ES"/>
        </w:rPr>
        <w:lastRenderedPageBreak/>
        <w:drawing>
          <wp:inline distT="0" distB="0" distL="0" distR="0" wp14:anchorId="38B449B8" wp14:editId="777CEF8B">
            <wp:extent cx="4451745" cy="3700800"/>
            <wp:effectExtent l="0" t="0" r="635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66965" cy="3713453"/>
                    </a:xfrm>
                    <a:prstGeom prst="rect">
                      <a:avLst/>
                    </a:prstGeom>
                    <a:noFill/>
                  </pic:spPr>
                </pic:pic>
              </a:graphicData>
            </a:graphic>
          </wp:inline>
        </w:drawing>
      </w:r>
    </w:p>
    <w:p w14:paraId="21F91B53" w14:textId="77777777" w:rsidR="00943EF4" w:rsidRPr="00286EF5" w:rsidRDefault="00943EF4" w:rsidP="00286EF5">
      <w:pPr>
        <w:spacing w:after="0" w:line="276" w:lineRule="auto"/>
        <w:jc w:val="both"/>
        <w:rPr>
          <w:rFonts w:cstheme="minorHAnsi"/>
          <w:sz w:val="24"/>
          <w:szCs w:val="24"/>
          <w:lang w:val="es-MX"/>
        </w:rPr>
      </w:pPr>
    </w:p>
    <w:p w14:paraId="6C9A16D1" w14:textId="77777777" w:rsidR="003A7E3C" w:rsidRPr="00286EF5" w:rsidRDefault="00473AB8" w:rsidP="00286EF5">
      <w:pPr>
        <w:spacing w:after="0" w:line="276" w:lineRule="auto"/>
        <w:jc w:val="center"/>
        <w:rPr>
          <w:rFonts w:cstheme="minorHAnsi"/>
          <w:sz w:val="24"/>
          <w:szCs w:val="24"/>
          <w:lang w:val="es-MX"/>
        </w:rPr>
      </w:pPr>
      <w:r w:rsidRPr="00286EF5">
        <w:rPr>
          <w:rFonts w:cstheme="minorHAnsi"/>
          <w:sz w:val="24"/>
          <w:szCs w:val="24"/>
          <w:lang w:val="es-MX"/>
        </w:rPr>
        <w:t xml:space="preserve">Fig. </w:t>
      </w:r>
      <w:r w:rsidR="002315B9" w:rsidRPr="00286EF5">
        <w:rPr>
          <w:rFonts w:cstheme="minorHAnsi"/>
          <w:sz w:val="24"/>
          <w:szCs w:val="24"/>
          <w:lang w:val="es-MX"/>
        </w:rPr>
        <w:t>5</w:t>
      </w:r>
      <w:r w:rsidRPr="00286EF5">
        <w:rPr>
          <w:rFonts w:cstheme="minorHAnsi"/>
          <w:sz w:val="24"/>
          <w:szCs w:val="24"/>
          <w:lang w:val="es-MX"/>
        </w:rPr>
        <w:t>. Ausentismo marzo 202</w:t>
      </w:r>
      <w:r w:rsidR="007C6849" w:rsidRPr="00286EF5">
        <w:rPr>
          <w:rFonts w:cstheme="minorHAnsi"/>
          <w:sz w:val="24"/>
          <w:szCs w:val="24"/>
          <w:lang w:val="es-MX"/>
        </w:rPr>
        <w:t>3</w:t>
      </w:r>
      <w:r w:rsidRPr="00286EF5">
        <w:rPr>
          <w:rFonts w:cstheme="minorHAnsi"/>
          <w:sz w:val="24"/>
          <w:szCs w:val="24"/>
          <w:lang w:val="es-MX"/>
        </w:rPr>
        <w:t xml:space="preserve">. </w:t>
      </w:r>
      <w:r w:rsidR="003A7E3C" w:rsidRPr="00286EF5">
        <w:rPr>
          <w:rFonts w:cstheme="minorHAnsi"/>
          <w:sz w:val="24"/>
          <w:szCs w:val="24"/>
          <w:lang w:val="es-MX"/>
        </w:rPr>
        <w:t xml:space="preserve">Fuente: Diseño propio. </w:t>
      </w:r>
    </w:p>
    <w:p w14:paraId="6E6A3DB1" w14:textId="77777777" w:rsidR="003A7E3C" w:rsidRPr="00286EF5" w:rsidRDefault="003A7E3C" w:rsidP="00286EF5">
      <w:pPr>
        <w:spacing w:after="0" w:line="276" w:lineRule="auto"/>
        <w:jc w:val="both"/>
        <w:rPr>
          <w:rFonts w:cstheme="minorHAnsi"/>
          <w:sz w:val="24"/>
          <w:szCs w:val="24"/>
          <w:lang w:val="es-MX"/>
        </w:rPr>
      </w:pPr>
    </w:p>
    <w:p w14:paraId="7CCDB38C" w14:textId="77777777" w:rsidR="00473AB8" w:rsidRPr="00286EF5" w:rsidRDefault="00473AB8" w:rsidP="00286EF5">
      <w:pPr>
        <w:spacing w:after="0" w:line="276" w:lineRule="auto"/>
        <w:jc w:val="center"/>
        <w:rPr>
          <w:rFonts w:cstheme="minorHAnsi"/>
          <w:sz w:val="24"/>
          <w:szCs w:val="24"/>
          <w:lang w:val="es-MX"/>
        </w:rPr>
      </w:pPr>
    </w:p>
    <w:p w14:paraId="7A6DF2A0" w14:textId="77777777" w:rsidR="00943EF4" w:rsidRPr="00286EF5" w:rsidRDefault="00943EF4" w:rsidP="00286EF5">
      <w:pPr>
        <w:spacing w:after="0" w:line="276" w:lineRule="auto"/>
        <w:jc w:val="both"/>
        <w:rPr>
          <w:rFonts w:cstheme="minorHAnsi"/>
          <w:sz w:val="24"/>
          <w:szCs w:val="24"/>
          <w:lang w:val="es-MX"/>
        </w:rPr>
      </w:pPr>
    </w:p>
    <w:p w14:paraId="6701CC33" w14:textId="77777777" w:rsidR="003A7E3C" w:rsidRPr="00286EF5" w:rsidRDefault="003A7E3C" w:rsidP="00286EF5">
      <w:pPr>
        <w:spacing w:after="0" w:line="276" w:lineRule="auto"/>
        <w:jc w:val="both"/>
        <w:rPr>
          <w:rFonts w:cstheme="minorHAnsi"/>
          <w:color w:val="000000" w:themeColor="text1"/>
          <w:sz w:val="24"/>
          <w:szCs w:val="24"/>
          <w:lang w:val="es-MX"/>
        </w:rPr>
      </w:pPr>
      <w:r w:rsidRPr="00286EF5">
        <w:rPr>
          <w:rFonts w:cstheme="minorHAnsi"/>
          <w:color w:val="000000" w:themeColor="text1"/>
          <w:sz w:val="24"/>
          <w:szCs w:val="24"/>
          <w:lang w:val="es-MX"/>
        </w:rPr>
        <w:t xml:space="preserve">El mes de abril presento un total de 55 faltas, mostrando una disminución comparado con el mes anterior. Los principales conceptos de ausentismo son los problemas personales con 21 días, problemas de salud de familia 4 días, problemas de salud del propio empleado 18 días, problemas de transporte 2 días y falta de compromiso 8 días, ver Fig. </w:t>
      </w:r>
      <w:r w:rsidR="002315B9" w:rsidRPr="00286EF5">
        <w:rPr>
          <w:rFonts w:cstheme="minorHAnsi"/>
          <w:color w:val="000000" w:themeColor="text1"/>
          <w:sz w:val="24"/>
          <w:szCs w:val="24"/>
          <w:lang w:val="es-MX"/>
        </w:rPr>
        <w:t>6</w:t>
      </w:r>
      <w:r w:rsidRPr="00286EF5">
        <w:rPr>
          <w:rFonts w:cstheme="minorHAnsi"/>
          <w:color w:val="000000" w:themeColor="text1"/>
          <w:sz w:val="24"/>
          <w:szCs w:val="24"/>
          <w:lang w:val="es-MX"/>
        </w:rPr>
        <w:t>.</w:t>
      </w:r>
    </w:p>
    <w:p w14:paraId="4B03A5E8" w14:textId="77777777" w:rsidR="00427BA9" w:rsidRPr="00286EF5" w:rsidRDefault="00427BA9" w:rsidP="00286EF5">
      <w:pPr>
        <w:spacing w:after="0" w:line="276" w:lineRule="auto"/>
        <w:jc w:val="both"/>
        <w:rPr>
          <w:rFonts w:cstheme="minorHAnsi"/>
          <w:sz w:val="24"/>
          <w:szCs w:val="24"/>
          <w:lang w:val="es-MX"/>
        </w:rPr>
      </w:pPr>
    </w:p>
    <w:p w14:paraId="660085E7" w14:textId="77777777" w:rsidR="00427BA9" w:rsidRPr="00286EF5" w:rsidRDefault="00427BA9" w:rsidP="00286EF5">
      <w:pPr>
        <w:spacing w:after="0" w:line="276" w:lineRule="auto"/>
        <w:jc w:val="center"/>
        <w:rPr>
          <w:rFonts w:cstheme="minorHAnsi"/>
          <w:sz w:val="24"/>
          <w:szCs w:val="24"/>
          <w:lang w:val="es-MX"/>
        </w:rPr>
      </w:pPr>
      <w:r w:rsidRPr="00286EF5">
        <w:rPr>
          <w:rFonts w:cstheme="minorHAnsi"/>
          <w:noProof/>
          <w:sz w:val="24"/>
          <w:szCs w:val="24"/>
          <w:lang w:val="es-ES" w:eastAsia="es-ES"/>
        </w:rPr>
        <w:lastRenderedPageBreak/>
        <w:drawing>
          <wp:inline distT="0" distB="0" distL="0" distR="0" wp14:anchorId="0EFEABF9" wp14:editId="5B182854">
            <wp:extent cx="4298315" cy="4039200"/>
            <wp:effectExtent l="0" t="0" r="698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1DD9D7" w14:textId="77777777" w:rsidR="00427BA9" w:rsidRPr="00286EF5" w:rsidRDefault="00427BA9" w:rsidP="00286EF5">
      <w:pPr>
        <w:spacing w:after="0" w:line="276" w:lineRule="auto"/>
        <w:jc w:val="center"/>
        <w:rPr>
          <w:rFonts w:cstheme="minorHAnsi"/>
          <w:sz w:val="24"/>
          <w:szCs w:val="24"/>
          <w:lang w:val="es-MX"/>
        </w:rPr>
      </w:pPr>
      <w:r w:rsidRPr="00286EF5">
        <w:rPr>
          <w:rFonts w:cstheme="minorHAnsi"/>
          <w:sz w:val="24"/>
          <w:szCs w:val="24"/>
          <w:lang w:val="es-MX"/>
        </w:rPr>
        <w:t xml:space="preserve">Fig. </w:t>
      </w:r>
      <w:r w:rsidR="002315B9" w:rsidRPr="00286EF5">
        <w:rPr>
          <w:rFonts w:cstheme="minorHAnsi"/>
          <w:sz w:val="24"/>
          <w:szCs w:val="24"/>
          <w:lang w:val="es-MX"/>
        </w:rPr>
        <w:t>6</w:t>
      </w:r>
      <w:r w:rsidRPr="00286EF5">
        <w:rPr>
          <w:rFonts w:cstheme="minorHAnsi"/>
          <w:sz w:val="24"/>
          <w:szCs w:val="24"/>
          <w:lang w:val="es-MX"/>
        </w:rPr>
        <w:t xml:space="preserve">. Ausentismo abril 2024. Fuente: Diseño propio. </w:t>
      </w:r>
    </w:p>
    <w:p w14:paraId="3D3AEEAA" w14:textId="77777777" w:rsidR="00427BA9" w:rsidRPr="00286EF5" w:rsidRDefault="00427BA9" w:rsidP="00286EF5">
      <w:pPr>
        <w:spacing w:after="0" w:line="276" w:lineRule="auto"/>
        <w:jc w:val="both"/>
        <w:rPr>
          <w:rFonts w:cstheme="minorHAnsi"/>
          <w:sz w:val="24"/>
          <w:szCs w:val="24"/>
          <w:lang w:val="es-MX"/>
        </w:rPr>
      </w:pPr>
    </w:p>
    <w:p w14:paraId="18E2B645" w14:textId="77777777" w:rsidR="00427BA9" w:rsidRPr="00286EF5" w:rsidRDefault="00427BA9" w:rsidP="00286EF5">
      <w:pPr>
        <w:spacing w:after="0" w:line="276" w:lineRule="auto"/>
        <w:jc w:val="both"/>
        <w:rPr>
          <w:rFonts w:cstheme="minorHAnsi"/>
          <w:sz w:val="24"/>
          <w:szCs w:val="24"/>
          <w:lang w:val="es-MX"/>
        </w:rPr>
      </w:pPr>
    </w:p>
    <w:p w14:paraId="4C77259F" w14:textId="77777777" w:rsidR="00943EF4" w:rsidRPr="00286EF5" w:rsidRDefault="00943EF4" w:rsidP="00286EF5">
      <w:pPr>
        <w:spacing w:after="0" w:line="276" w:lineRule="auto"/>
        <w:jc w:val="both"/>
        <w:rPr>
          <w:rFonts w:cstheme="minorHAnsi"/>
          <w:sz w:val="24"/>
          <w:szCs w:val="24"/>
          <w:lang w:val="es-MX"/>
        </w:rPr>
      </w:pPr>
    </w:p>
    <w:p w14:paraId="11EB1337" w14:textId="77777777" w:rsidR="00943EF4" w:rsidRPr="00286EF5" w:rsidRDefault="00943EF4" w:rsidP="00286EF5">
      <w:pPr>
        <w:spacing w:after="0" w:line="276" w:lineRule="auto"/>
        <w:jc w:val="both"/>
        <w:rPr>
          <w:rFonts w:cstheme="minorHAnsi"/>
          <w:sz w:val="24"/>
          <w:szCs w:val="24"/>
          <w:lang w:val="es-MX"/>
        </w:rPr>
      </w:pPr>
    </w:p>
    <w:p w14:paraId="024CDF47" w14:textId="77777777" w:rsidR="00943EF4" w:rsidRPr="00286EF5" w:rsidRDefault="003A7E3C" w:rsidP="00286EF5">
      <w:pPr>
        <w:spacing w:after="0" w:line="276" w:lineRule="auto"/>
        <w:jc w:val="both"/>
        <w:rPr>
          <w:rFonts w:cstheme="minorHAnsi"/>
          <w:color w:val="000000" w:themeColor="text1"/>
          <w:sz w:val="24"/>
          <w:szCs w:val="24"/>
          <w:lang w:val="es-MX"/>
        </w:rPr>
      </w:pPr>
      <w:r w:rsidRPr="00286EF5">
        <w:rPr>
          <w:rFonts w:cstheme="minorHAnsi"/>
          <w:color w:val="000000" w:themeColor="text1"/>
          <w:sz w:val="24"/>
          <w:szCs w:val="24"/>
          <w:lang w:val="es-MX"/>
        </w:rPr>
        <w:t xml:space="preserve">El mes de mayo presento un total de 87 faltas. Los principales conceptos de ausentismo son los problemas personales con 44 días, problemas de salud de familia </w:t>
      </w:r>
      <w:r w:rsidR="002F469F" w:rsidRPr="00286EF5">
        <w:rPr>
          <w:rFonts w:cstheme="minorHAnsi"/>
          <w:color w:val="000000" w:themeColor="text1"/>
          <w:sz w:val="24"/>
          <w:szCs w:val="24"/>
          <w:lang w:val="es-MX"/>
        </w:rPr>
        <w:t>2</w:t>
      </w:r>
      <w:r w:rsidRPr="00286EF5">
        <w:rPr>
          <w:rFonts w:cstheme="minorHAnsi"/>
          <w:color w:val="000000" w:themeColor="text1"/>
          <w:sz w:val="24"/>
          <w:szCs w:val="24"/>
          <w:lang w:val="es-MX"/>
        </w:rPr>
        <w:t xml:space="preserve"> días, problem</w:t>
      </w:r>
      <w:r w:rsidR="005D581C" w:rsidRPr="00286EF5">
        <w:rPr>
          <w:rFonts w:cstheme="minorHAnsi"/>
          <w:color w:val="000000" w:themeColor="text1"/>
          <w:sz w:val="24"/>
          <w:szCs w:val="24"/>
          <w:lang w:val="es-MX"/>
        </w:rPr>
        <w:t xml:space="preserve">as de salud del propio empleado </w:t>
      </w:r>
      <w:r w:rsidR="002F469F" w:rsidRPr="00286EF5">
        <w:rPr>
          <w:rFonts w:cstheme="minorHAnsi"/>
          <w:color w:val="000000" w:themeColor="text1"/>
          <w:sz w:val="24"/>
          <w:szCs w:val="24"/>
          <w:lang w:val="es-MX"/>
        </w:rPr>
        <w:t>11</w:t>
      </w:r>
      <w:r w:rsidR="005D581C" w:rsidRPr="00286EF5">
        <w:rPr>
          <w:rFonts w:cstheme="minorHAnsi"/>
          <w:color w:val="000000" w:themeColor="text1"/>
          <w:sz w:val="24"/>
          <w:szCs w:val="24"/>
          <w:lang w:val="es-MX"/>
        </w:rPr>
        <w:t xml:space="preserve"> </w:t>
      </w:r>
      <w:r w:rsidR="002F469F" w:rsidRPr="00286EF5">
        <w:rPr>
          <w:rFonts w:cstheme="minorHAnsi"/>
          <w:color w:val="000000" w:themeColor="text1"/>
          <w:sz w:val="24"/>
          <w:szCs w:val="24"/>
          <w:lang w:val="es-MX"/>
        </w:rPr>
        <w:t>días, tramite 13</w:t>
      </w:r>
      <w:r w:rsidRPr="00286EF5">
        <w:rPr>
          <w:rFonts w:cstheme="minorHAnsi"/>
          <w:color w:val="000000" w:themeColor="text1"/>
          <w:sz w:val="24"/>
          <w:szCs w:val="24"/>
          <w:lang w:val="es-MX"/>
        </w:rPr>
        <w:t xml:space="preserve"> días</w:t>
      </w:r>
      <w:r w:rsidR="002F469F" w:rsidRPr="00286EF5">
        <w:rPr>
          <w:rFonts w:cstheme="minorHAnsi"/>
          <w:color w:val="000000" w:themeColor="text1"/>
          <w:sz w:val="24"/>
          <w:szCs w:val="24"/>
          <w:lang w:val="es-MX"/>
        </w:rPr>
        <w:t>, problemas de cuidado de familia 2,</w:t>
      </w:r>
      <w:r w:rsidRPr="00286EF5">
        <w:rPr>
          <w:rFonts w:cstheme="minorHAnsi"/>
          <w:color w:val="000000" w:themeColor="text1"/>
          <w:sz w:val="24"/>
          <w:szCs w:val="24"/>
          <w:lang w:val="es-MX"/>
        </w:rPr>
        <w:t xml:space="preserve"> y falta de compromiso </w:t>
      </w:r>
      <w:r w:rsidR="002F469F" w:rsidRPr="00286EF5">
        <w:rPr>
          <w:rFonts w:cstheme="minorHAnsi"/>
          <w:color w:val="000000" w:themeColor="text1"/>
          <w:sz w:val="24"/>
          <w:szCs w:val="24"/>
          <w:lang w:val="es-MX"/>
        </w:rPr>
        <w:t>11</w:t>
      </w:r>
      <w:r w:rsidRPr="00286EF5">
        <w:rPr>
          <w:rFonts w:cstheme="minorHAnsi"/>
          <w:color w:val="000000" w:themeColor="text1"/>
          <w:sz w:val="24"/>
          <w:szCs w:val="24"/>
          <w:lang w:val="es-MX"/>
        </w:rPr>
        <w:t xml:space="preserve"> días, </w:t>
      </w:r>
      <w:r w:rsidR="002F469F" w:rsidRPr="00286EF5">
        <w:rPr>
          <w:rFonts w:cstheme="minorHAnsi"/>
          <w:color w:val="000000" w:themeColor="text1"/>
          <w:sz w:val="24"/>
          <w:szCs w:val="24"/>
          <w:lang w:val="es-MX"/>
        </w:rPr>
        <w:t xml:space="preserve">fatiga 3, </w:t>
      </w:r>
      <w:r w:rsidRPr="00286EF5">
        <w:rPr>
          <w:rFonts w:cstheme="minorHAnsi"/>
          <w:color w:val="000000" w:themeColor="text1"/>
          <w:sz w:val="24"/>
          <w:szCs w:val="24"/>
          <w:lang w:val="es-MX"/>
        </w:rPr>
        <w:t xml:space="preserve">ver Fig. </w:t>
      </w:r>
      <w:r w:rsidR="002315B9" w:rsidRPr="00286EF5">
        <w:rPr>
          <w:rFonts w:cstheme="minorHAnsi"/>
          <w:color w:val="000000" w:themeColor="text1"/>
          <w:sz w:val="24"/>
          <w:szCs w:val="24"/>
          <w:lang w:val="es-MX"/>
        </w:rPr>
        <w:t>7</w:t>
      </w:r>
      <w:r w:rsidRPr="00286EF5">
        <w:rPr>
          <w:rFonts w:cstheme="minorHAnsi"/>
          <w:color w:val="000000" w:themeColor="text1"/>
          <w:sz w:val="24"/>
          <w:szCs w:val="24"/>
          <w:lang w:val="es-MX"/>
        </w:rPr>
        <w:t>.</w:t>
      </w:r>
    </w:p>
    <w:p w14:paraId="5A1E6668" w14:textId="77777777" w:rsidR="003A7E3C" w:rsidRPr="00286EF5" w:rsidRDefault="003A7E3C" w:rsidP="00286EF5">
      <w:pPr>
        <w:spacing w:after="0" w:line="276" w:lineRule="auto"/>
        <w:jc w:val="both"/>
        <w:rPr>
          <w:rFonts w:cstheme="minorHAnsi"/>
          <w:sz w:val="24"/>
          <w:szCs w:val="24"/>
          <w:lang w:val="es-MX"/>
        </w:rPr>
      </w:pPr>
    </w:p>
    <w:p w14:paraId="5B4B85CA" w14:textId="77777777" w:rsidR="003A7E3C" w:rsidRPr="00286EF5" w:rsidRDefault="003A7E3C" w:rsidP="00286EF5">
      <w:pPr>
        <w:spacing w:after="0" w:line="276" w:lineRule="auto"/>
        <w:jc w:val="center"/>
        <w:rPr>
          <w:rFonts w:cstheme="minorHAnsi"/>
          <w:sz w:val="24"/>
          <w:szCs w:val="24"/>
          <w:lang w:val="es-MX"/>
        </w:rPr>
      </w:pPr>
    </w:p>
    <w:p w14:paraId="7B587756" w14:textId="77777777" w:rsidR="003A7E3C" w:rsidRPr="00286EF5" w:rsidRDefault="003A7E3C" w:rsidP="00286EF5">
      <w:pPr>
        <w:spacing w:after="0" w:line="276" w:lineRule="auto"/>
        <w:jc w:val="both"/>
        <w:rPr>
          <w:rFonts w:cstheme="minorHAnsi"/>
          <w:sz w:val="24"/>
          <w:szCs w:val="24"/>
          <w:lang w:val="es-MX"/>
        </w:rPr>
      </w:pPr>
    </w:p>
    <w:p w14:paraId="0BE72019" w14:textId="77777777" w:rsidR="003A7E3C" w:rsidRPr="00286EF5" w:rsidRDefault="002F469F" w:rsidP="00286EF5">
      <w:pPr>
        <w:spacing w:after="0" w:line="276" w:lineRule="auto"/>
        <w:jc w:val="center"/>
        <w:rPr>
          <w:rFonts w:cstheme="minorHAnsi"/>
          <w:sz w:val="24"/>
          <w:szCs w:val="24"/>
          <w:lang w:val="es-MX"/>
        </w:rPr>
      </w:pPr>
      <w:r w:rsidRPr="00286EF5">
        <w:rPr>
          <w:rFonts w:cstheme="minorHAnsi"/>
          <w:noProof/>
          <w:sz w:val="24"/>
          <w:szCs w:val="24"/>
          <w:lang w:val="es-ES" w:eastAsia="es-ES"/>
        </w:rPr>
        <w:lastRenderedPageBreak/>
        <w:drawing>
          <wp:inline distT="0" distB="0" distL="0" distR="0" wp14:anchorId="48CFF32F" wp14:editId="6CB135A7">
            <wp:extent cx="4327200" cy="3498809"/>
            <wp:effectExtent l="0" t="0" r="0" b="698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59298" cy="3524762"/>
                    </a:xfrm>
                    <a:prstGeom prst="rect">
                      <a:avLst/>
                    </a:prstGeom>
                    <a:noFill/>
                  </pic:spPr>
                </pic:pic>
              </a:graphicData>
            </a:graphic>
          </wp:inline>
        </w:drawing>
      </w:r>
    </w:p>
    <w:p w14:paraId="3CC70A51" w14:textId="77777777" w:rsidR="005D581C" w:rsidRPr="00286EF5" w:rsidRDefault="005D581C" w:rsidP="00286EF5">
      <w:pPr>
        <w:spacing w:after="0" w:line="276" w:lineRule="auto"/>
        <w:jc w:val="center"/>
        <w:rPr>
          <w:rFonts w:cstheme="minorHAnsi"/>
          <w:sz w:val="24"/>
          <w:szCs w:val="24"/>
          <w:lang w:val="es-MX"/>
        </w:rPr>
      </w:pPr>
      <w:r w:rsidRPr="00286EF5">
        <w:rPr>
          <w:rFonts w:cstheme="minorHAnsi"/>
          <w:sz w:val="24"/>
          <w:szCs w:val="24"/>
          <w:lang w:val="es-MX"/>
        </w:rPr>
        <w:t xml:space="preserve">Fig. </w:t>
      </w:r>
      <w:r w:rsidR="002315B9" w:rsidRPr="00286EF5">
        <w:rPr>
          <w:rFonts w:cstheme="minorHAnsi"/>
          <w:sz w:val="24"/>
          <w:szCs w:val="24"/>
          <w:lang w:val="es-MX"/>
        </w:rPr>
        <w:t>7</w:t>
      </w:r>
      <w:r w:rsidRPr="00286EF5">
        <w:rPr>
          <w:rFonts w:cstheme="minorHAnsi"/>
          <w:sz w:val="24"/>
          <w:szCs w:val="24"/>
          <w:lang w:val="es-MX"/>
        </w:rPr>
        <w:t>. Ausentismo mayo 202</w:t>
      </w:r>
      <w:r w:rsidR="007C6849" w:rsidRPr="00286EF5">
        <w:rPr>
          <w:rFonts w:cstheme="minorHAnsi"/>
          <w:sz w:val="24"/>
          <w:szCs w:val="24"/>
          <w:lang w:val="es-MX"/>
        </w:rPr>
        <w:t>3</w:t>
      </w:r>
      <w:r w:rsidRPr="00286EF5">
        <w:rPr>
          <w:rFonts w:cstheme="minorHAnsi"/>
          <w:sz w:val="24"/>
          <w:szCs w:val="24"/>
          <w:lang w:val="es-MX"/>
        </w:rPr>
        <w:t xml:space="preserve">. Fuente: Diseño propio. </w:t>
      </w:r>
    </w:p>
    <w:p w14:paraId="3AE397D9" w14:textId="77777777" w:rsidR="003A7E3C" w:rsidRPr="00286EF5" w:rsidRDefault="003A7E3C" w:rsidP="00286EF5">
      <w:pPr>
        <w:spacing w:after="0" w:line="276" w:lineRule="auto"/>
        <w:jc w:val="both"/>
        <w:rPr>
          <w:rFonts w:cstheme="minorHAnsi"/>
          <w:sz w:val="24"/>
          <w:szCs w:val="24"/>
          <w:lang w:val="es-MX"/>
        </w:rPr>
      </w:pPr>
    </w:p>
    <w:p w14:paraId="4845322E" w14:textId="77777777" w:rsidR="003A7E3C" w:rsidRPr="00286EF5" w:rsidRDefault="003A7E3C" w:rsidP="00286EF5">
      <w:pPr>
        <w:spacing w:after="0" w:line="276" w:lineRule="auto"/>
        <w:jc w:val="both"/>
        <w:rPr>
          <w:rFonts w:cstheme="minorHAnsi"/>
          <w:sz w:val="24"/>
          <w:szCs w:val="24"/>
          <w:lang w:val="es-MX"/>
        </w:rPr>
      </w:pPr>
    </w:p>
    <w:p w14:paraId="21A2DA17" w14:textId="77777777" w:rsidR="003A7E3C" w:rsidRPr="00286EF5" w:rsidRDefault="003A7E3C" w:rsidP="00286EF5">
      <w:pPr>
        <w:spacing w:after="0" w:line="276" w:lineRule="auto"/>
        <w:jc w:val="both"/>
        <w:rPr>
          <w:rFonts w:cstheme="minorHAnsi"/>
          <w:sz w:val="24"/>
          <w:szCs w:val="24"/>
          <w:lang w:val="es-MX"/>
        </w:rPr>
      </w:pPr>
    </w:p>
    <w:p w14:paraId="7F9573DA" w14:textId="77777777" w:rsidR="003A7E3C" w:rsidRPr="00286EF5" w:rsidRDefault="003A7E3C" w:rsidP="00286EF5">
      <w:pPr>
        <w:spacing w:after="0" w:line="276" w:lineRule="auto"/>
        <w:jc w:val="both"/>
        <w:rPr>
          <w:rFonts w:cstheme="minorHAnsi"/>
          <w:sz w:val="24"/>
          <w:szCs w:val="24"/>
          <w:lang w:val="es-MX"/>
        </w:rPr>
      </w:pPr>
    </w:p>
    <w:p w14:paraId="238A67AF" w14:textId="77777777" w:rsidR="003550B2" w:rsidRPr="00286EF5" w:rsidRDefault="003550B2" w:rsidP="00286EF5">
      <w:pPr>
        <w:spacing w:after="0" w:line="276" w:lineRule="auto"/>
        <w:jc w:val="both"/>
        <w:rPr>
          <w:rFonts w:cstheme="minorHAnsi"/>
          <w:sz w:val="24"/>
          <w:szCs w:val="24"/>
          <w:lang w:val="es-MX"/>
        </w:rPr>
      </w:pPr>
    </w:p>
    <w:p w14:paraId="0FB87739" w14:textId="77777777" w:rsidR="003550B2" w:rsidRPr="00286EF5" w:rsidRDefault="003550B2" w:rsidP="00286EF5">
      <w:pPr>
        <w:spacing w:after="0" w:line="276" w:lineRule="auto"/>
        <w:jc w:val="both"/>
        <w:rPr>
          <w:rFonts w:cstheme="minorHAnsi"/>
          <w:color w:val="000000" w:themeColor="text1"/>
          <w:sz w:val="24"/>
          <w:szCs w:val="24"/>
          <w:lang w:val="es-MX"/>
        </w:rPr>
      </w:pPr>
      <w:r w:rsidRPr="00286EF5">
        <w:rPr>
          <w:rFonts w:cstheme="minorHAnsi"/>
          <w:color w:val="000000" w:themeColor="text1"/>
          <w:sz w:val="24"/>
          <w:szCs w:val="24"/>
          <w:lang w:val="es-MX"/>
        </w:rPr>
        <w:t xml:space="preserve">El mes de junio presento un ausentismo total con 58 faltas. Los principales conceptos de ausentismo son los problemas personales con 35 días, problemas de salud de familia 4 días, problemas de salud del propio empleado 8 días, tramite 3 días; situación con la escuela, problemas de cuidado de familia, problemas de transporte, desmotivación, y falta de compromiso, cada uno de ellos con solo 1 día y fatiga 3, ver Fig. </w:t>
      </w:r>
      <w:r w:rsidR="002315B9" w:rsidRPr="00286EF5">
        <w:rPr>
          <w:rFonts w:cstheme="minorHAnsi"/>
          <w:color w:val="000000" w:themeColor="text1"/>
          <w:sz w:val="24"/>
          <w:szCs w:val="24"/>
          <w:lang w:val="es-MX"/>
        </w:rPr>
        <w:t>8</w:t>
      </w:r>
      <w:r w:rsidRPr="00286EF5">
        <w:rPr>
          <w:rFonts w:cstheme="minorHAnsi"/>
          <w:color w:val="000000" w:themeColor="text1"/>
          <w:sz w:val="24"/>
          <w:szCs w:val="24"/>
          <w:lang w:val="es-MX"/>
        </w:rPr>
        <w:t>.</w:t>
      </w:r>
    </w:p>
    <w:p w14:paraId="32C28699" w14:textId="77777777" w:rsidR="003550B2" w:rsidRPr="00286EF5" w:rsidRDefault="003550B2" w:rsidP="00286EF5">
      <w:pPr>
        <w:spacing w:after="0" w:line="276" w:lineRule="auto"/>
        <w:jc w:val="both"/>
        <w:rPr>
          <w:rFonts w:cstheme="minorHAnsi"/>
          <w:sz w:val="24"/>
          <w:szCs w:val="24"/>
          <w:lang w:val="es-MX"/>
        </w:rPr>
      </w:pPr>
    </w:p>
    <w:p w14:paraId="6BB25A98" w14:textId="77777777" w:rsidR="003A7E3C" w:rsidRPr="00286EF5" w:rsidRDefault="003A7E3C" w:rsidP="00286EF5">
      <w:pPr>
        <w:spacing w:after="0" w:line="276" w:lineRule="auto"/>
        <w:jc w:val="both"/>
        <w:rPr>
          <w:rFonts w:cstheme="minorHAnsi"/>
          <w:sz w:val="24"/>
          <w:szCs w:val="24"/>
          <w:lang w:val="es-MX"/>
        </w:rPr>
      </w:pPr>
    </w:p>
    <w:p w14:paraId="344A7035" w14:textId="77777777" w:rsidR="003A7E3C" w:rsidRPr="00286EF5" w:rsidRDefault="003550B2" w:rsidP="00286EF5">
      <w:pPr>
        <w:spacing w:after="0" w:line="276" w:lineRule="auto"/>
        <w:jc w:val="center"/>
        <w:rPr>
          <w:rFonts w:cstheme="minorHAnsi"/>
          <w:sz w:val="24"/>
          <w:szCs w:val="24"/>
          <w:lang w:val="es-MX"/>
        </w:rPr>
      </w:pPr>
      <w:r w:rsidRPr="00286EF5">
        <w:rPr>
          <w:rFonts w:cstheme="minorHAnsi"/>
          <w:noProof/>
          <w:sz w:val="24"/>
          <w:szCs w:val="24"/>
          <w:lang w:val="es-ES" w:eastAsia="es-ES"/>
        </w:rPr>
        <w:lastRenderedPageBreak/>
        <w:drawing>
          <wp:inline distT="0" distB="0" distL="0" distR="0" wp14:anchorId="656430DE" wp14:editId="4FB38F63">
            <wp:extent cx="4363645" cy="4080510"/>
            <wp:effectExtent l="0" t="0" r="18415" b="1524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BF65D1" w14:textId="77777777" w:rsidR="003550B2" w:rsidRPr="00286EF5" w:rsidRDefault="003550B2" w:rsidP="00286EF5">
      <w:pPr>
        <w:spacing w:after="0" w:line="276" w:lineRule="auto"/>
        <w:jc w:val="center"/>
        <w:rPr>
          <w:rFonts w:cstheme="minorHAnsi"/>
          <w:sz w:val="24"/>
          <w:szCs w:val="24"/>
          <w:lang w:val="es-MX"/>
        </w:rPr>
      </w:pPr>
      <w:r w:rsidRPr="00286EF5">
        <w:rPr>
          <w:rFonts w:cstheme="minorHAnsi"/>
          <w:sz w:val="24"/>
          <w:szCs w:val="24"/>
          <w:lang w:val="es-MX"/>
        </w:rPr>
        <w:t xml:space="preserve">Fig. </w:t>
      </w:r>
      <w:r w:rsidR="002315B9" w:rsidRPr="00286EF5">
        <w:rPr>
          <w:rFonts w:cstheme="minorHAnsi"/>
          <w:sz w:val="24"/>
          <w:szCs w:val="24"/>
          <w:lang w:val="es-MX"/>
        </w:rPr>
        <w:t>8</w:t>
      </w:r>
      <w:r w:rsidRPr="00286EF5">
        <w:rPr>
          <w:rFonts w:cstheme="minorHAnsi"/>
          <w:sz w:val="24"/>
          <w:szCs w:val="24"/>
          <w:lang w:val="es-MX"/>
        </w:rPr>
        <w:t xml:space="preserve">. Ausentismo </w:t>
      </w:r>
      <w:r w:rsidR="00AA6A2A" w:rsidRPr="00286EF5">
        <w:rPr>
          <w:rFonts w:cstheme="minorHAnsi"/>
          <w:sz w:val="24"/>
          <w:szCs w:val="24"/>
          <w:lang w:val="es-MX"/>
        </w:rPr>
        <w:t>junio</w:t>
      </w:r>
      <w:r w:rsidRPr="00286EF5">
        <w:rPr>
          <w:rFonts w:cstheme="minorHAnsi"/>
          <w:sz w:val="24"/>
          <w:szCs w:val="24"/>
          <w:lang w:val="es-MX"/>
        </w:rPr>
        <w:t xml:space="preserve"> 202</w:t>
      </w:r>
      <w:r w:rsidR="007C6849" w:rsidRPr="00286EF5">
        <w:rPr>
          <w:rFonts w:cstheme="minorHAnsi"/>
          <w:sz w:val="24"/>
          <w:szCs w:val="24"/>
          <w:lang w:val="es-MX"/>
        </w:rPr>
        <w:t>3</w:t>
      </w:r>
      <w:r w:rsidRPr="00286EF5">
        <w:rPr>
          <w:rFonts w:cstheme="minorHAnsi"/>
          <w:sz w:val="24"/>
          <w:szCs w:val="24"/>
          <w:lang w:val="es-MX"/>
        </w:rPr>
        <w:t xml:space="preserve">. Fuente: Diseño propio. </w:t>
      </w:r>
    </w:p>
    <w:p w14:paraId="17B1BE1F" w14:textId="77777777" w:rsidR="003550B2" w:rsidRPr="00286EF5" w:rsidRDefault="003550B2" w:rsidP="00286EF5">
      <w:pPr>
        <w:spacing w:after="0" w:line="276" w:lineRule="auto"/>
        <w:jc w:val="both"/>
        <w:rPr>
          <w:rFonts w:cstheme="minorHAnsi"/>
          <w:sz w:val="24"/>
          <w:szCs w:val="24"/>
          <w:lang w:val="es-MX"/>
        </w:rPr>
      </w:pPr>
    </w:p>
    <w:p w14:paraId="18D771C6" w14:textId="77777777" w:rsidR="00AA6A2A" w:rsidRPr="00286EF5" w:rsidRDefault="00AA6A2A" w:rsidP="00286EF5">
      <w:pPr>
        <w:spacing w:after="0" w:line="276" w:lineRule="auto"/>
        <w:jc w:val="both"/>
        <w:rPr>
          <w:rFonts w:cstheme="minorHAnsi"/>
          <w:sz w:val="24"/>
          <w:szCs w:val="24"/>
          <w:lang w:val="es-MX"/>
        </w:rPr>
      </w:pPr>
    </w:p>
    <w:p w14:paraId="1C34697C" w14:textId="77777777" w:rsidR="00AA6A2A" w:rsidRPr="00286EF5" w:rsidRDefault="00AA6A2A" w:rsidP="00286EF5">
      <w:pPr>
        <w:spacing w:after="0" w:line="276" w:lineRule="auto"/>
        <w:jc w:val="both"/>
        <w:rPr>
          <w:rFonts w:cstheme="minorHAnsi"/>
          <w:color w:val="000000" w:themeColor="text1"/>
          <w:sz w:val="24"/>
          <w:szCs w:val="24"/>
          <w:lang w:val="es-MX"/>
        </w:rPr>
      </w:pPr>
      <w:r w:rsidRPr="00286EF5">
        <w:rPr>
          <w:rFonts w:cstheme="minorHAnsi"/>
          <w:color w:val="000000" w:themeColor="text1"/>
          <w:sz w:val="24"/>
          <w:szCs w:val="24"/>
          <w:lang w:val="es-MX"/>
        </w:rPr>
        <w:t xml:space="preserve">El mes de julio presento un ausentismo total con 58 faltas. Los principales conceptos de ausentismo son los problemas personales con 16 días, problemas de salud de familia 0 días, problemas de salud del propio empleado 23 días, tramite 4 días; situación con la escuela 3 días, problemas de cuidado de familia 8 días, problemas de transporte 1 día, falta de compromiso 6 días, y fatiga 6, ver Fig. </w:t>
      </w:r>
      <w:r w:rsidR="002315B9" w:rsidRPr="00286EF5">
        <w:rPr>
          <w:rFonts w:cstheme="minorHAnsi"/>
          <w:color w:val="000000" w:themeColor="text1"/>
          <w:sz w:val="24"/>
          <w:szCs w:val="24"/>
          <w:lang w:val="es-MX"/>
        </w:rPr>
        <w:t>9</w:t>
      </w:r>
      <w:r w:rsidRPr="00286EF5">
        <w:rPr>
          <w:rFonts w:cstheme="minorHAnsi"/>
          <w:color w:val="000000" w:themeColor="text1"/>
          <w:sz w:val="24"/>
          <w:szCs w:val="24"/>
          <w:lang w:val="es-MX"/>
        </w:rPr>
        <w:t>.</w:t>
      </w:r>
    </w:p>
    <w:p w14:paraId="21BF8880" w14:textId="77777777" w:rsidR="00AA6A2A" w:rsidRPr="00286EF5" w:rsidRDefault="00AA6A2A" w:rsidP="00286EF5">
      <w:pPr>
        <w:spacing w:after="0" w:line="276" w:lineRule="auto"/>
        <w:jc w:val="both"/>
        <w:rPr>
          <w:rFonts w:cstheme="minorHAnsi"/>
          <w:sz w:val="24"/>
          <w:szCs w:val="24"/>
          <w:lang w:val="es-MX"/>
        </w:rPr>
      </w:pPr>
    </w:p>
    <w:p w14:paraId="4BE450CB" w14:textId="77777777" w:rsidR="00AA6A2A" w:rsidRPr="00286EF5" w:rsidRDefault="00AA6A2A" w:rsidP="00286EF5">
      <w:pPr>
        <w:spacing w:after="0" w:line="276" w:lineRule="auto"/>
        <w:jc w:val="both"/>
        <w:rPr>
          <w:rFonts w:cstheme="minorHAnsi"/>
          <w:sz w:val="24"/>
          <w:szCs w:val="24"/>
          <w:lang w:val="es-MX"/>
        </w:rPr>
      </w:pPr>
    </w:p>
    <w:p w14:paraId="10FC61BA" w14:textId="77777777" w:rsidR="003A7E3C" w:rsidRPr="00286EF5" w:rsidRDefault="00AA6A2A" w:rsidP="00286EF5">
      <w:pPr>
        <w:spacing w:after="0" w:line="276" w:lineRule="auto"/>
        <w:jc w:val="center"/>
        <w:rPr>
          <w:rFonts w:cstheme="minorHAnsi"/>
          <w:sz w:val="24"/>
          <w:szCs w:val="24"/>
          <w:lang w:val="es-MX"/>
        </w:rPr>
      </w:pPr>
      <w:r w:rsidRPr="00286EF5">
        <w:rPr>
          <w:rFonts w:cstheme="minorHAnsi"/>
          <w:noProof/>
          <w:sz w:val="24"/>
          <w:szCs w:val="24"/>
          <w:lang w:val="es-ES" w:eastAsia="es-ES"/>
        </w:rPr>
        <w:lastRenderedPageBreak/>
        <w:drawing>
          <wp:inline distT="0" distB="0" distL="0" distR="0" wp14:anchorId="3690A188" wp14:editId="6591ACB4">
            <wp:extent cx="4349245" cy="4080510"/>
            <wp:effectExtent l="0" t="0" r="13335" b="1524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3DD837" w14:textId="77777777" w:rsidR="00AA6A2A" w:rsidRPr="00286EF5" w:rsidRDefault="00AA6A2A" w:rsidP="00286EF5">
      <w:pPr>
        <w:spacing w:after="0" w:line="276" w:lineRule="auto"/>
        <w:jc w:val="center"/>
        <w:rPr>
          <w:rFonts w:cstheme="minorHAnsi"/>
          <w:sz w:val="24"/>
          <w:szCs w:val="24"/>
          <w:lang w:val="es-MX"/>
        </w:rPr>
      </w:pPr>
      <w:r w:rsidRPr="00286EF5">
        <w:rPr>
          <w:rFonts w:cstheme="minorHAnsi"/>
          <w:sz w:val="24"/>
          <w:szCs w:val="24"/>
          <w:lang w:val="es-MX"/>
        </w:rPr>
        <w:t xml:space="preserve">Fig. </w:t>
      </w:r>
      <w:r w:rsidR="002315B9" w:rsidRPr="00286EF5">
        <w:rPr>
          <w:rFonts w:cstheme="minorHAnsi"/>
          <w:sz w:val="24"/>
          <w:szCs w:val="24"/>
          <w:lang w:val="es-MX"/>
        </w:rPr>
        <w:t>9</w:t>
      </w:r>
      <w:r w:rsidRPr="00286EF5">
        <w:rPr>
          <w:rFonts w:cstheme="minorHAnsi"/>
          <w:sz w:val="24"/>
          <w:szCs w:val="24"/>
          <w:lang w:val="es-MX"/>
        </w:rPr>
        <w:t>. Ausentismo julio 202</w:t>
      </w:r>
      <w:r w:rsidR="007C6849" w:rsidRPr="00286EF5">
        <w:rPr>
          <w:rFonts w:cstheme="minorHAnsi"/>
          <w:sz w:val="24"/>
          <w:szCs w:val="24"/>
          <w:lang w:val="es-MX"/>
        </w:rPr>
        <w:t>3</w:t>
      </w:r>
      <w:r w:rsidRPr="00286EF5">
        <w:rPr>
          <w:rFonts w:cstheme="minorHAnsi"/>
          <w:sz w:val="24"/>
          <w:szCs w:val="24"/>
          <w:lang w:val="es-MX"/>
        </w:rPr>
        <w:t xml:space="preserve">. Fuente: Diseño propio. </w:t>
      </w:r>
    </w:p>
    <w:p w14:paraId="089C7FF0" w14:textId="77777777" w:rsidR="003A7E3C" w:rsidRPr="00286EF5" w:rsidRDefault="003A7E3C" w:rsidP="00286EF5">
      <w:pPr>
        <w:spacing w:after="0" w:line="276" w:lineRule="auto"/>
        <w:jc w:val="both"/>
        <w:rPr>
          <w:rFonts w:cstheme="minorHAnsi"/>
          <w:sz w:val="24"/>
          <w:szCs w:val="24"/>
          <w:lang w:val="es-MX"/>
        </w:rPr>
      </w:pPr>
    </w:p>
    <w:p w14:paraId="3C13BCCA" w14:textId="24ADD883" w:rsidR="00492A1D" w:rsidRPr="00286EF5" w:rsidRDefault="00492A1D" w:rsidP="00286EF5">
      <w:pPr>
        <w:spacing w:line="276" w:lineRule="auto"/>
        <w:jc w:val="both"/>
        <w:rPr>
          <w:rFonts w:cstheme="minorHAnsi"/>
          <w:sz w:val="24"/>
          <w:szCs w:val="24"/>
          <w:lang w:val="es-MX"/>
        </w:rPr>
      </w:pPr>
      <w:r w:rsidRPr="00286EF5">
        <w:rPr>
          <w:rFonts w:cstheme="minorHAnsi"/>
          <w:sz w:val="24"/>
          <w:szCs w:val="24"/>
          <w:lang w:val="es-MX"/>
        </w:rPr>
        <w:t>Total, de incidentes de ausentismo: 587 casos durante los primeros siete meses. Meses analizados: Enero a Julio</w:t>
      </w:r>
      <w:r w:rsidR="00756843" w:rsidRPr="00286EF5">
        <w:rPr>
          <w:rFonts w:cstheme="minorHAnsi"/>
          <w:sz w:val="24"/>
          <w:szCs w:val="24"/>
          <w:lang w:val="es-MX"/>
        </w:rPr>
        <w:t xml:space="preserve"> de 2023</w:t>
      </w:r>
      <w:r w:rsidRPr="00286EF5">
        <w:rPr>
          <w:rFonts w:cstheme="minorHAnsi"/>
          <w:sz w:val="24"/>
          <w:szCs w:val="24"/>
          <w:lang w:val="es-MX"/>
        </w:rPr>
        <w:t xml:space="preserve">. </w:t>
      </w:r>
    </w:p>
    <w:p w14:paraId="5C3E5424" w14:textId="77777777" w:rsidR="00492A1D" w:rsidRPr="00286EF5" w:rsidRDefault="00492A1D" w:rsidP="00286EF5">
      <w:pPr>
        <w:spacing w:line="276" w:lineRule="auto"/>
        <w:jc w:val="both"/>
        <w:rPr>
          <w:rFonts w:cstheme="minorHAnsi"/>
          <w:sz w:val="24"/>
          <w:szCs w:val="24"/>
          <w:lang w:val="es-MX"/>
        </w:rPr>
      </w:pPr>
      <w:r w:rsidRPr="00286EF5">
        <w:rPr>
          <w:rFonts w:cstheme="minorHAnsi"/>
          <w:sz w:val="24"/>
          <w:szCs w:val="24"/>
          <w:lang w:val="es-MX"/>
        </w:rPr>
        <w:t>Causas del ausentismo Se observan varias categorías como problemas personales, problemas de salud (empleado y familia), trámites, problemas de transporte, desmotivación, falta de compromiso, fatiga, entre otros.</w:t>
      </w:r>
    </w:p>
    <w:p w14:paraId="5E2EE336" w14:textId="77777777" w:rsidR="00492A1D" w:rsidRDefault="00492A1D" w:rsidP="00286EF5">
      <w:pPr>
        <w:spacing w:line="276" w:lineRule="auto"/>
        <w:jc w:val="both"/>
        <w:rPr>
          <w:rFonts w:cstheme="minorHAnsi"/>
          <w:sz w:val="24"/>
          <w:szCs w:val="24"/>
          <w:lang w:val="es-MX"/>
        </w:rPr>
      </w:pPr>
      <w:r w:rsidRPr="00286EF5">
        <w:rPr>
          <w:rFonts w:cstheme="minorHAnsi"/>
          <w:sz w:val="24"/>
          <w:szCs w:val="24"/>
          <w:lang w:val="es-MX"/>
        </w:rPr>
        <w:t>Observando que los problemas personales 246 casos, el 41.9% del total, los problemas de salud del empleado con 149 casos, el 25.4% del total, la falta de compromiso 51 casos, el 8.7% del total. Estas tres causas representan el 76% del total de casos de ausentismo.</w:t>
      </w:r>
    </w:p>
    <w:p w14:paraId="698AD13C" w14:textId="77777777" w:rsidR="00286EF5" w:rsidRDefault="00286EF5" w:rsidP="00286EF5">
      <w:pPr>
        <w:spacing w:line="276" w:lineRule="auto"/>
        <w:jc w:val="both"/>
        <w:rPr>
          <w:rFonts w:cstheme="minorHAnsi"/>
          <w:sz w:val="24"/>
          <w:szCs w:val="24"/>
          <w:lang w:val="es-MX"/>
        </w:rPr>
      </w:pPr>
    </w:p>
    <w:p w14:paraId="7E65580A" w14:textId="77777777" w:rsidR="00286EF5" w:rsidRDefault="00286EF5" w:rsidP="00286EF5">
      <w:pPr>
        <w:spacing w:line="276" w:lineRule="auto"/>
        <w:jc w:val="both"/>
        <w:rPr>
          <w:rFonts w:cstheme="minorHAnsi"/>
          <w:sz w:val="24"/>
          <w:szCs w:val="24"/>
          <w:lang w:val="es-MX"/>
        </w:rPr>
      </w:pPr>
    </w:p>
    <w:p w14:paraId="2175D02F" w14:textId="77777777" w:rsidR="00471660" w:rsidRDefault="00471660" w:rsidP="00286EF5">
      <w:pPr>
        <w:spacing w:line="276" w:lineRule="auto"/>
        <w:jc w:val="both"/>
        <w:rPr>
          <w:rFonts w:cstheme="minorHAnsi"/>
          <w:sz w:val="24"/>
          <w:szCs w:val="24"/>
          <w:lang w:val="es-MX"/>
        </w:rPr>
      </w:pPr>
    </w:p>
    <w:p w14:paraId="54693127" w14:textId="77777777" w:rsidR="00471660" w:rsidRPr="00286EF5" w:rsidRDefault="00471660" w:rsidP="00286EF5">
      <w:pPr>
        <w:spacing w:line="276" w:lineRule="auto"/>
        <w:jc w:val="both"/>
        <w:rPr>
          <w:rFonts w:cstheme="minorHAnsi"/>
          <w:sz w:val="24"/>
          <w:szCs w:val="24"/>
          <w:lang w:val="es-MX"/>
        </w:rPr>
      </w:pPr>
    </w:p>
    <w:p w14:paraId="47CF6B4E" w14:textId="77777777" w:rsidR="00492A1D" w:rsidRPr="00286EF5" w:rsidRDefault="00492A1D" w:rsidP="00286EF5">
      <w:pPr>
        <w:spacing w:line="276" w:lineRule="auto"/>
        <w:jc w:val="both"/>
        <w:rPr>
          <w:rFonts w:cstheme="minorHAnsi"/>
          <w:sz w:val="24"/>
          <w:szCs w:val="24"/>
          <w:lang w:val="es-MX"/>
        </w:rPr>
      </w:pPr>
    </w:p>
    <w:tbl>
      <w:tblPr>
        <w:tblW w:w="5760" w:type="dxa"/>
        <w:jc w:val="center"/>
        <w:tblLook w:val="04A0" w:firstRow="1" w:lastRow="0" w:firstColumn="1" w:lastColumn="0" w:noHBand="0" w:noVBand="1"/>
      </w:tblPr>
      <w:tblGrid>
        <w:gridCol w:w="3740"/>
        <w:gridCol w:w="2020"/>
      </w:tblGrid>
      <w:tr w:rsidR="00492A1D" w:rsidRPr="00286EF5" w14:paraId="589895AA" w14:textId="77777777" w:rsidTr="00492A1D">
        <w:trPr>
          <w:trHeight w:val="315"/>
          <w:jc w:val="center"/>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45D42" w14:textId="77777777" w:rsidR="00492A1D" w:rsidRPr="00286EF5" w:rsidRDefault="00492A1D" w:rsidP="00286EF5">
            <w:pPr>
              <w:spacing w:after="0" w:line="276" w:lineRule="auto"/>
              <w:rPr>
                <w:rFonts w:eastAsia="Times New Roman" w:cstheme="minorHAnsi"/>
                <w:b/>
                <w:bCs/>
                <w:color w:val="000000"/>
                <w:sz w:val="24"/>
                <w:szCs w:val="24"/>
              </w:rPr>
            </w:pPr>
            <w:r w:rsidRPr="00286EF5">
              <w:rPr>
                <w:rFonts w:eastAsia="Times New Roman" w:cstheme="minorHAnsi"/>
                <w:b/>
                <w:bCs/>
                <w:color w:val="000000"/>
                <w:sz w:val="24"/>
                <w:szCs w:val="24"/>
              </w:rPr>
              <w:lastRenderedPageBreak/>
              <w:t xml:space="preserve">Categoría </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6E8AA994" w14:textId="77777777" w:rsidR="00492A1D" w:rsidRPr="00286EF5" w:rsidRDefault="00492A1D" w:rsidP="00286EF5">
            <w:pPr>
              <w:spacing w:after="0" w:line="276" w:lineRule="auto"/>
              <w:jc w:val="center"/>
              <w:rPr>
                <w:rFonts w:eastAsia="Times New Roman" w:cstheme="minorHAnsi"/>
                <w:b/>
                <w:bCs/>
                <w:color w:val="000000"/>
                <w:sz w:val="24"/>
                <w:szCs w:val="24"/>
              </w:rPr>
            </w:pPr>
            <w:r w:rsidRPr="00286EF5">
              <w:rPr>
                <w:rFonts w:eastAsia="Times New Roman" w:cstheme="minorHAnsi"/>
                <w:b/>
                <w:bCs/>
                <w:color w:val="000000"/>
                <w:sz w:val="24"/>
                <w:szCs w:val="24"/>
              </w:rPr>
              <w:t>Total de ausentismo</w:t>
            </w:r>
          </w:p>
        </w:tc>
      </w:tr>
      <w:tr w:rsidR="00492A1D" w:rsidRPr="00286EF5" w14:paraId="6B638BC8" w14:textId="77777777" w:rsidTr="00492A1D">
        <w:trPr>
          <w:trHeight w:val="300"/>
          <w:jc w:val="center"/>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70B2812F" w14:textId="77777777" w:rsidR="00492A1D" w:rsidRPr="00286EF5" w:rsidRDefault="00492A1D" w:rsidP="00286EF5">
            <w:pPr>
              <w:spacing w:after="0" w:line="276" w:lineRule="auto"/>
              <w:rPr>
                <w:rFonts w:eastAsia="Times New Roman" w:cstheme="minorHAnsi"/>
                <w:color w:val="000000"/>
                <w:sz w:val="24"/>
                <w:szCs w:val="24"/>
              </w:rPr>
            </w:pPr>
            <w:r w:rsidRPr="00286EF5">
              <w:rPr>
                <w:rFonts w:eastAsia="Times New Roman" w:cstheme="minorHAnsi"/>
                <w:color w:val="000000"/>
                <w:sz w:val="24"/>
                <w:szCs w:val="24"/>
              </w:rPr>
              <w:t xml:space="preserve">Problemas personales </w:t>
            </w:r>
          </w:p>
        </w:tc>
        <w:tc>
          <w:tcPr>
            <w:tcW w:w="2020" w:type="dxa"/>
            <w:tcBorders>
              <w:top w:val="nil"/>
              <w:left w:val="nil"/>
              <w:bottom w:val="single" w:sz="4" w:space="0" w:color="auto"/>
              <w:right w:val="single" w:sz="4" w:space="0" w:color="auto"/>
            </w:tcBorders>
            <w:shd w:val="clear" w:color="auto" w:fill="auto"/>
            <w:noWrap/>
            <w:vAlign w:val="bottom"/>
            <w:hideMark/>
          </w:tcPr>
          <w:p w14:paraId="0B12CD88"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246</w:t>
            </w:r>
          </w:p>
        </w:tc>
      </w:tr>
      <w:tr w:rsidR="00492A1D" w:rsidRPr="00286EF5" w14:paraId="62EA8B14" w14:textId="77777777" w:rsidTr="00492A1D">
        <w:trPr>
          <w:trHeight w:val="300"/>
          <w:jc w:val="center"/>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64F66C65" w14:textId="77777777" w:rsidR="00492A1D" w:rsidRPr="00286EF5" w:rsidRDefault="00492A1D" w:rsidP="00286EF5">
            <w:pPr>
              <w:spacing w:after="0" w:line="276" w:lineRule="auto"/>
              <w:rPr>
                <w:rFonts w:eastAsia="Times New Roman" w:cstheme="minorHAnsi"/>
                <w:color w:val="000000"/>
                <w:sz w:val="24"/>
                <w:szCs w:val="24"/>
                <w:lang w:val="es-MX"/>
              </w:rPr>
            </w:pPr>
            <w:r w:rsidRPr="00286EF5">
              <w:rPr>
                <w:rFonts w:eastAsia="Times New Roman" w:cstheme="minorHAnsi"/>
                <w:color w:val="000000"/>
                <w:sz w:val="24"/>
                <w:szCs w:val="24"/>
                <w:lang w:val="es-MX"/>
              </w:rPr>
              <w:t xml:space="preserve">Problemas de salud de empleado </w:t>
            </w:r>
          </w:p>
        </w:tc>
        <w:tc>
          <w:tcPr>
            <w:tcW w:w="2020" w:type="dxa"/>
            <w:tcBorders>
              <w:top w:val="nil"/>
              <w:left w:val="nil"/>
              <w:bottom w:val="single" w:sz="4" w:space="0" w:color="auto"/>
              <w:right w:val="single" w:sz="4" w:space="0" w:color="auto"/>
            </w:tcBorders>
            <w:shd w:val="clear" w:color="auto" w:fill="auto"/>
            <w:noWrap/>
            <w:vAlign w:val="bottom"/>
            <w:hideMark/>
          </w:tcPr>
          <w:p w14:paraId="5CA93887"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149</w:t>
            </w:r>
          </w:p>
        </w:tc>
      </w:tr>
      <w:tr w:rsidR="00492A1D" w:rsidRPr="00286EF5" w14:paraId="713A2DBA" w14:textId="77777777" w:rsidTr="00492A1D">
        <w:trPr>
          <w:trHeight w:val="300"/>
          <w:jc w:val="center"/>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5AE657A7" w14:textId="77777777" w:rsidR="00492A1D" w:rsidRPr="00286EF5" w:rsidRDefault="00492A1D" w:rsidP="00286EF5">
            <w:pPr>
              <w:spacing w:after="0" w:line="276" w:lineRule="auto"/>
              <w:rPr>
                <w:rFonts w:eastAsia="Times New Roman" w:cstheme="minorHAnsi"/>
                <w:color w:val="000000"/>
                <w:sz w:val="24"/>
                <w:szCs w:val="24"/>
                <w:lang w:val="es-MX"/>
              </w:rPr>
            </w:pPr>
            <w:r w:rsidRPr="00286EF5">
              <w:rPr>
                <w:rFonts w:eastAsia="Times New Roman" w:cstheme="minorHAnsi"/>
                <w:color w:val="000000"/>
                <w:sz w:val="24"/>
                <w:szCs w:val="24"/>
                <w:lang w:val="es-MX"/>
              </w:rPr>
              <w:t>Problemas de salud de la familia</w:t>
            </w:r>
          </w:p>
        </w:tc>
        <w:tc>
          <w:tcPr>
            <w:tcW w:w="2020" w:type="dxa"/>
            <w:tcBorders>
              <w:top w:val="nil"/>
              <w:left w:val="nil"/>
              <w:bottom w:val="single" w:sz="4" w:space="0" w:color="auto"/>
              <w:right w:val="single" w:sz="4" w:space="0" w:color="auto"/>
            </w:tcBorders>
            <w:shd w:val="clear" w:color="auto" w:fill="auto"/>
            <w:noWrap/>
            <w:vAlign w:val="bottom"/>
            <w:hideMark/>
          </w:tcPr>
          <w:p w14:paraId="51BD9641"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45</w:t>
            </w:r>
          </w:p>
        </w:tc>
      </w:tr>
      <w:tr w:rsidR="00492A1D" w:rsidRPr="00286EF5" w14:paraId="3849884E" w14:textId="77777777" w:rsidTr="00492A1D">
        <w:trPr>
          <w:trHeight w:val="300"/>
          <w:jc w:val="center"/>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5FF92AE9" w14:textId="77777777" w:rsidR="00492A1D" w:rsidRPr="00286EF5" w:rsidRDefault="00492A1D" w:rsidP="00286EF5">
            <w:pPr>
              <w:spacing w:after="0" w:line="276" w:lineRule="auto"/>
              <w:rPr>
                <w:rFonts w:eastAsia="Times New Roman" w:cstheme="minorHAnsi"/>
                <w:color w:val="000000"/>
                <w:sz w:val="24"/>
                <w:szCs w:val="24"/>
              </w:rPr>
            </w:pPr>
            <w:r w:rsidRPr="00286EF5">
              <w:rPr>
                <w:rFonts w:eastAsia="Times New Roman" w:cstheme="minorHAnsi"/>
                <w:color w:val="000000"/>
                <w:sz w:val="24"/>
                <w:szCs w:val="24"/>
              </w:rPr>
              <w:t>Trámites</w:t>
            </w:r>
          </w:p>
        </w:tc>
        <w:tc>
          <w:tcPr>
            <w:tcW w:w="2020" w:type="dxa"/>
            <w:tcBorders>
              <w:top w:val="nil"/>
              <w:left w:val="nil"/>
              <w:bottom w:val="single" w:sz="4" w:space="0" w:color="auto"/>
              <w:right w:val="single" w:sz="4" w:space="0" w:color="auto"/>
            </w:tcBorders>
            <w:shd w:val="clear" w:color="auto" w:fill="auto"/>
            <w:noWrap/>
            <w:vAlign w:val="bottom"/>
            <w:hideMark/>
          </w:tcPr>
          <w:p w14:paraId="74F00DAC"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40</w:t>
            </w:r>
          </w:p>
        </w:tc>
      </w:tr>
      <w:tr w:rsidR="00492A1D" w:rsidRPr="00286EF5" w14:paraId="3143154A" w14:textId="77777777" w:rsidTr="00492A1D">
        <w:trPr>
          <w:trHeight w:val="300"/>
          <w:jc w:val="center"/>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77FEE5E2" w14:textId="77777777" w:rsidR="00492A1D" w:rsidRPr="00286EF5" w:rsidRDefault="00492A1D" w:rsidP="00286EF5">
            <w:pPr>
              <w:spacing w:after="0" w:line="276" w:lineRule="auto"/>
              <w:rPr>
                <w:rFonts w:eastAsia="Times New Roman" w:cstheme="minorHAnsi"/>
                <w:color w:val="000000"/>
                <w:sz w:val="24"/>
                <w:szCs w:val="24"/>
              </w:rPr>
            </w:pPr>
            <w:r w:rsidRPr="00286EF5">
              <w:rPr>
                <w:rFonts w:eastAsia="Times New Roman" w:cstheme="minorHAnsi"/>
                <w:color w:val="000000"/>
                <w:sz w:val="24"/>
                <w:szCs w:val="24"/>
              </w:rPr>
              <w:t>Situaci</w:t>
            </w:r>
            <w:r w:rsidR="002315B9" w:rsidRPr="00286EF5">
              <w:rPr>
                <w:rFonts w:eastAsia="Times New Roman" w:cstheme="minorHAnsi"/>
                <w:color w:val="000000"/>
                <w:sz w:val="24"/>
                <w:szCs w:val="24"/>
              </w:rPr>
              <w:t>ó</w:t>
            </w:r>
            <w:r w:rsidRPr="00286EF5">
              <w:rPr>
                <w:rFonts w:eastAsia="Times New Roman" w:cstheme="minorHAnsi"/>
                <w:color w:val="000000"/>
                <w:sz w:val="24"/>
                <w:szCs w:val="24"/>
              </w:rPr>
              <w:t xml:space="preserve">n con la escuela </w:t>
            </w:r>
          </w:p>
        </w:tc>
        <w:tc>
          <w:tcPr>
            <w:tcW w:w="2020" w:type="dxa"/>
            <w:tcBorders>
              <w:top w:val="nil"/>
              <w:left w:val="nil"/>
              <w:bottom w:val="single" w:sz="4" w:space="0" w:color="auto"/>
              <w:right w:val="single" w:sz="4" w:space="0" w:color="auto"/>
            </w:tcBorders>
            <w:shd w:val="clear" w:color="auto" w:fill="auto"/>
            <w:noWrap/>
            <w:vAlign w:val="bottom"/>
            <w:hideMark/>
          </w:tcPr>
          <w:p w14:paraId="08C60F3C"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7</w:t>
            </w:r>
          </w:p>
        </w:tc>
      </w:tr>
      <w:tr w:rsidR="00492A1D" w:rsidRPr="00286EF5" w14:paraId="5AE6F87D" w14:textId="77777777" w:rsidTr="00492A1D">
        <w:trPr>
          <w:trHeight w:val="300"/>
          <w:jc w:val="center"/>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75947CF7" w14:textId="77777777" w:rsidR="00492A1D" w:rsidRPr="00286EF5" w:rsidRDefault="00492A1D" w:rsidP="00286EF5">
            <w:pPr>
              <w:spacing w:after="0" w:line="276" w:lineRule="auto"/>
              <w:rPr>
                <w:rFonts w:eastAsia="Times New Roman" w:cstheme="minorHAnsi"/>
                <w:color w:val="000000"/>
                <w:sz w:val="24"/>
                <w:szCs w:val="24"/>
                <w:lang w:val="es-MX"/>
              </w:rPr>
            </w:pPr>
            <w:r w:rsidRPr="00286EF5">
              <w:rPr>
                <w:rFonts w:eastAsia="Times New Roman" w:cstheme="minorHAnsi"/>
                <w:color w:val="000000"/>
                <w:sz w:val="24"/>
                <w:szCs w:val="24"/>
                <w:lang w:val="es-MX"/>
              </w:rPr>
              <w:t xml:space="preserve">Problemas de cuidado de familia </w:t>
            </w:r>
          </w:p>
        </w:tc>
        <w:tc>
          <w:tcPr>
            <w:tcW w:w="2020" w:type="dxa"/>
            <w:tcBorders>
              <w:top w:val="nil"/>
              <w:left w:val="nil"/>
              <w:bottom w:val="single" w:sz="4" w:space="0" w:color="auto"/>
              <w:right w:val="single" w:sz="4" w:space="0" w:color="auto"/>
            </w:tcBorders>
            <w:shd w:val="clear" w:color="auto" w:fill="auto"/>
            <w:noWrap/>
            <w:vAlign w:val="bottom"/>
            <w:hideMark/>
          </w:tcPr>
          <w:p w14:paraId="5C8AFBB3"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15</w:t>
            </w:r>
          </w:p>
        </w:tc>
      </w:tr>
      <w:tr w:rsidR="00492A1D" w:rsidRPr="00286EF5" w14:paraId="044EA466" w14:textId="77777777" w:rsidTr="00492A1D">
        <w:trPr>
          <w:trHeight w:val="300"/>
          <w:jc w:val="center"/>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69D7B3EA" w14:textId="77777777" w:rsidR="00492A1D" w:rsidRPr="00286EF5" w:rsidRDefault="00492A1D" w:rsidP="00286EF5">
            <w:pPr>
              <w:spacing w:after="0" w:line="276" w:lineRule="auto"/>
              <w:rPr>
                <w:rFonts w:eastAsia="Times New Roman" w:cstheme="minorHAnsi"/>
                <w:color w:val="000000"/>
                <w:sz w:val="24"/>
                <w:szCs w:val="24"/>
              </w:rPr>
            </w:pPr>
            <w:r w:rsidRPr="00286EF5">
              <w:rPr>
                <w:rFonts w:eastAsia="Times New Roman" w:cstheme="minorHAnsi"/>
                <w:color w:val="000000"/>
                <w:sz w:val="24"/>
                <w:szCs w:val="24"/>
              </w:rPr>
              <w:t>Problema de transporte</w:t>
            </w:r>
          </w:p>
        </w:tc>
        <w:tc>
          <w:tcPr>
            <w:tcW w:w="2020" w:type="dxa"/>
            <w:tcBorders>
              <w:top w:val="nil"/>
              <w:left w:val="nil"/>
              <w:bottom w:val="single" w:sz="4" w:space="0" w:color="auto"/>
              <w:right w:val="single" w:sz="4" w:space="0" w:color="auto"/>
            </w:tcBorders>
            <w:shd w:val="clear" w:color="auto" w:fill="auto"/>
            <w:noWrap/>
            <w:vAlign w:val="bottom"/>
            <w:hideMark/>
          </w:tcPr>
          <w:p w14:paraId="131E166A"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11</w:t>
            </w:r>
          </w:p>
        </w:tc>
      </w:tr>
      <w:tr w:rsidR="00492A1D" w:rsidRPr="00286EF5" w14:paraId="6A4F9BED" w14:textId="77777777" w:rsidTr="00492A1D">
        <w:trPr>
          <w:trHeight w:val="300"/>
          <w:jc w:val="center"/>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58057FE5" w14:textId="77777777" w:rsidR="00492A1D" w:rsidRPr="00286EF5" w:rsidRDefault="00492A1D" w:rsidP="00286EF5">
            <w:pPr>
              <w:spacing w:after="0" w:line="276" w:lineRule="auto"/>
              <w:rPr>
                <w:rFonts w:eastAsia="Times New Roman" w:cstheme="minorHAnsi"/>
                <w:color w:val="000000"/>
                <w:sz w:val="24"/>
                <w:szCs w:val="24"/>
              </w:rPr>
            </w:pPr>
            <w:r w:rsidRPr="00286EF5">
              <w:rPr>
                <w:rFonts w:eastAsia="Times New Roman" w:cstheme="minorHAnsi"/>
                <w:color w:val="000000"/>
                <w:sz w:val="24"/>
                <w:szCs w:val="24"/>
              </w:rPr>
              <w:t>Desmotivación</w:t>
            </w:r>
          </w:p>
        </w:tc>
        <w:tc>
          <w:tcPr>
            <w:tcW w:w="2020" w:type="dxa"/>
            <w:tcBorders>
              <w:top w:val="nil"/>
              <w:left w:val="nil"/>
              <w:bottom w:val="single" w:sz="4" w:space="0" w:color="auto"/>
              <w:right w:val="single" w:sz="4" w:space="0" w:color="auto"/>
            </w:tcBorders>
            <w:shd w:val="clear" w:color="auto" w:fill="auto"/>
            <w:noWrap/>
            <w:vAlign w:val="bottom"/>
            <w:hideMark/>
          </w:tcPr>
          <w:p w14:paraId="66085FC9"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5</w:t>
            </w:r>
          </w:p>
        </w:tc>
      </w:tr>
      <w:tr w:rsidR="00492A1D" w:rsidRPr="00286EF5" w14:paraId="6C689DAE" w14:textId="77777777" w:rsidTr="00492A1D">
        <w:trPr>
          <w:trHeight w:val="300"/>
          <w:jc w:val="center"/>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0B1DC13F" w14:textId="77777777" w:rsidR="00492A1D" w:rsidRPr="00286EF5" w:rsidRDefault="00492A1D" w:rsidP="00286EF5">
            <w:pPr>
              <w:spacing w:after="0" w:line="276" w:lineRule="auto"/>
              <w:rPr>
                <w:rFonts w:eastAsia="Times New Roman" w:cstheme="minorHAnsi"/>
                <w:color w:val="000000"/>
                <w:sz w:val="24"/>
                <w:szCs w:val="24"/>
              </w:rPr>
            </w:pPr>
            <w:r w:rsidRPr="00286EF5">
              <w:rPr>
                <w:rFonts w:eastAsia="Times New Roman" w:cstheme="minorHAnsi"/>
                <w:color w:val="000000"/>
                <w:sz w:val="24"/>
                <w:szCs w:val="24"/>
              </w:rPr>
              <w:t xml:space="preserve">Falta de </w:t>
            </w:r>
            <w:r w:rsidR="002315B9" w:rsidRPr="00286EF5">
              <w:rPr>
                <w:rFonts w:eastAsia="Times New Roman" w:cstheme="minorHAnsi"/>
                <w:color w:val="000000"/>
                <w:sz w:val="24"/>
                <w:szCs w:val="24"/>
              </w:rPr>
              <w:t>compromise</w:t>
            </w:r>
          </w:p>
        </w:tc>
        <w:tc>
          <w:tcPr>
            <w:tcW w:w="2020" w:type="dxa"/>
            <w:tcBorders>
              <w:top w:val="nil"/>
              <w:left w:val="nil"/>
              <w:bottom w:val="single" w:sz="4" w:space="0" w:color="auto"/>
              <w:right w:val="single" w:sz="4" w:space="0" w:color="auto"/>
            </w:tcBorders>
            <w:shd w:val="clear" w:color="auto" w:fill="auto"/>
            <w:noWrap/>
            <w:vAlign w:val="bottom"/>
            <w:hideMark/>
          </w:tcPr>
          <w:p w14:paraId="0F8B41D1"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51</w:t>
            </w:r>
          </w:p>
        </w:tc>
      </w:tr>
      <w:tr w:rsidR="00492A1D" w:rsidRPr="00286EF5" w14:paraId="123902B6" w14:textId="77777777" w:rsidTr="00492A1D">
        <w:trPr>
          <w:trHeight w:val="300"/>
          <w:jc w:val="center"/>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0476033E" w14:textId="77777777" w:rsidR="00492A1D" w:rsidRPr="00286EF5" w:rsidRDefault="00492A1D" w:rsidP="00286EF5">
            <w:pPr>
              <w:spacing w:after="0" w:line="276" w:lineRule="auto"/>
              <w:rPr>
                <w:rFonts w:eastAsia="Times New Roman" w:cstheme="minorHAnsi"/>
                <w:color w:val="000000"/>
                <w:sz w:val="24"/>
                <w:szCs w:val="24"/>
              </w:rPr>
            </w:pPr>
            <w:r w:rsidRPr="00286EF5">
              <w:rPr>
                <w:rFonts w:eastAsia="Times New Roman" w:cstheme="minorHAnsi"/>
                <w:color w:val="000000"/>
                <w:sz w:val="24"/>
                <w:szCs w:val="24"/>
              </w:rPr>
              <w:t xml:space="preserve">Fatiga </w:t>
            </w:r>
          </w:p>
        </w:tc>
        <w:tc>
          <w:tcPr>
            <w:tcW w:w="2020" w:type="dxa"/>
            <w:tcBorders>
              <w:top w:val="nil"/>
              <w:left w:val="nil"/>
              <w:bottom w:val="single" w:sz="4" w:space="0" w:color="auto"/>
              <w:right w:val="single" w:sz="4" w:space="0" w:color="auto"/>
            </w:tcBorders>
            <w:shd w:val="clear" w:color="auto" w:fill="auto"/>
            <w:noWrap/>
            <w:vAlign w:val="bottom"/>
            <w:hideMark/>
          </w:tcPr>
          <w:p w14:paraId="3E670BB5"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18</w:t>
            </w:r>
          </w:p>
        </w:tc>
      </w:tr>
    </w:tbl>
    <w:p w14:paraId="3029BF6F" w14:textId="77777777" w:rsidR="00492A1D" w:rsidRPr="00286EF5" w:rsidRDefault="002315B9" w:rsidP="00286EF5">
      <w:pPr>
        <w:spacing w:line="276" w:lineRule="auto"/>
        <w:jc w:val="center"/>
        <w:rPr>
          <w:rFonts w:cstheme="minorHAnsi"/>
          <w:sz w:val="24"/>
          <w:szCs w:val="24"/>
          <w:lang w:val="es-MX"/>
        </w:rPr>
      </w:pPr>
      <w:r w:rsidRPr="00286EF5">
        <w:rPr>
          <w:rFonts w:cstheme="minorHAnsi"/>
          <w:sz w:val="24"/>
          <w:szCs w:val="24"/>
          <w:lang w:val="es-MX"/>
        </w:rPr>
        <w:t>Tabla 4. Categorías de ausentismo.  Fuente: Diseño propio.</w:t>
      </w:r>
    </w:p>
    <w:p w14:paraId="4CA1CB75" w14:textId="77777777" w:rsidR="00492A1D" w:rsidRPr="00286EF5" w:rsidRDefault="00492A1D" w:rsidP="00286EF5">
      <w:pPr>
        <w:spacing w:line="276" w:lineRule="auto"/>
        <w:rPr>
          <w:rFonts w:cstheme="minorHAnsi"/>
          <w:sz w:val="24"/>
          <w:szCs w:val="24"/>
          <w:lang w:val="es-MX"/>
        </w:rPr>
      </w:pPr>
      <w:r w:rsidRPr="00286EF5">
        <w:rPr>
          <w:rFonts w:cstheme="minorHAnsi"/>
          <w:sz w:val="24"/>
          <w:szCs w:val="24"/>
          <w:lang w:val="es-MX"/>
        </w:rPr>
        <w:t xml:space="preserve"> En el análisis por mes enero con 95 (25.5% del total) casos presenta el mayor número de ausentismo y abril el menor número de ausentismo con 55 casos, (9.4% del total).</w:t>
      </w:r>
    </w:p>
    <w:p w14:paraId="760721F0" w14:textId="77777777" w:rsidR="00492A1D" w:rsidRPr="00286EF5" w:rsidRDefault="00492A1D" w:rsidP="00286EF5">
      <w:pPr>
        <w:spacing w:line="276" w:lineRule="auto"/>
        <w:rPr>
          <w:rFonts w:cstheme="minorHAnsi"/>
          <w:sz w:val="24"/>
          <w:szCs w:val="24"/>
          <w:lang w:val="es-MX"/>
        </w:rPr>
      </w:pPr>
    </w:p>
    <w:tbl>
      <w:tblPr>
        <w:tblW w:w="5188" w:type="dxa"/>
        <w:jc w:val="center"/>
        <w:tblLook w:val="04A0" w:firstRow="1" w:lastRow="0" w:firstColumn="1" w:lastColumn="0" w:noHBand="0" w:noVBand="1"/>
      </w:tblPr>
      <w:tblGrid>
        <w:gridCol w:w="1271"/>
        <w:gridCol w:w="3917"/>
      </w:tblGrid>
      <w:tr w:rsidR="00492A1D" w:rsidRPr="00286EF5" w14:paraId="6C4DE3AE" w14:textId="77777777" w:rsidTr="00471660">
        <w:trPr>
          <w:trHeight w:val="315"/>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DFD9C" w14:textId="77777777" w:rsidR="00492A1D" w:rsidRPr="00286EF5" w:rsidRDefault="00492A1D" w:rsidP="00286EF5">
            <w:pPr>
              <w:spacing w:after="0" w:line="276" w:lineRule="auto"/>
              <w:rPr>
                <w:rFonts w:eastAsia="Times New Roman" w:cstheme="minorHAnsi"/>
                <w:b/>
                <w:bCs/>
                <w:color w:val="000000"/>
                <w:sz w:val="24"/>
                <w:szCs w:val="24"/>
                <w:lang w:val="es-MX"/>
              </w:rPr>
            </w:pPr>
            <w:r w:rsidRPr="00286EF5">
              <w:rPr>
                <w:rFonts w:eastAsia="Times New Roman" w:cstheme="minorHAnsi"/>
                <w:b/>
                <w:bCs/>
                <w:color w:val="000000"/>
                <w:sz w:val="24"/>
                <w:szCs w:val="24"/>
                <w:lang w:val="es-MX"/>
              </w:rPr>
              <w:t xml:space="preserve">Mes </w:t>
            </w:r>
          </w:p>
        </w:tc>
        <w:tc>
          <w:tcPr>
            <w:tcW w:w="3917" w:type="dxa"/>
            <w:tcBorders>
              <w:top w:val="single" w:sz="4" w:space="0" w:color="auto"/>
              <w:left w:val="nil"/>
              <w:bottom w:val="single" w:sz="4" w:space="0" w:color="auto"/>
              <w:right w:val="single" w:sz="4" w:space="0" w:color="auto"/>
            </w:tcBorders>
            <w:shd w:val="clear" w:color="auto" w:fill="auto"/>
            <w:noWrap/>
            <w:vAlign w:val="bottom"/>
            <w:hideMark/>
          </w:tcPr>
          <w:p w14:paraId="4FE7023E" w14:textId="77777777" w:rsidR="00492A1D" w:rsidRPr="00286EF5" w:rsidRDefault="00492A1D" w:rsidP="00286EF5">
            <w:pPr>
              <w:spacing w:after="0" w:line="276" w:lineRule="auto"/>
              <w:jc w:val="center"/>
              <w:rPr>
                <w:rFonts w:eastAsia="Times New Roman" w:cstheme="minorHAnsi"/>
                <w:b/>
                <w:bCs/>
                <w:color w:val="000000"/>
                <w:sz w:val="24"/>
                <w:szCs w:val="24"/>
                <w:lang w:val="es-MX"/>
              </w:rPr>
            </w:pPr>
            <w:r w:rsidRPr="00286EF5">
              <w:rPr>
                <w:rFonts w:eastAsia="Times New Roman" w:cstheme="minorHAnsi"/>
                <w:b/>
                <w:bCs/>
                <w:color w:val="000000"/>
                <w:sz w:val="24"/>
                <w:szCs w:val="24"/>
                <w:lang w:val="es-MX"/>
              </w:rPr>
              <w:t>Total ausentismo</w:t>
            </w:r>
          </w:p>
        </w:tc>
      </w:tr>
      <w:tr w:rsidR="00492A1D" w:rsidRPr="00286EF5" w14:paraId="563F59AF" w14:textId="77777777" w:rsidTr="00471660">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03247E47" w14:textId="77777777" w:rsidR="00492A1D" w:rsidRPr="00286EF5" w:rsidRDefault="00492A1D" w:rsidP="00286EF5">
            <w:pPr>
              <w:spacing w:after="0" w:line="276" w:lineRule="auto"/>
              <w:rPr>
                <w:rFonts w:eastAsia="Times New Roman" w:cstheme="minorHAnsi"/>
                <w:color w:val="000000"/>
                <w:sz w:val="24"/>
                <w:szCs w:val="24"/>
                <w:lang w:val="es-MX"/>
              </w:rPr>
            </w:pPr>
            <w:r w:rsidRPr="00286EF5">
              <w:rPr>
                <w:rFonts w:eastAsia="Times New Roman" w:cstheme="minorHAnsi"/>
                <w:color w:val="000000"/>
                <w:sz w:val="24"/>
                <w:szCs w:val="24"/>
                <w:lang w:val="es-MX"/>
              </w:rPr>
              <w:t>Enero</w:t>
            </w:r>
          </w:p>
        </w:tc>
        <w:tc>
          <w:tcPr>
            <w:tcW w:w="3917" w:type="dxa"/>
            <w:tcBorders>
              <w:top w:val="nil"/>
              <w:left w:val="nil"/>
              <w:bottom w:val="single" w:sz="4" w:space="0" w:color="auto"/>
              <w:right w:val="single" w:sz="4" w:space="0" w:color="auto"/>
            </w:tcBorders>
            <w:shd w:val="clear" w:color="auto" w:fill="auto"/>
            <w:noWrap/>
            <w:vAlign w:val="bottom"/>
          </w:tcPr>
          <w:p w14:paraId="2A0D2B35" w14:textId="77777777" w:rsidR="00492A1D" w:rsidRPr="00286EF5" w:rsidRDefault="00492A1D" w:rsidP="00286EF5">
            <w:pPr>
              <w:spacing w:after="0" w:line="276" w:lineRule="auto"/>
              <w:jc w:val="center"/>
              <w:rPr>
                <w:rFonts w:eastAsia="Times New Roman" w:cstheme="minorHAnsi"/>
                <w:color w:val="000000"/>
                <w:sz w:val="24"/>
                <w:szCs w:val="24"/>
                <w:lang w:val="es-MX"/>
              </w:rPr>
            </w:pPr>
            <w:r w:rsidRPr="00286EF5">
              <w:rPr>
                <w:rFonts w:eastAsia="Times New Roman" w:cstheme="minorHAnsi"/>
                <w:color w:val="000000"/>
                <w:sz w:val="24"/>
                <w:szCs w:val="24"/>
                <w:lang w:val="es-MX"/>
              </w:rPr>
              <w:t>95</w:t>
            </w:r>
          </w:p>
        </w:tc>
      </w:tr>
      <w:tr w:rsidR="00492A1D" w:rsidRPr="00286EF5" w14:paraId="0E3D6E1A" w14:textId="77777777" w:rsidTr="00471660">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57607FB7" w14:textId="77777777" w:rsidR="00492A1D" w:rsidRPr="00286EF5" w:rsidRDefault="00492A1D" w:rsidP="00286EF5">
            <w:pPr>
              <w:spacing w:after="0" w:line="276" w:lineRule="auto"/>
              <w:rPr>
                <w:rFonts w:eastAsia="Times New Roman" w:cstheme="minorHAnsi"/>
                <w:color w:val="000000"/>
                <w:sz w:val="24"/>
                <w:szCs w:val="24"/>
                <w:lang w:val="es-MX"/>
              </w:rPr>
            </w:pPr>
            <w:r w:rsidRPr="00286EF5">
              <w:rPr>
                <w:rFonts w:eastAsia="Times New Roman" w:cstheme="minorHAnsi"/>
                <w:color w:val="000000"/>
                <w:sz w:val="24"/>
                <w:szCs w:val="24"/>
                <w:lang w:val="es-MX"/>
              </w:rPr>
              <w:t>Febrero</w:t>
            </w:r>
          </w:p>
        </w:tc>
        <w:tc>
          <w:tcPr>
            <w:tcW w:w="3917" w:type="dxa"/>
            <w:tcBorders>
              <w:top w:val="nil"/>
              <w:left w:val="nil"/>
              <w:bottom w:val="single" w:sz="4" w:space="0" w:color="auto"/>
              <w:right w:val="single" w:sz="4" w:space="0" w:color="auto"/>
            </w:tcBorders>
            <w:shd w:val="clear" w:color="auto" w:fill="auto"/>
            <w:noWrap/>
            <w:vAlign w:val="bottom"/>
          </w:tcPr>
          <w:p w14:paraId="2C1073F6" w14:textId="77777777" w:rsidR="00492A1D" w:rsidRPr="00286EF5" w:rsidRDefault="00492A1D" w:rsidP="00286EF5">
            <w:pPr>
              <w:spacing w:after="0" w:line="276" w:lineRule="auto"/>
              <w:jc w:val="center"/>
              <w:rPr>
                <w:rFonts w:eastAsia="Times New Roman" w:cstheme="minorHAnsi"/>
                <w:color w:val="000000"/>
                <w:sz w:val="24"/>
                <w:szCs w:val="24"/>
                <w:lang w:val="es-MX"/>
              </w:rPr>
            </w:pPr>
            <w:r w:rsidRPr="00286EF5">
              <w:rPr>
                <w:rFonts w:eastAsia="Times New Roman" w:cstheme="minorHAnsi"/>
                <w:color w:val="000000"/>
                <w:sz w:val="24"/>
                <w:szCs w:val="24"/>
                <w:lang w:val="es-MX"/>
              </w:rPr>
              <w:t>75</w:t>
            </w:r>
          </w:p>
        </w:tc>
      </w:tr>
      <w:tr w:rsidR="00492A1D" w:rsidRPr="00286EF5" w14:paraId="6491BF0A" w14:textId="77777777" w:rsidTr="00471660">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65B584BB" w14:textId="77777777" w:rsidR="00492A1D" w:rsidRPr="00286EF5" w:rsidRDefault="00492A1D" w:rsidP="00286EF5">
            <w:pPr>
              <w:spacing w:after="0" w:line="276" w:lineRule="auto"/>
              <w:rPr>
                <w:rFonts w:eastAsia="Times New Roman" w:cstheme="minorHAnsi"/>
                <w:color w:val="000000"/>
                <w:sz w:val="24"/>
                <w:szCs w:val="24"/>
                <w:lang w:val="es-MX"/>
              </w:rPr>
            </w:pPr>
            <w:r w:rsidRPr="00286EF5">
              <w:rPr>
                <w:rFonts w:eastAsia="Times New Roman" w:cstheme="minorHAnsi"/>
                <w:color w:val="000000"/>
                <w:sz w:val="24"/>
                <w:szCs w:val="24"/>
                <w:lang w:val="es-MX"/>
              </w:rPr>
              <w:t>Marzo</w:t>
            </w:r>
          </w:p>
        </w:tc>
        <w:tc>
          <w:tcPr>
            <w:tcW w:w="3917" w:type="dxa"/>
            <w:tcBorders>
              <w:top w:val="nil"/>
              <w:left w:val="nil"/>
              <w:bottom w:val="single" w:sz="4" w:space="0" w:color="auto"/>
              <w:right w:val="single" w:sz="4" w:space="0" w:color="auto"/>
            </w:tcBorders>
            <w:shd w:val="clear" w:color="auto" w:fill="auto"/>
            <w:noWrap/>
            <w:vAlign w:val="bottom"/>
          </w:tcPr>
          <w:p w14:paraId="7FB1D6FE" w14:textId="77777777" w:rsidR="00492A1D" w:rsidRPr="00286EF5" w:rsidRDefault="00492A1D" w:rsidP="00286EF5">
            <w:pPr>
              <w:spacing w:after="0" w:line="276" w:lineRule="auto"/>
              <w:jc w:val="center"/>
              <w:rPr>
                <w:rFonts w:eastAsia="Times New Roman" w:cstheme="minorHAnsi"/>
                <w:color w:val="000000"/>
                <w:sz w:val="24"/>
                <w:szCs w:val="24"/>
                <w:lang w:val="es-MX"/>
              </w:rPr>
            </w:pPr>
            <w:r w:rsidRPr="00286EF5">
              <w:rPr>
                <w:rFonts w:eastAsia="Times New Roman" w:cstheme="minorHAnsi"/>
                <w:color w:val="000000"/>
                <w:sz w:val="24"/>
                <w:szCs w:val="24"/>
                <w:lang w:val="es-MX"/>
              </w:rPr>
              <w:t>150</w:t>
            </w:r>
          </w:p>
        </w:tc>
      </w:tr>
      <w:tr w:rsidR="00492A1D" w:rsidRPr="00286EF5" w14:paraId="63C1741A" w14:textId="77777777" w:rsidTr="00471660">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465ACAB5" w14:textId="77777777" w:rsidR="00492A1D" w:rsidRPr="00286EF5" w:rsidRDefault="00492A1D" w:rsidP="00286EF5">
            <w:pPr>
              <w:spacing w:after="0" w:line="276" w:lineRule="auto"/>
              <w:rPr>
                <w:rFonts w:eastAsia="Times New Roman" w:cstheme="minorHAnsi"/>
                <w:color w:val="000000"/>
                <w:sz w:val="24"/>
                <w:szCs w:val="24"/>
                <w:lang w:val="es-MX"/>
              </w:rPr>
            </w:pPr>
            <w:r w:rsidRPr="00286EF5">
              <w:rPr>
                <w:rFonts w:eastAsia="Times New Roman" w:cstheme="minorHAnsi"/>
                <w:color w:val="000000"/>
                <w:sz w:val="24"/>
                <w:szCs w:val="24"/>
                <w:lang w:val="es-MX"/>
              </w:rPr>
              <w:t>Abril</w:t>
            </w:r>
          </w:p>
        </w:tc>
        <w:tc>
          <w:tcPr>
            <w:tcW w:w="3917" w:type="dxa"/>
            <w:tcBorders>
              <w:top w:val="nil"/>
              <w:left w:val="nil"/>
              <w:bottom w:val="single" w:sz="4" w:space="0" w:color="auto"/>
              <w:right w:val="single" w:sz="4" w:space="0" w:color="auto"/>
            </w:tcBorders>
            <w:shd w:val="clear" w:color="auto" w:fill="auto"/>
            <w:noWrap/>
            <w:vAlign w:val="bottom"/>
          </w:tcPr>
          <w:p w14:paraId="241F670F" w14:textId="77777777" w:rsidR="00492A1D" w:rsidRPr="00286EF5" w:rsidRDefault="00492A1D" w:rsidP="00286EF5">
            <w:pPr>
              <w:spacing w:after="0" w:line="276" w:lineRule="auto"/>
              <w:jc w:val="center"/>
              <w:rPr>
                <w:rFonts w:eastAsia="Times New Roman" w:cstheme="minorHAnsi"/>
                <w:color w:val="000000"/>
                <w:sz w:val="24"/>
                <w:szCs w:val="24"/>
                <w:lang w:val="es-MX"/>
              </w:rPr>
            </w:pPr>
            <w:r w:rsidRPr="00286EF5">
              <w:rPr>
                <w:rFonts w:eastAsia="Times New Roman" w:cstheme="minorHAnsi"/>
                <w:color w:val="000000"/>
                <w:sz w:val="24"/>
                <w:szCs w:val="24"/>
                <w:lang w:val="es-MX"/>
              </w:rPr>
              <w:t>55</w:t>
            </w:r>
          </w:p>
        </w:tc>
      </w:tr>
      <w:tr w:rsidR="00492A1D" w:rsidRPr="00286EF5" w14:paraId="30E8F540" w14:textId="77777777" w:rsidTr="00471660">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0F8FF87E" w14:textId="77777777" w:rsidR="00492A1D" w:rsidRPr="00286EF5" w:rsidRDefault="00492A1D" w:rsidP="00286EF5">
            <w:pPr>
              <w:spacing w:after="0" w:line="276" w:lineRule="auto"/>
              <w:rPr>
                <w:rFonts w:eastAsia="Times New Roman" w:cstheme="minorHAnsi"/>
                <w:color w:val="000000"/>
                <w:sz w:val="24"/>
                <w:szCs w:val="24"/>
                <w:lang w:val="es-MX"/>
              </w:rPr>
            </w:pPr>
            <w:r w:rsidRPr="00286EF5">
              <w:rPr>
                <w:rFonts w:eastAsia="Times New Roman" w:cstheme="minorHAnsi"/>
                <w:color w:val="000000"/>
                <w:sz w:val="24"/>
                <w:szCs w:val="24"/>
                <w:lang w:val="es-MX"/>
              </w:rPr>
              <w:t xml:space="preserve">Mayo </w:t>
            </w:r>
          </w:p>
        </w:tc>
        <w:tc>
          <w:tcPr>
            <w:tcW w:w="3917" w:type="dxa"/>
            <w:tcBorders>
              <w:top w:val="nil"/>
              <w:left w:val="nil"/>
              <w:bottom w:val="single" w:sz="4" w:space="0" w:color="auto"/>
              <w:right w:val="single" w:sz="4" w:space="0" w:color="auto"/>
            </w:tcBorders>
            <w:shd w:val="clear" w:color="auto" w:fill="auto"/>
            <w:noWrap/>
            <w:vAlign w:val="bottom"/>
          </w:tcPr>
          <w:p w14:paraId="213CB498" w14:textId="77777777" w:rsidR="00492A1D" w:rsidRPr="00286EF5" w:rsidRDefault="00492A1D" w:rsidP="00286EF5">
            <w:pPr>
              <w:spacing w:after="0" w:line="276" w:lineRule="auto"/>
              <w:jc w:val="center"/>
              <w:rPr>
                <w:rFonts w:eastAsia="Times New Roman" w:cstheme="minorHAnsi"/>
                <w:color w:val="000000"/>
                <w:sz w:val="24"/>
                <w:szCs w:val="24"/>
                <w:lang w:val="es-MX"/>
              </w:rPr>
            </w:pPr>
            <w:r w:rsidRPr="00286EF5">
              <w:rPr>
                <w:rFonts w:eastAsia="Times New Roman" w:cstheme="minorHAnsi"/>
                <w:color w:val="000000"/>
                <w:sz w:val="24"/>
                <w:szCs w:val="24"/>
                <w:lang w:val="es-MX"/>
              </w:rPr>
              <w:t>87</w:t>
            </w:r>
          </w:p>
        </w:tc>
      </w:tr>
      <w:tr w:rsidR="00492A1D" w:rsidRPr="00286EF5" w14:paraId="7E24F241" w14:textId="77777777" w:rsidTr="00471660">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74155D68" w14:textId="77777777" w:rsidR="00492A1D" w:rsidRPr="00286EF5" w:rsidRDefault="00492A1D" w:rsidP="00286EF5">
            <w:pPr>
              <w:spacing w:after="0" w:line="276" w:lineRule="auto"/>
              <w:rPr>
                <w:rFonts w:eastAsia="Times New Roman" w:cstheme="minorHAnsi"/>
                <w:color w:val="000000"/>
                <w:sz w:val="24"/>
                <w:szCs w:val="24"/>
                <w:lang w:val="es-MX"/>
              </w:rPr>
            </w:pPr>
            <w:r w:rsidRPr="00286EF5">
              <w:rPr>
                <w:rFonts w:eastAsia="Times New Roman" w:cstheme="minorHAnsi"/>
                <w:color w:val="000000"/>
                <w:sz w:val="24"/>
                <w:szCs w:val="24"/>
                <w:lang w:val="es-MX"/>
              </w:rPr>
              <w:t>Junio</w:t>
            </w:r>
          </w:p>
        </w:tc>
        <w:tc>
          <w:tcPr>
            <w:tcW w:w="3917" w:type="dxa"/>
            <w:tcBorders>
              <w:top w:val="nil"/>
              <w:left w:val="nil"/>
              <w:bottom w:val="single" w:sz="4" w:space="0" w:color="auto"/>
              <w:right w:val="single" w:sz="4" w:space="0" w:color="auto"/>
            </w:tcBorders>
            <w:shd w:val="clear" w:color="auto" w:fill="auto"/>
            <w:noWrap/>
            <w:vAlign w:val="bottom"/>
          </w:tcPr>
          <w:p w14:paraId="72AD51B8" w14:textId="77777777" w:rsidR="00492A1D" w:rsidRPr="00286EF5" w:rsidRDefault="00492A1D" w:rsidP="00286EF5">
            <w:pPr>
              <w:spacing w:after="0" w:line="276" w:lineRule="auto"/>
              <w:jc w:val="center"/>
              <w:rPr>
                <w:rFonts w:eastAsia="Times New Roman" w:cstheme="minorHAnsi"/>
                <w:color w:val="000000"/>
                <w:sz w:val="24"/>
                <w:szCs w:val="24"/>
                <w:lang w:val="es-MX"/>
              </w:rPr>
            </w:pPr>
            <w:r w:rsidRPr="00286EF5">
              <w:rPr>
                <w:rFonts w:eastAsia="Times New Roman" w:cstheme="minorHAnsi"/>
                <w:color w:val="000000"/>
                <w:sz w:val="24"/>
                <w:szCs w:val="24"/>
                <w:lang w:val="es-MX"/>
              </w:rPr>
              <w:t>58</w:t>
            </w:r>
          </w:p>
        </w:tc>
      </w:tr>
      <w:tr w:rsidR="00492A1D" w:rsidRPr="00286EF5" w14:paraId="5E434049" w14:textId="77777777" w:rsidTr="00471660">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6A6EB5E6" w14:textId="77777777" w:rsidR="00492A1D" w:rsidRPr="00286EF5" w:rsidRDefault="00492A1D" w:rsidP="00286EF5">
            <w:pPr>
              <w:spacing w:after="0" w:line="276" w:lineRule="auto"/>
              <w:rPr>
                <w:rFonts w:eastAsia="Times New Roman" w:cstheme="minorHAnsi"/>
                <w:color w:val="000000"/>
                <w:sz w:val="24"/>
                <w:szCs w:val="24"/>
                <w:lang w:val="es-MX"/>
              </w:rPr>
            </w:pPr>
            <w:r w:rsidRPr="00286EF5">
              <w:rPr>
                <w:rFonts w:eastAsia="Times New Roman" w:cstheme="minorHAnsi"/>
                <w:color w:val="000000"/>
                <w:sz w:val="24"/>
                <w:szCs w:val="24"/>
                <w:lang w:val="es-MX"/>
              </w:rPr>
              <w:t xml:space="preserve">Julio </w:t>
            </w:r>
          </w:p>
        </w:tc>
        <w:tc>
          <w:tcPr>
            <w:tcW w:w="3917" w:type="dxa"/>
            <w:tcBorders>
              <w:top w:val="nil"/>
              <w:left w:val="nil"/>
              <w:bottom w:val="single" w:sz="4" w:space="0" w:color="auto"/>
              <w:right w:val="single" w:sz="4" w:space="0" w:color="auto"/>
            </w:tcBorders>
            <w:shd w:val="clear" w:color="auto" w:fill="auto"/>
            <w:noWrap/>
            <w:vAlign w:val="bottom"/>
          </w:tcPr>
          <w:p w14:paraId="3445365C" w14:textId="77777777" w:rsidR="00492A1D" w:rsidRPr="00286EF5" w:rsidRDefault="00492A1D" w:rsidP="00286EF5">
            <w:pPr>
              <w:spacing w:after="0" w:line="276" w:lineRule="auto"/>
              <w:jc w:val="center"/>
              <w:rPr>
                <w:rFonts w:eastAsia="Times New Roman" w:cstheme="minorHAnsi"/>
                <w:color w:val="000000"/>
                <w:sz w:val="24"/>
                <w:szCs w:val="24"/>
                <w:lang w:val="es-MX"/>
              </w:rPr>
            </w:pPr>
            <w:r w:rsidRPr="00286EF5">
              <w:rPr>
                <w:rFonts w:eastAsia="Times New Roman" w:cstheme="minorHAnsi"/>
                <w:color w:val="000000"/>
                <w:sz w:val="24"/>
                <w:szCs w:val="24"/>
                <w:lang w:val="es-MX"/>
              </w:rPr>
              <w:t>67</w:t>
            </w:r>
          </w:p>
        </w:tc>
      </w:tr>
    </w:tbl>
    <w:p w14:paraId="55061AB1" w14:textId="77777777" w:rsidR="00492A1D" w:rsidRPr="00286EF5" w:rsidRDefault="002315B9" w:rsidP="00286EF5">
      <w:pPr>
        <w:spacing w:line="276" w:lineRule="auto"/>
        <w:jc w:val="center"/>
        <w:rPr>
          <w:rFonts w:cstheme="minorHAnsi"/>
          <w:sz w:val="24"/>
          <w:szCs w:val="24"/>
          <w:lang w:val="es-MX"/>
        </w:rPr>
      </w:pPr>
      <w:r w:rsidRPr="00286EF5">
        <w:rPr>
          <w:rFonts w:cstheme="minorHAnsi"/>
          <w:sz w:val="24"/>
          <w:szCs w:val="24"/>
          <w:lang w:val="es-MX"/>
        </w:rPr>
        <w:t>Tabla 5. Ausentismo por mes.  Fuente: Diseño propio.</w:t>
      </w:r>
    </w:p>
    <w:p w14:paraId="663AE0E6" w14:textId="77777777" w:rsidR="00492A1D" w:rsidRPr="00286EF5" w:rsidRDefault="00492A1D" w:rsidP="00286EF5">
      <w:pPr>
        <w:spacing w:line="276" w:lineRule="auto"/>
        <w:jc w:val="both"/>
        <w:rPr>
          <w:rFonts w:cstheme="minorHAnsi"/>
          <w:sz w:val="24"/>
          <w:szCs w:val="24"/>
          <w:lang w:val="es-MX"/>
        </w:rPr>
      </w:pPr>
      <w:r w:rsidRPr="00286EF5">
        <w:rPr>
          <w:rFonts w:cstheme="minorHAnsi"/>
          <w:sz w:val="24"/>
          <w:szCs w:val="24"/>
          <w:lang w:val="es-MX"/>
        </w:rPr>
        <w:t>El promedio de incidentes de ausentismo mensual es:  587 casos entre 7 meses, como resultado 83.86 casos por mes.  Este promedio nos indica una tendencia alta de ausentismo, con algunos meses como marzo y enero superando considerablemente este promedio.</w:t>
      </w:r>
    </w:p>
    <w:p w14:paraId="7BD2C745" w14:textId="77777777" w:rsidR="00492A1D" w:rsidRPr="00286EF5" w:rsidRDefault="00492A1D" w:rsidP="00286EF5">
      <w:pPr>
        <w:spacing w:line="276" w:lineRule="auto"/>
        <w:jc w:val="both"/>
        <w:rPr>
          <w:rFonts w:cstheme="minorHAnsi"/>
          <w:sz w:val="24"/>
          <w:szCs w:val="24"/>
          <w:lang w:val="es-MX"/>
        </w:rPr>
      </w:pPr>
      <w:r w:rsidRPr="00286EF5">
        <w:rPr>
          <w:rFonts w:cstheme="minorHAnsi"/>
          <w:sz w:val="24"/>
          <w:szCs w:val="24"/>
          <w:lang w:val="es-MX"/>
        </w:rPr>
        <w:t>En la identificación de tendencias, los problemas personales y problemas de salud del empleado son consistentemente las principales causas de ausentismo en todos los meses, con picos notables en marzo y enero.</w:t>
      </w:r>
    </w:p>
    <w:p w14:paraId="60339B99" w14:textId="77777777" w:rsidR="00492A1D" w:rsidRPr="00286EF5" w:rsidRDefault="00492A1D" w:rsidP="00286EF5">
      <w:pPr>
        <w:spacing w:line="276" w:lineRule="auto"/>
        <w:jc w:val="both"/>
        <w:rPr>
          <w:rFonts w:cstheme="minorHAnsi"/>
          <w:sz w:val="24"/>
          <w:szCs w:val="24"/>
          <w:lang w:val="es-MX"/>
        </w:rPr>
      </w:pPr>
      <w:r w:rsidRPr="00286EF5">
        <w:rPr>
          <w:rFonts w:cstheme="minorHAnsi"/>
          <w:sz w:val="24"/>
          <w:szCs w:val="24"/>
          <w:lang w:val="es-MX"/>
        </w:rPr>
        <w:t>En marzo, además de los problemas personales (66 casos) y de salud del empleado (50 casos), destaca la falta de compromiso (21 casos) como una categoría importante.</w:t>
      </w:r>
    </w:p>
    <w:p w14:paraId="36E52E66" w14:textId="77777777" w:rsidR="00492A1D" w:rsidRPr="00286EF5" w:rsidRDefault="00492A1D" w:rsidP="00286EF5">
      <w:pPr>
        <w:spacing w:line="276" w:lineRule="auto"/>
        <w:jc w:val="both"/>
        <w:rPr>
          <w:rFonts w:cstheme="minorHAnsi"/>
          <w:sz w:val="24"/>
          <w:szCs w:val="24"/>
          <w:lang w:val="es-MX"/>
        </w:rPr>
      </w:pPr>
      <w:r w:rsidRPr="00286EF5">
        <w:rPr>
          <w:rFonts w:cstheme="minorHAnsi"/>
          <w:sz w:val="24"/>
          <w:szCs w:val="24"/>
          <w:lang w:val="es-MX"/>
        </w:rPr>
        <w:t>En abril, se observa una caída significativa en todas las categorías.</w:t>
      </w:r>
    </w:p>
    <w:p w14:paraId="1131D586" w14:textId="77777777" w:rsidR="00492A1D" w:rsidRPr="00286EF5" w:rsidRDefault="00492A1D" w:rsidP="00286EF5">
      <w:pPr>
        <w:spacing w:line="276" w:lineRule="auto"/>
        <w:jc w:val="both"/>
        <w:rPr>
          <w:rFonts w:cstheme="minorHAnsi"/>
          <w:sz w:val="24"/>
          <w:szCs w:val="24"/>
          <w:lang w:val="es-MX"/>
        </w:rPr>
      </w:pPr>
      <w:r w:rsidRPr="00286EF5">
        <w:rPr>
          <w:rFonts w:cstheme="minorHAnsi"/>
          <w:sz w:val="24"/>
          <w:szCs w:val="24"/>
          <w:lang w:val="es-MX"/>
        </w:rPr>
        <w:lastRenderedPageBreak/>
        <w:t>Cualitativamente los picos de ausentismo en marzo: Esto podría deberse a varios factores, como el cambio de estación, incrementos en enfermedades estacionales, o problemas internos de la organización que causan desmotivación.</w:t>
      </w:r>
    </w:p>
    <w:p w14:paraId="3FD940AF" w14:textId="77777777" w:rsidR="00492A1D" w:rsidRPr="00286EF5" w:rsidRDefault="00492A1D" w:rsidP="00286EF5">
      <w:pPr>
        <w:spacing w:line="276" w:lineRule="auto"/>
        <w:jc w:val="both"/>
        <w:rPr>
          <w:rFonts w:cstheme="minorHAnsi"/>
          <w:sz w:val="24"/>
          <w:szCs w:val="24"/>
          <w:lang w:val="es-MX"/>
        </w:rPr>
      </w:pPr>
      <w:r w:rsidRPr="00286EF5">
        <w:rPr>
          <w:rFonts w:cstheme="minorHAnsi"/>
          <w:sz w:val="24"/>
          <w:szCs w:val="24"/>
          <w:lang w:val="es-MX"/>
        </w:rPr>
        <w:t>Las categorías de fatiga y falta de compromiso: Ambas categorías, aunque no dominan en volumen, son indicativas de posibles problemas relacionados con la cultura organizacional y la motivación de los empleados.</w:t>
      </w:r>
    </w:p>
    <w:p w14:paraId="1524A90E" w14:textId="77777777" w:rsidR="00492A1D" w:rsidRPr="00286EF5" w:rsidRDefault="00492A1D" w:rsidP="00286EF5">
      <w:pPr>
        <w:spacing w:line="276" w:lineRule="auto"/>
        <w:rPr>
          <w:rFonts w:cstheme="minorHAnsi"/>
          <w:sz w:val="24"/>
          <w:szCs w:val="24"/>
          <w:lang w:val="es-MX"/>
        </w:rPr>
      </w:pPr>
    </w:p>
    <w:tbl>
      <w:tblPr>
        <w:tblW w:w="6880" w:type="dxa"/>
        <w:jc w:val="center"/>
        <w:tblLook w:val="04A0" w:firstRow="1" w:lastRow="0" w:firstColumn="1" w:lastColumn="0" w:noHBand="0" w:noVBand="1"/>
      </w:tblPr>
      <w:tblGrid>
        <w:gridCol w:w="1479"/>
        <w:gridCol w:w="1299"/>
        <w:gridCol w:w="1277"/>
        <w:gridCol w:w="2825"/>
      </w:tblGrid>
      <w:tr w:rsidR="00492A1D" w:rsidRPr="00286EF5" w14:paraId="623E7FA8" w14:textId="77777777" w:rsidTr="00471660">
        <w:trPr>
          <w:trHeight w:val="867"/>
          <w:jc w:val="center"/>
        </w:trPr>
        <w:tc>
          <w:tcPr>
            <w:tcW w:w="68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A762A38" w14:textId="77777777" w:rsidR="00492A1D" w:rsidRPr="00286EF5" w:rsidRDefault="00492A1D" w:rsidP="00286EF5">
            <w:pPr>
              <w:spacing w:after="0" w:line="276" w:lineRule="auto"/>
              <w:jc w:val="center"/>
              <w:rPr>
                <w:rFonts w:eastAsia="Times New Roman" w:cstheme="minorHAnsi"/>
                <w:b/>
                <w:color w:val="000000"/>
                <w:sz w:val="24"/>
                <w:szCs w:val="24"/>
                <w:lang w:val="es-MX"/>
              </w:rPr>
            </w:pPr>
            <w:r w:rsidRPr="00286EF5">
              <w:rPr>
                <w:rFonts w:eastAsia="Times New Roman" w:cstheme="minorHAnsi"/>
                <w:b/>
                <w:color w:val="000000"/>
                <w:sz w:val="24"/>
                <w:szCs w:val="24"/>
                <w:lang w:val="es-MX"/>
              </w:rPr>
              <w:t xml:space="preserve">Ausentismo causas específicas. </w:t>
            </w:r>
          </w:p>
        </w:tc>
      </w:tr>
      <w:tr w:rsidR="00492A1D" w:rsidRPr="00286EF5" w14:paraId="3AED7BC1" w14:textId="77777777" w:rsidTr="00471660">
        <w:trPr>
          <w:trHeight w:val="867"/>
          <w:jc w:val="center"/>
        </w:trPr>
        <w:tc>
          <w:tcPr>
            <w:tcW w:w="14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43DA8" w14:textId="77777777" w:rsidR="00492A1D" w:rsidRPr="00286EF5" w:rsidRDefault="00492A1D" w:rsidP="00286EF5">
            <w:pPr>
              <w:spacing w:after="0" w:line="276" w:lineRule="auto"/>
              <w:jc w:val="center"/>
              <w:rPr>
                <w:rFonts w:eastAsia="Times New Roman" w:cstheme="minorHAnsi"/>
                <w:b/>
                <w:color w:val="000000"/>
                <w:sz w:val="24"/>
                <w:szCs w:val="24"/>
                <w:lang w:val="es-MX"/>
              </w:rPr>
            </w:pPr>
            <w:r w:rsidRPr="00286EF5">
              <w:rPr>
                <w:rFonts w:eastAsia="Times New Roman" w:cstheme="minorHAnsi"/>
                <w:b/>
                <w:color w:val="000000"/>
                <w:sz w:val="24"/>
                <w:szCs w:val="24"/>
                <w:lang w:val="es-MX"/>
              </w:rPr>
              <w:t>Mes</w:t>
            </w:r>
          </w:p>
        </w:tc>
        <w:tc>
          <w:tcPr>
            <w:tcW w:w="1299" w:type="dxa"/>
            <w:tcBorders>
              <w:top w:val="single" w:sz="4" w:space="0" w:color="auto"/>
              <w:left w:val="nil"/>
              <w:bottom w:val="single" w:sz="4" w:space="0" w:color="auto"/>
              <w:right w:val="single" w:sz="4" w:space="0" w:color="auto"/>
            </w:tcBorders>
            <w:shd w:val="clear" w:color="auto" w:fill="auto"/>
            <w:vAlign w:val="bottom"/>
            <w:hideMark/>
          </w:tcPr>
          <w:p w14:paraId="27ADFF8B" w14:textId="77777777" w:rsidR="00492A1D" w:rsidRPr="00286EF5" w:rsidRDefault="00492A1D" w:rsidP="00286EF5">
            <w:pPr>
              <w:spacing w:after="0" w:line="276" w:lineRule="auto"/>
              <w:jc w:val="center"/>
              <w:rPr>
                <w:rFonts w:eastAsia="Times New Roman" w:cstheme="minorHAnsi"/>
                <w:b/>
                <w:color w:val="000000"/>
                <w:sz w:val="24"/>
                <w:szCs w:val="24"/>
                <w:lang w:val="es-MX"/>
              </w:rPr>
            </w:pPr>
            <w:r w:rsidRPr="00286EF5">
              <w:rPr>
                <w:rFonts w:eastAsia="Times New Roman" w:cstheme="minorHAnsi"/>
                <w:b/>
                <w:color w:val="000000"/>
                <w:sz w:val="24"/>
                <w:szCs w:val="24"/>
                <w:lang w:val="es-MX"/>
              </w:rPr>
              <w:t>Problemas personales</w:t>
            </w:r>
          </w:p>
          <w:p w14:paraId="59314319" w14:textId="77777777" w:rsidR="00492A1D" w:rsidRPr="00286EF5" w:rsidRDefault="00492A1D" w:rsidP="00286EF5">
            <w:pPr>
              <w:spacing w:after="0" w:line="276" w:lineRule="auto"/>
              <w:jc w:val="center"/>
              <w:rPr>
                <w:rFonts w:eastAsia="Times New Roman" w:cstheme="minorHAnsi"/>
                <w:b/>
                <w:color w:val="000000"/>
                <w:sz w:val="24"/>
                <w:szCs w:val="24"/>
                <w:lang w:val="es-MX"/>
              </w:rPr>
            </w:pP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51E7FA7C" w14:textId="77777777" w:rsidR="00492A1D" w:rsidRPr="00286EF5" w:rsidRDefault="00492A1D" w:rsidP="00286EF5">
            <w:pPr>
              <w:spacing w:after="0" w:line="276" w:lineRule="auto"/>
              <w:jc w:val="center"/>
              <w:rPr>
                <w:rFonts w:eastAsia="Times New Roman" w:cstheme="minorHAnsi"/>
                <w:b/>
                <w:color w:val="000000"/>
                <w:sz w:val="24"/>
                <w:szCs w:val="24"/>
                <w:lang w:val="es-MX"/>
              </w:rPr>
            </w:pPr>
            <w:r w:rsidRPr="00286EF5">
              <w:rPr>
                <w:rFonts w:eastAsia="Times New Roman" w:cstheme="minorHAnsi"/>
                <w:b/>
                <w:color w:val="000000"/>
                <w:sz w:val="24"/>
                <w:szCs w:val="24"/>
                <w:lang w:val="es-MX"/>
              </w:rPr>
              <w:t>Problemas de salud familia</w:t>
            </w:r>
          </w:p>
        </w:tc>
        <w:tc>
          <w:tcPr>
            <w:tcW w:w="2825" w:type="dxa"/>
            <w:tcBorders>
              <w:top w:val="single" w:sz="4" w:space="0" w:color="auto"/>
              <w:left w:val="nil"/>
              <w:bottom w:val="single" w:sz="4" w:space="0" w:color="auto"/>
              <w:right w:val="single" w:sz="4" w:space="0" w:color="auto"/>
            </w:tcBorders>
            <w:shd w:val="clear" w:color="auto" w:fill="auto"/>
            <w:vAlign w:val="bottom"/>
            <w:hideMark/>
          </w:tcPr>
          <w:p w14:paraId="4B81502C" w14:textId="77777777" w:rsidR="00492A1D" w:rsidRPr="00286EF5" w:rsidRDefault="00492A1D" w:rsidP="00286EF5">
            <w:pPr>
              <w:spacing w:after="0" w:line="276" w:lineRule="auto"/>
              <w:jc w:val="center"/>
              <w:rPr>
                <w:rFonts w:eastAsia="Times New Roman" w:cstheme="minorHAnsi"/>
                <w:b/>
                <w:color w:val="000000"/>
                <w:sz w:val="24"/>
                <w:szCs w:val="24"/>
                <w:lang w:val="es-MX"/>
              </w:rPr>
            </w:pPr>
            <w:r w:rsidRPr="00286EF5">
              <w:rPr>
                <w:rFonts w:eastAsia="Times New Roman" w:cstheme="minorHAnsi"/>
                <w:b/>
                <w:color w:val="000000"/>
                <w:sz w:val="24"/>
                <w:szCs w:val="24"/>
                <w:lang w:val="es-MX"/>
              </w:rPr>
              <w:t>Problemas de salud empleado</w:t>
            </w:r>
          </w:p>
        </w:tc>
      </w:tr>
      <w:tr w:rsidR="00492A1D" w:rsidRPr="00286EF5" w14:paraId="3EA2EDEC" w14:textId="77777777" w:rsidTr="00471660">
        <w:trPr>
          <w:trHeight w:val="175"/>
          <w:jc w:val="center"/>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43B177CD" w14:textId="77777777" w:rsidR="00492A1D" w:rsidRPr="00286EF5" w:rsidRDefault="00492A1D" w:rsidP="00286EF5">
            <w:pPr>
              <w:spacing w:after="0" w:line="276" w:lineRule="auto"/>
              <w:rPr>
                <w:rFonts w:eastAsia="Times New Roman" w:cstheme="minorHAnsi"/>
                <w:color w:val="000000"/>
                <w:sz w:val="24"/>
                <w:szCs w:val="24"/>
                <w:lang w:val="es-MX"/>
              </w:rPr>
            </w:pPr>
            <w:r w:rsidRPr="00286EF5">
              <w:rPr>
                <w:rFonts w:eastAsia="Times New Roman" w:cstheme="minorHAnsi"/>
                <w:color w:val="000000"/>
                <w:sz w:val="24"/>
                <w:szCs w:val="24"/>
                <w:lang w:val="es-MX"/>
              </w:rPr>
              <w:t>Enero</w:t>
            </w:r>
          </w:p>
        </w:tc>
        <w:tc>
          <w:tcPr>
            <w:tcW w:w="1299" w:type="dxa"/>
            <w:tcBorders>
              <w:top w:val="nil"/>
              <w:left w:val="nil"/>
              <w:bottom w:val="single" w:sz="4" w:space="0" w:color="auto"/>
              <w:right w:val="single" w:sz="4" w:space="0" w:color="auto"/>
            </w:tcBorders>
            <w:shd w:val="clear" w:color="auto" w:fill="auto"/>
            <w:noWrap/>
            <w:vAlign w:val="bottom"/>
            <w:hideMark/>
          </w:tcPr>
          <w:p w14:paraId="0A4DC167" w14:textId="77777777" w:rsidR="00492A1D" w:rsidRPr="00286EF5" w:rsidRDefault="00492A1D" w:rsidP="00286EF5">
            <w:pPr>
              <w:spacing w:after="0" w:line="276" w:lineRule="auto"/>
              <w:jc w:val="center"/>
              <w:rPr>
                <w:rFonts w:eastAsia="Times New Roman" w:cstheme="minorHAnsi"/>
                <w:color w:val="000000"/>
                <w:sz w:val="24"/>
                <w:szCs w:val="24"/>
                <w:lang w:val="es-MX"/>
              </w:rPr>
            </w:pPr>
            <w:r w:rsidRPr="00286EF5">
              <w:rPr>
                <w:rFonts w:eastAsia="Times New Roman" w:cstheme="minorHAnsi"/>
                <w:color w:val="000000"/>
                <w:sz w:val="24"/>
                <w:szCs w:val="24"/>
                <w:lang w:val="es-MX"/>
              </w:rPr>
              <w:t>36</w:t>
            </w:r>
          </w:p>
        </w:tc>
        <w:tc>
          <w:tcPr>
            <w:tcW w:w="1277" w:type="dxa"/>
            <w:tcBorders>
              <w:top w:val="nil"/>
              <w:left w:val="nil"/>
              <w:bottom w:val="single" w:sz="4" w:space="0" w:color="auto"/>
              <w:right w:val="single" w:sz="4" w:space="0" w:color="auto"/>
            </w:tcBorders>
            <w:shd w:val="clear" w:color="auto" w:fill="auto"/>
            <w:noWrap/>
            <w:vAlign w:val="bottom"/>
            <w:hideMark/>
          </w:tcPr>
          <w:p w14:paraId="64013C4C" w14:textId="77777777" w:rsidR="00492A1D" w:rsidRPr="00286EF5" w:rsidRDefault="00492A1D" w:rsidP="00286EF5">
            <w:pPr>
              <w:spacing w:after="0" w:line="276" w:lineRule="auto"/>
              <w:jc w:val="center"/>
              <w:rPr>
                <w:rFonts w:eastAsia="Times New Roman" w:cstheme="minorHAnsi"/>
                <w:color w:val="000000"/>
                <w:sz w:val="24"/>
                <w:szCs w:val="24"/>
                <w:lang w:val="es-MX"/>
              </w:rPr>
            </w:pPr>
            <w:r w:rsidRPr="00286EF5">
              <w:rPr>
                <w:rFonts w:eastAsia="Times New Roman" w:cstheme="minorHAnsi"/>
                <w:color w:val="000000"/>
                <w:sz w:val="24"/>
                <w:szCs w:val="24"/>
                <w:lang w:val="es-MX"/>
              </w:rPr>
              <w:t>15</w:t>
            </w:r>
          </w:p>
        </w:tc>
        <w:tc>
          <w:tcPr>
            <w:tcW w:w="2825" w:type="dxa"/>
            <w:tcBorders>
              <w:top w:val="nil"/>
              <w:left w:val="nil"/>
              <w:bottom w:val="single" w:sz="4" w:space="0" w:color="auto"/>
              <w:right w:val="single" w:sz="4" w:space="0" w:color="auto"/>
            </w:tcBorders>
            <w:shd w:val="clear" w:color="auto" w:fill="auto"/>
            <w:noWrap/>
            <w:vAlign w:val="bottom"/>
            <w:hideMark/>
          </w:tcPr>
          <w:p w14:paraId="1E730C13" w14:textId="77777777" w:rsidR="00492A1D" w:rsidRPr="00286EF5" w:rsidRDefault="00492A1D" w:rsidP="00286EF5">
            <w:pPr>
              <w:spacing w:after="0" w:line="276" w:lineRule="auto"/>
              <w:jc w:val="center"/>
              <w:rPr>
                <w:rFonts w:eastAsia="Times New Roman" w:cstheme="minorHAnsi"/>
                <w:color w:val="000000"/>
                <w:sz w:val="24"/>
                <w:szCs w:val="24"/>
                <w:lang w:val="es-MX"/>
              </w:rPr>
            </w:pPr>
            <w:r w:rsidRPr="00286EF5">
              <w:rPr>
                <w:rFonts w:eastAsia="Times New Roman" w:cstheme="minorHAnsi"/>
                <w:color w:val="000000"/>
                <w:sz w:val="24"/>
                <w:szCs w:val="24"/>
                <w:lang w:val="es-MX"/>
              </w:rPr>
              <w:t>15</w:t>
            </w:r>
          </w:p>
        </w:tc>
      </w:tr>
      <w:tr w:rsidR="00492A1D" w:rsidRPr="00286EF5" w14:paraId="7D57699F" w14:textId="77777777" w:rsidTr="00471660">
        <w:trPr>
          <w:trHeight w:val="175"/>
          <w:jc w:val="center"/>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0B8E5958" w14:textId="77777777" w:rsidR="00492A1D" w:rsidRPr="00286EF5" w:rsidRDefault="00492A1D" w:rsidP="00286EF5">
            <w:pPr>
              <w:spacing w:after="0" w:line="276" w:lineRule="auto"/>
              <w:rPr>
                <w:rFonts w:eastAsia="Times New Roman" w:cstheme="minorHAnsi"/>
                <w:color w:val="000000"/>
                <w:sz w:val="24"/>
                <w:szCs w:val="24"/>
              </w:rPr>
            </w:pPr>
            <w:r w:rsidRPr="00286EF5">
              <w:rPr>
                <w:rFonts w:eastAsia="Times New Roman" w:cstheme="minorHAnsi"/>
                <w:color w:val="000000"/>
                <w:sz w:val="24"/>
                <w:szCs w:val="24"/>
              </w:rPr>
              <w:t xml:space="preserve">Febrero </w:t>
            </w:r>
          </w:p>
        </w:tc>
        <w:tc>
          <w:tcPr>
            <w:tcW w:w="1299" w:type="dxa"/>
            <w:tcBorders>
              <w:top w:val="nil"/>
              <w:left w:val="nil"/>
              <w:bottom w:val="single" w:sz="4" w:space="0" w:color="auto"/>
              <w:right w:val="single" w:sz="4" w:space="0" w:color="auto"/>
            </w:tcBorders>
            <w:shd w:val="clear" w:color="auto" w:fill="auto"/>
            <w:noWrap/>
            <w:vAlign w:val="bottom"/>
            <w:hideMark/>
          </w:tcPr>
          <w:p w14:paraId="6F0639F1"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28</w:t>
            </w:r>
          </w:p>
        </w:tc>
        <w:tc>
          <w:tcPr>
            <w:tcW w:w="1277" w:type="dxa"/>
            <w:tcBorders>
              <w:top w:val="nil"/>
              <w:left w:val="nil"/>
              <w:bottom w:val="single" w:sz="4" w:space="0" w:color="auto"/>
              <w:right w:val="single" w:sz="4" w:space="0" w:color="auto"/>
            </w:tcBorders>
            <w:shd w:val="clear" w:color="auto" w:fill="auto"/>
            <w:noWrap/>
            <w:vAlign w:val="bottom"/>
            <w:hideMark/>
          </w:tcPr>
          <w:p w14:paraId="5CE9BC7F"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17</w:t>
            </w:r>
          </w:p>
        </w:tc>
        <w:tc>
          <w:tcPr>
            <w:tcW w:w="2825" w:type="dxa"/>
            <w:tcBorders>
              <w:top w:val="nil"/>
              <w:left w:val="nil"/>
              <w:bottom w:val="single" w:sz="4" w:space="0" w:color="auto"/>
              <w:right w:val="single" w:sz="4" w:space="0" w:color="auto"/>
            </w:tcBorders>
            <w:shd w:val="clear" w:color="auto" w:fill="auto"/>
            <w:noWrap/>
            <w:vAlign w:val="bottom"/>
            <w:hideMark/>
          </w:tcPr>
          <w:p w14:paraId="0DF14E59"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24</w:t>
            </w:r>
          </w:p>
        </w:tc>
      </w:tr>
      <w:tr w:rsidR="00492A1D" w:rsidRPr="00286EF5" w14:paraId="4EEE3896" w14:textId="77777777" w:rsidTr="00471660">
        <w:trPr>
          <w:trHeight w:val="175"/>
          <w:jc w:val="center"/>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1D7BE8EF" w14:textId="77777777" w:rsidR="00492A1D" w:rsidRPr="00286EF5" w:rsidRDefault="00492A1D" w:rsidP="00286EF5">
            <w:pPr>
              <w:spacing w:after="0" w:line="276" w:lineRule="auto"/>
              <w:rPr>
                <w:rFonts w:eastAsia="Times New Roman" w:cstheme="minorHAnsi"/>
                <w:b/>
                <w:color w:val="000000"/>
                <w:sz w:val="24"/>
                <w:szCs w:val="24"/>
              </w:rPr>
            </w:pPr>
            <w:r w:rsidRPr="00286EF5">
              <w:rPr>
                <w:rFonts w:eastAsia="Times New Roman" w:cstheme="minorHAnsi"/>
                <w:b/>
                <w:color w:val="000000"/>
                <w:sz w:val="24"/>
                <w:szCs w:val="24"/>
              </w:rPr>
              <w:t>Marzo</w:t>
            </w:r>
          </w:p>
        </w:tc>
        <w:tc>
          <w:tcPr>
            <w:tcW w:w="1299" w:type="dxa"/>
            <w:tcBorders>
              <w:top w:val="nil"/>
              <w:left w:val="nil"/>
              <w:bottom w:val="single" w:sz="4" w:space="0" w:color="auto"/>
              <w:right w:val="single" w:sz="4" w:space="0" w:color="auto"/>
            </w:tcBorders>
            <w:shd w:val="clear" w:color="auto" w:fill="auto"/>
            <w:noWrap/>
            <w:vAlign w:val="bottom"/>
            <w:hideMark/>
          </w:tcPr>
          <w:p w14:paraId="35A3C927" w14:textId="77777777" w:rsidR="00492A1D" w:rsidRPr="00286EF5" w:rsidRDefault="00492A1D" w:rsidP="00286EF5">
            <w:pPr>
              <w:spacing w:after="0" w:line="276" w:lineRule="auto"/>
              <w:jc w:val="center"/>
              <w:rPr>
                <w:rFonts w:eastAsia="Times New Roman" w:cstheme="minorHAnsi"/>
                <w:b/>
                <w:color w:val="000000"/>
                <w:sz w:val="24"/>
                <w:szCs w:val="24"/>
              </w:rPr>
            </w:pPr>
            <w:r w:rsidRPr="00286EF5">
              <w:rPr>
                <w:rFonts w:eastAsia="Times New Roman" w:cstheme="minorHAnsi"/>
                <w:b/>
                <w:color w:val="000000"/>
                <w:sz w:val="24"/>
                <w:szCs w:val="24"/>
              </w:rPr>
              <w:t>66</w:t>
            </w:r>
          </w:p>
        </w:tc>
        <w:tc>
          <w:tcPr>
            <w:tcW w:w="1277" w:type="dxa"/>
            <w:tcBorders>
              <w:top w:val="nil"/>
              <w:left w:val="nil"/>
              <w:bottom w:val="single" w:sz="4" w:space="0" w:color="auto"/>
              <w:right w:val="single" w:sz="4" w:space="0" w:color="auto"/>
            </w:tcBorders>
            <w:shd w:val="clear" w:color="auto" w:fill="auto"/>
            <w:noWrap/>
            <w:vAlign w:val="bottom"/>
            <w:hideMark/>
          </w:tcPr>
          <w:p w14:paraId="6768BD13"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3</w:t>
            </w:r>
          </w:p>
        </w:tc>
        <w:tc>
          <w:tcPr>
            <w:tcW w:w="2825" w:type="dxa"/>
            <w:tcBorders>
              <w:top w:val="nil"/>
              <w:left w:val="nil"/>
              <w:bottom w:val="single" w:sz="4" w:space="0" w:color="auto"/>
              <w:right w:val="single" w:sz="4" w:space="0" w:color="auto"/>
            </w:tcBorders>
            <w:shd w:val="clear" w:color="auto" w:fill="auto"/>
            <w:noWrap/>
            <w:vAlign w:val="bottom"/>
            <w:hideMark/>
          </w:tcPr>
          <w:p w14:paraId="382A6EEC" w14:textId="77777777" w:rsidR="00492A1D" w:rsidRPr="00286EF5" w:rsidRDefault="00492A1D" w:rsidP="00286EF5">
            <w:pPr>
              <w:spacing w:after="0" w:line="276" w:lineRule="auto"/>
              <w:jc w:val="center"/>
              <w:rPr>
                <w:rFonts w:eastAsia="Times New Roman" w:cstheme="minorHAnsi"/>
                <w:b/>
                <w:color w:val="000000"/>
                <w:sz w:val="24"/>
                <w:szCs w:val="24"/>
              </w:rPr>
            </w:pPr>
            <w:r w:rsidRPr="00286EF5">
              <w:rPr>
                <w:rFonts w:eastAsia="Times New Roman" w:cstheme="minorHAnsi"/>
                <w:b/>
                <w:color w:val="000000"/>
                <w:sz w:val="24"/>
                <w:szCs w:val="24"/>
              </w:rPr>
              <w:t>50</w:t>
            </w:r>
          </w:p>
        </w:tc>
      </w:tr>
      <w:tr w:rsidR="00492A1D" w:rsidRPr="00286EF5" w14:paraId="38F68558" w14:textId="77777777" w:rsidTr="00471660">
        <w:trPr>
          <w:trHeight w:val="175"/>
          <w:jc w:val="center"/>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23FDBF11" w14:textId="77777777" w:rsidR="00492A1D" w:rsidRPr="00286EF5" w:rsidRDefault="00492A1D" w:rsidP="00286EF5">
            <w:pPr>
              <w:spacing w:after="0" w:line="276" w:lineRule="auto"/>
              <w:rPr>
                <w:rFonts w:eastAsia="Times New Roman" w:cstheme="minorHAnsi"/>
                <w:color w:val="000000"/>
                <w:sz w:val="24"/>
                <w:szCs w:val="24"/>
              </w:rPr>
            </w:pPr>
            <w:r w:rsidRPr="00286EF5">
              <w:rPr>
                <w:rFonts w:eastAsia="Times New Roman" w:cstheme="minorHAnsi"/>
                <w:color w:val="000000"/>
                <w:sz w:val="24"/>
                <w:szCs w:val="24"/>
              </w:rPr>
              <w:t>Abril</w:t>
            </w:r>
          </w:p>
        </w:tc>
        <w:tc>
          <w:tcPr>
            <w:tcW w:w="1299" w:type="dxa"/>
            <w:tcBorders>
              <w:top w:val="nil"/>
              <w:left w:val="nil"/>
              <w:bottom w:val="single" w:sz="4" w:space="0" w:color="auto"/>
              <w:right w:val="single" w:sz="4" w:space="0" w:color="auto"/>
            </w:tcBorders>
            <w:shd w:val="clear" w:color="auto" w:fill="auto"/>
            <w:noWrap/>
            <w:vAlign w:val="bottom"/>
            <w:hideMark/>
          </w:tcPr>
          <w:p w14:paraId="5897AA38"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21</w:t>
            </w:r>
          </w:p>
        </w:tc>
        <w:tc>
          <w:tcPr>
            <w:tcW w:w="1277" w:type="dxa"/>
            <w:tcBorders>
              <w:top w:val="nil"/>
              <w:left w:val="nil"/>
              <w:bottom w:val="single" w:sz="4" w:space="0" w:color="auto"/>
              <w:right w:val="single" w:sz="4" w:space="0" w:color="auto"/>
            </w:tcBorders>
            <w:shd w:val="clear" w:color="auto" w:fill="auto"/>
            <w:noWrap/>
            <w:vAlign w:val="bottom"/>
            <w:hideMark/>
          </w:tcPr>
          <w:p w14:paraId="4D6A0547"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4</w:t>
            </w:r>
          </w:p>
        </w:tc>
        <w:tc>
          <w:tcPr>
            <w:tcW w:w="2825" w:type="dxa"/>
            <w:tcBorders>
              <w:top w:val="nil"/>
              <w:left w:val="nil"/>
              <w:bottom w:val="single" w:sz="4" w:space="0" w:color="auto"/>
              <w:right w:val="single" w:sz="4" w:space="0" w:color="auto"/>
            </w:tcBorders>
            <w:shd w:val="clear" w:color="auto" w:fill="auto"/>
            <w:noWrap/>
            <w:vAlign w:val="bottom"/>
            <w:hideMark/>
          </w:tcPr>
          <w:p w14:paraId="775953F3"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18</w:t>
            </w:r>
          </w:p>
        </w:tc>
      </w:tr>
      <w:tr w:rsidR="00492A1D" w:rsidRPr="00286EF5" w14:paraId="7EFB7866" w14:textId="77777777" w:rsidTr="00471660">
        <w:trPr>
          <w:trHeight w:val="175"/>
          <w:jc w:val="center"/>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64664261" w14:textId="77777777" w:rsidR="00492A1D" w:rsidRPr="00286EF5" w:rsidRDefault="00492A1D" w:rsidP="00286EF5">
            <w:pPr>
              <w:spacing w:after="0" w:line="276" w:lineRule="auto"/>
              <w:rPr>
                <w:rFonts w:eastAsia="Times New Roman" w:cstheme="minorHAnsi"/>
                <w:color w:val="000000"/>
                <w:sz w:val="24"/>
                <w:szCs w:val="24"/>
              </w:rPr>
            </w:pPr>
            <w:r w:rsidRPr="00286EF5">
              <w:rPr>
                <w:rFonts w:eastAsia="Times New Roman" w:cstheme="minorHAnsi"/>
                <w:color w:val="000000"/>
                <w:sz w:val="24"/>
                <w:szCs w:val="24"/>
              </w:rPr>
              <w:t>Mayo</w:t>
            </w:r>
          </w:p>
        </w:tc>
        <w:tc>
          <w:tcPr>
            <w:tcW w:w="1299" w:type="dxa"/>
            <w:tcBorders>
              <w:top w:val="nil"/>
              <w:left w:val="nil"/>
              <w:bottom w:val="single" w:sz="4" w:space="0" w:color="auto"/>
              <w:right w:val="single" w:sz="4" w:space="0" w:color="auto"/>
            </w:tcBorders>
            <w:shd w:val="clear" w:color="auto" w:fill="auto"/>
            <w:noWrap/>
            <w:vAlign w:val="bottom"/>
            <w:hideMark/>
          </w:tcPr>
          <w:p w14:paraId="420D7308"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44</w:t>
            </w:r>
          </w:p>
        </w:tc>
        <w:tc>
          <w:tcPr>
            <w:tcW w:w="1277" w:type="dxa"/>
            <w:tcBorders>
              <w:top w:val="nil"/>
              <w:left w:val="nil"/>
              <w:bottom w:val="single" w:sz="4" w:space="0" w:color="auto"/>
              <w:right w:val="single" w:sz="4" w:space="0" w:color="auto"/>
            </w:tcBorders>
            <w:shd w:val="clear" w:color="auto" w:fill="auto"/>
            <w:noWrap/>
            <w:vAlign w:val="bottom"/>
            <w:hideMark/>
          </w:tcPr>
          <w:p w14:paraId="1902D40C"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2</w:t>
            </w:r>
          </w:p>
        </w:tc>
        <w:tc>
          <w:tcPr>
            <w:tcW w:w="2825" w:type="dxa"/>
            <w:tcBorders>
              <w:top w:val="nil"/>
              <w:left w:val="nil"/>
              <w:bottom w:val="single" w:sz="4" w:space="0" w:color="auto"/>
              <w:right w:val="single" w:sz="4" w:space="0" w:color="auto"/>
            </w:tcBorders>
            <w:shd w:val="clear" w:color="auto" w:fill="auto"/>
            <w:noWrap/>
            <w:vAlign w:val="bottom"/>
            <w:hideMark/>
          </w:tcPr>
          <w:p w14:paraId="1C8D978B"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11</w:t>
            </w:r>
          </w:p>
        </w:tc>
      </w:tr>
      <w:tr w:rsidR="00492A1D" w:rsidRPr="00286EF5" w14:paraId="694230C4" w14:textId="77777777" w:rsidTr="00471660">
        <w:trPr>
          <w:trHeight w:val="175"/>
          <w:jc w:val="center"/>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1046D725" w14:textId="77777777" w:rsidR="00492A1D" w:rsidRPr="00286EF5" w:rsidRDefault="00492A1D" w:rsidP="00286EF5">
            <w:pPr>
              <w:spacing w:after="0" w:line="276" w:lineRule="auto"/>
              <w:rPr>
                <w:rFonts w:eastAsia="Times New Roman" w:cstheme="minorHAnsi"/>
                <w:color w:val="000000"/>
                <w:sz w:val="24"/>
                <w:szCs w:val="24"/>
              </w:rPr>
            </w:pPr>
            <w:r w:rsidRPr="00286EF5">
              <w:rPr>
                <w:rFonts w:eastAsia="Times New Roman" w:cstheme="minorHAnsi"/>
                <w:color w:val="000000"/>
                <w:sz w:val="24"/>
                <w:szCs w:val="24"/>
              </w:rPr>
              <w:t>Junio</w:t>
            </w:r>
          </w:p>
        </w:tc>
        <w:tc>
          <w:tcPr>
            <w:tcW w:w="1299" w:type="dxa"/>
            <w:tcBorders>
              <w:top w:val="nil"/>
              <w:left w:val="nil"/>
              <w:bottom w:val="single" w:sz="4" w:space="0" w:color="auto"/>
              <w:right w:val="single" w:sz="4" w:space="0" w:color="auto"/>
            </w:tcBorders>
            <w:shd w:val="clear" w:color="auto" w:fill="auto"/>
            <w:noWrap/>
            <w:vAlign w:val="bottom"/>
            <w:hideMark/>
          </w:tcPr>
          <w:p w14:paraId="08B8641C"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35</w:t>
            </w:r>
          </w:p>
        </w:tc>
        <w:tc>
          <w:tcPr>
            <w:tcW w:w="1277" w:type="dxa"/>
            <w:tcBorders>
              <w:top w:val="nil"/>
              <w:left w:val="nil"/>
              <w:bottom w:val="single" w:sz="4" w:space="0" w:color="auto"/>
              <w:right w:val="single" w:sz="4" w:space="0" w:color="auto"/>
            </w:tcBorders>
            <w:shd w:val="clear" w:color="auto" w:fill="auto"/>
            <w:noWrap/>
            <w:vAlign w:val="bottom"/>
            <w:hideMark/>
          </w:tcPr>
          <w:p w14:paraId="24E54C75"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4</w:t>
            </w:r>
          </w:p>
        </w:tc>
        <w:tc>
          <w:tcPr>
            <w:tcW w:w="2825" w:type="dxa"/>
            <w:tcBorders>
              <w:top w:val="nil"/>
              <w:left w:val="nil"/>
              <w:bottom w:val="single" w:sz="4" w:space="0" w:color="auto"/>
              <w:right w:val="single" w:sz="4" w:space="0" w:color="auto"/>
            </w:tcBorders>
            <w:shd w:val="clear" w:color="auto" w:fill="auto"/>
            <w:noWrap/>
            <w:vAlign w:val="bottom"/>
            <w:hideMark/>
          </w:tcPr>
          <w:p w14:paraId="0BB2E685"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8</w:t>
            </w:r>
          </w:p>
        </w:tc>
      </w:tr>
      <w:tr w:rsidR="00492A1D" w:rsidRPr="00286EF5" w14:paraId="1EE6ADB9" w14:textId="77777777" w:rsidTr="00471660">
        <w:trPr>
          <w:trHeight w:val="175"/>
          <w:jc w:val="center"/>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2B55AEBD" w14:textId="77777777" w:rsidR="00492A1D" w:rsidRPr="00286EF5" w:rsidRDefault="00492A1D" w:rsidP="00286EF5">
            <w:pPr>
              <w:spacing w:after="0" w:line="276" w:lineRule="auto"/>
              <w:rPr>
                <w:rFonts w:eastAsia="Times New Roman" w:cstheme="minorHAnsi"/>
                <w:color w:val="000000"/>
                <w:sz w:val="24"/>
                <w:szCs w:val="24"/>
              </w:rPr>
            </w:pPr>
            <w:r w:rsidRPr="00286EF5">
              <w:rPr>
                <w:rFonts w:eastAsia="Times New Roman" w:cstheme="minorHAnsi"/>
                <w:color w:val="000000"/>
                <w:sz w:val="24"/>
                <w:szCs w:val="24"/>
              </w:rPr>
              <w:t>Julio</w:t>
            </w:r>
          </w:p>
        </w:tc>
        <w:tc>
          <w:tcPr>
            <w:tcW w:w="1299" w:type="dxa"/>
            <w:tcBorders>
              <w:top w:val="nil"/>
              <w:left w:val="nil"/>
              <w:bottom w:val="single" w:sz="4" w:space="0" w:color="auto"/>
              <w:right w:val="single" w:sz="4" w:space="0" w:color="auto"/>
            </w:tcBorders>
            <w:shd w:val="clear" w:color="auto" w:fill="auto"/>
            <w:noWrap/>
            <w:vAlign w:val="bottom"/>
            <w:hideMark/>
          </w:tcPr>
          <w:p w14:paraId="111D52D8"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16</w:t>
            </w:r>
          </w:p>
        </w:tc>
        <w:tc>
          <w:tcPr>
            <w:tcW w:w="1277" w:type="dxa"/>
            <w:tcBorders>
              <w:top w:val="nil"/>
              <w:left w:val="nil"/>
              <w:bottom w:val="single" w:sz="4" w:space="0" w:color="auto"/>
              <w:right w:val="single" w:sz="4" w:space="0" w:color="auto"/>
            </w:tcBorders>
            <w:shd w:val="clear" w:color="auto" w:fill="auto"/>
            <w:noWrap/>
            <w:vAlign w:val="bottom"/>
            <w:hideMark/>
          </w:tcPr>
          <w:p w14:paraId="2CFFD534"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0</w:t>
            </w:r>
          </w:p>
        </w:tc>
        <w:tc>
          <w:tcPr>
            <w:tcW w:w="2825" w:type="dxa"/>
            <w:tcBorders>
              <w:top w:val="nil"/>
              <w:left w:val="nil"/>
              <w:bottom w:val="single" w:sz="4" w:space="0" w:color="auto"/>
              <w:right w:val="single" w:sz="4" w:space="0" w:color="auto"/>
            </w:tcBorders>
            <w:shd w:val="clear" w:color="auto" w:fill="auto"/>
            <w:noWrap/>
            <w:vAlign w:val="bottom"/>
            <w:hideMark/>
          </w:tcPr>
          <w:p w14:paraId="6DA2F039"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23</w:t>
            </w:r>
          </w:p>
        </w:tc>
      </w:tr>
      <w:tr w:rsidR="00492A1D" w:rsidRPr="00286EF5" w14:paraId="5DEAF28C" w14:textId="77777777" w:rsidTr="00471660">
        <w:trPr>
          <w:trHeight w:val="175"/>
          <w:jc w:val="center"/>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12A36528" w14:textId="77777777" w:rsidR="00492A1D" w:rsidRPr="00286EF5" w:rsidRDefault="00492A1D" w:rsidP="00286EF5">
            <w:pPr>
              <w:spacing w:after="0" w:line="276" w:lineRule="auto"/>
              <w:rPr>
                <w:rFonts w:eastAsia="Times New Roman" w:cstheme="minorHAnsi"/>
                <w:color w:val="000000"/>
                <w:sz w:val="24"/>
                <w:szCs w:val="24"/>
              </w:rPr>
            </w:pPr>
            <w:r w:rsidRPr="00286EF5">
              <w:rPr>
                <w:rFonts w:eastAsia="Times New Roman" w:cstheme="minorHAnsi"/>
                <w:color w:val="000000"/>
                <w:sz w:val="24"/>
                <w:szCs w:val="24"/>
              </w:rPr>
              <w:t> </w:t>
            </w:r>
          </w:p>
        </w:tc>
        <w:tc>
          <w:tcPr>
            <w:tcW w:w="1299" w:type="dxa"/>
            <w:tcBorders>
              <w:top w:val="nil"/>
              <w:left w:val="nil"/>
              <w:bottom w:val="single" w:sz="4" w:space="0" w:color="auto"/>
              <w:right w:val="single" w:sz="4" w:space="0" w:color="auto"/>
            </w:tcBorders>
            <w:shd w:val="clear" w:color="auto" w:fill="auto"/>
            <w:noWrap/>
            <w:vAlign w:val="bottom"/>
            <w:hideMark/>
          </w:tcPr>
          <w:p w14:paraId="216C65EE"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246</w:t>
            </w:r>
          </w:p>
        </w:tc>
        <w:tc>
          <w:tcPr>
            <w:tcW w:w="1277" w:type="dxa"/>
            <w:tcBorders>
              <w:top w:val="nil"/>
              <w:left w:val="nil"/>
              <w:bottom w:val="single" w:sz="4" w:space="0" w:color="auto"/>
              <w:right w:val="single" w:sz="4" w:space="0" w:color="auto"/>
            </w:tcBorders>
            <w:shd w:val="clear" w:color="auto" w:fill="auto"/>
            <w:noWrap/>
            <w:vAlign w:val="bottom"/>
            <w:hideMark/>
          </w:tcPr>
          <w:p w14:paraId="568F305B"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45</w:t>
            </w:r>
          </w:p>
        </w:tc>
        <w:tc>
          <w:tcPr>
            <w:tcW w:w="2825" w:type="dxa"/>
            <w:tcBorders>
              <w:top w:val="nil"/>
              <w:left w:val="nil"/>
              <w:bottom w:val="single" w:sz="4" w:space="0" w:color="auto"/>
              <w:right w:val="single" w:sz="4" w:space="0" w:color="auto"/>
            </w:tcBorders>
            <w:shd w:val="clear" w:color="auto" w:fill="auto"/>
            <w:noWrap/>
            <w:vAlign w:val="bottom"/>
            <w:hideMark/>
          </w:tcPr>
          <w:p w14:paraId="4E3EE52E"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149</w:t>
            </w:r>
          </w:p>
        </w:tc>
      </w:tr>
    </w:tbl>
    <w:p w14:paraId="1967C0B9" w14:textId="77777777" w:rsidR="00492A1D" w:rsidRPr="00286EF5" w:rsidRDefault="002315B9" w:rsidP="00286EF5">
      <w:pPr>
        <w:spacing w:line="276" w:lineRule="auto"/>
        <w:jc w:val="center"/>
        <w:rPr>
          <w:rFonts w:cstheme="minorHAnsi"/>
          <w:sz w:val="24"/>
          <w:szCs w:val="24"/>
          <w:lang w:val="es-MX"/>
        </w:rPr>
      </w:pPr>
      <w:r w:rsidRPr="00286EF5">
        <w:rPr>
          <w:rFonts w:cstheme="minorHAnsi"/>
          <w:sz w:val="24"/>
          <w:szCs w:val="24"/>
          <w:lang w:val="es-MX"/>
        </w:rPr>
        <w:t>Tabla 6.   Ausentismo Causas específicas.  Fuente: Diseño propio.</w:t>
      </w:r>
    </w:p>
    <w:p w14:paraId="3C594735" w14:textId="77777777" w:rsidR="00492A1D" w:rsidRPr="00286EF5" w:rsidRDefault="00492A1D" w:rsidP="00286EF5">
      <w:pPr>
        <w:spacing w:line="276" w:lineRule="auto"/>
        <w:rPr>
          <w:rFonts w:cstheme="minorHAnsi"/>
          <w:sz w:val="24"/>
          <w:szCs w:val="24"/>
          <w:lang w:val="es-MX"/>
        </w:rPr>
      </w:pPr>
    </w:p>
    <w:p w14:paraId="480D9977" w14:textId="77777777" w:rsidR="00492A1D" w:rsidRPr="00286EF5" w:rsidRDefault="00492A1D" w:rsidP="00286EF5">
      <w:pPr>
        <w:spacing w:line="276" w:lineRule="auto"/>
        <w:jc w:val="both"/>
        <w:rPr>
          <w:rFonts w:cstheme="minorHAnsi"/>
          <w:sz w:val="24"/>
          <w:szCs w:val="24"/>
          <w:lang w:val="es-MX"/>
        </w:rPr>
      </w:pPr>
      <w:r w:rsidRPr="00286EF5">
        <w:rPr>
          <w:rFonts w:cstheme="minorHAnsi"/>
          <w:sz w:val="24"/>
          <w:szCs w:val="24"/>
          <w:lang w:val="es-MX"/>
        </w:rPr>
        <w:t>Aquí podemos observar que en los meses de mayor ausentismo por problemas personales (marzo y mayo), también hubo un alto número de incidentes por problemas de salud del empleado</w:t>
      </w:r>
      <w:r w:rsidR="005265CB" w:rsidRPr="00286EF5">
        <w:rPr>
          <w:rFonts w:cstheme="minorHAnsi"/>
          <w:sz w:val="24"/>
          <w:szCs w:val="24"/>
          <w:lang w:val="es-MX"/>
        </w:rPr>
        <w:t xml:space="preserve"> ver tabla 6</w:t>
      </w:r>
      <w:r w:rsidRPr="00286EF5">
        <w:rPr>
          <w:rFonts w:cstheme="minorHAnsi"/>
          <w:sz w:val="24"/>
          <w:szCs w:val="24"/>
          <w:lang w:val="es-MX"/>
        </w:rPr>
        <w:t>. Esto podría sugerir una posible correlación entre ambos factores. En marzo, por ejemplo, hubo 66 casos de problemas personales y 50 de salud del empleado, lo cual podría indicar que estos problemas están interrelacionados.</w:t>
      </w:r>
    </w:p>
    <w:p w14:paraId="4CC54292" w14:textId="77777777" w:rsidR="00492A1D" w:rsidRPr="00286EF5" w:rsidRDefault="00492A1D" w:rsidP="00286EF5">
      <w:pPr>
        <w:spacing w:line="276" w:lineRule="auto"/>
        <w:rPr>
          <w:rFonts w:cstheme="minorHAnsi"/>
          <w:sz w:val="24"/>
          <w:szCs w:val="24"/>
          <w:lang w:val="es-MX"/>
        </w:rPr>
      </w:pPr>
    </w:p>
    <w:p w14:paraId="4697BACC" w14:textId="77777777" w:rsidR="00492A1D" w:rsidRPr="00286EF5" w:rsidRDefault="00492A1D" w:rsidP="00286EF5">
      <w:pPr>
        <w:spacing w:line="276" w:lineRule="auto"/>
        <w:jc w:val="both"/>
        <w:rPr>
          <w:rFonts w:cstheme="minorHAnsi"/>
          <w:sz w:val="24"/>
          <w:szCs w:val="24"/>
          <w:lang w:val="es-MX"/>
        </w:rPr>
      </w:pPr>
      <w:r w:rsidRPr="00286EF5">
        <w:rPr>
          <w:rFonts w:cstheme="minorHAnsi"/>
          <w:sz w:val="24"/>
          <w:szCs w:val="24"/>
          <w:lang w:val="es-MX"/>
        </w:rPr>
        <w:t>Falta de compromiso y desmotiv</w:t>
      </w:r>
      <w:r w:rsidR="005265CB" w:rsidRPr="00286EF5">
        <w:rPr>
          <w:rFonts w:cstheme="minorHAnsi"/>
          <w:sz w:val="24"/>
          <w:szCs w:val="24"/>
          <w:lang w:val="es-MX"/>
        </w:rPr>
        <w:t>ación, o</w:t>
      </w:r>
      <w:r w:rsidRPr="00286EF5">
        <w:rPr>
          <w:rFonts w:cstheme="minorHAnsi"/>
          <w:sz w:val="24"/>
          <w:szCs w:val="24"/>
          <w:lang w:val="es-MX"/>
        </w:rPr>
        <w:t>tra área de interés es ver si existe alguna relación entre la desmotivación y la falta de compromiso. Aunque la</w:t>
      </w:r>
      <w:r w:rsidR="005265CB" w:rsidRPr="00286EF5">
        <w:rPr>
          <w:rFonts w:cstheme="minorHAnsi"/>
          <w:sz w:val="24"/>
          <w:szCs w:val="24"/>
          <w:lang w:val="es-MX"/>
        </w:rPr>
        <w:t xml:space="preserve">s cifras totales son menores en </w:t>
      </w:r>
      <w:r w:rsidRPr="00286EF5">
        <w:rPr>
          <w:rFonts w:cstheme="minorHAnsi"/>
          <w:sz w:val="24"/>
          <w:szCs w:val="24"/>
          <w:lang w:val="es-MX"/>
        </w:rPr>
        <w:t>comparación con otros factores, estos aspectos son importantes desde el punto de vista organizacional.</w:t>
      </w:r>
    </w:p>
    <w:p w14:paraId="45E60331" w14:textId="77777777" w:rsidR="00492A1D" w:rsidRPr="00286EF5" w:rsidRDefault="00492A1D" w:rsidP="00286EF5">
      <w:pPr>
        <w:spacing w:line="276" w:lineRule="auto"/>
        <w:rPr>
          <w:rFonts w:cstheme="minorHAnsi"/>
          <w:sz w:val="24"/>
          <w:szCs w:val="24"/>
          <w:lang w:val="es-MX"/>
        </w:rPr>
      </w:pPr>
    </w:p>
    <w:tbl>
      <w:tblPr>
        <w:tblW w:w="4180" w:type="dxa"/>
        <w:jc w:val="center"/>
        <w:tblLook w:val="04A0" w:firstRow="1" w:lastRow="0" w:firstColumn="1" w:lastColumn="0" w:noHBand="0" w:noVBand="1"/>
      </w:tblPr>
      <w:tblGrid>
        <w:gridCol w:w="1200"/>
        <w:gridCol w:w="1700"/>
        <w:gridCol w:w="1463"/>
      </w:tblGrid>
      <w:tr w:rsidR="00492A1D" w:rsidRPr="00286EF5" w14:paraId="13E6CE80" w14:textId="77777777" w:rsidTr="00492A1D">
        <w:trPr>
          <w:trHeight w:val="148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55BE6" w14:textId="77777777" w:rsidR="00492A1D" w:rsidRPr="00286EF5" w:rsidRDefault="00492A1D" w:rsidP="00286EF5">
            <w:pPr>
              <w:spacing w:after="0" w:line="276" w:lineRule="auto"/>
              <w:jc w:val="center"/>
              <w:rPr>
                <w:rFonts w:eastAsia="Times New Roman" w:cstheme="minorHAnsi"/>
                <w:b/>
                <w:bCs/>
                <w:color w:val="000000"/>
                <w:sz w:val="24"/>
                <w:szCs w:val="24"/>
              </w:rPr>
            </w:pPr>
            <w:r w:rsidRPr="00286EF5">
              <w:rPr>
                <w:rFonts w:eastAsia="Times New Roman" w:cstheme="minorHAnsi"/>
                <w:b/>
                <w:bCs/>
                <w:color w:val="000000"/>
                <w:sz w:val="24"/>
                <w:szCs w:val="24"/>
              </w:rPr>
              <w:lastRenderedPageBreak/>
              <w:t>Mes</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62734C03" w14:textId="77777777" w:rsidR="00492A1D" w:rsidRPr="00286EF5" w:rsidRDefault="00492A1D" w:rsidP="00286EF5">
            <w:pPr>
              <w:spacing w:after="0" w:line="276" w:lineRule="auto"/>
              <w:jc w:val="center"/>
              <w:rPr>
                <w:rFonts w:eastAsia="Times New Roman" w:cstheme="minorHAnsi"/>
                <w:b/>
                <w:bCs/>
                <w:color w:val="000000"/>
                <w:sz w:val="24"/>
                <w:szCs w:val="24"/>
              </w:rPr>
            </w:pPr>
            <w:r w:rsidRPr="00286EF5">
              <w:rPr>
                <w:rFonts w:eastAsia="Times New Roman" w:cstheme="minorHAnsi"/>
                <w:b/>
                <w:bCs/>
                <w:color w:val="000000"/>
                <w:sz w:val="24"/>
                <w:szCs w:val="24"/>
              </w:rPr>
              <w:t>Desmotivación</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7C37F789" w14:textId="77777777" w:rsidR="00492A1D" w:rsidRPr="00286EF5" w:rsidRDefault="00492A1D" w:rsidP="00286EF5">
            <w:pPr>
              <w:spacing w:after="0" w:line="276" w:lineRule="auto"/>
              <w:jc w:val="center"/>
              <w:rPr>
                <w:rFonts w:eastAsia="Times New Roman" w:cstheme="minorHAnsi"/>
                <w:b/>
                <w:bCs/>
                <w:color w:val="000000"/>
                <w:sz w:val="24"/>
                <w:szCs w:val="24"/>
              </w:rPr>
            </w:pPr>
            <w:r w:rsidRPr="00286EF5">
              <w:rPr>
                <w:rFonts w:eastAsia="Times New Roman" w:cstheme="minorHAnsi"/>
                <w:b/>
                <w:bCs/>
                <w:color w:val="000000"/>
                <w:sz w:val="24"/>
                <w:szCs w:val="24"/>
              </w:rPr>
              <w:t xml:space="preserve">Falta </w:t>
            </w:r>
          </w:p>
          <w:p w14:paraId="0A204AEB" w14:textId="77777777" w:rsidR="00492A1D" w:rsidRPr="00286EF5" w:rsidRDefault="00492A1D" w:rsidP="00286EF5">
            <w:pPr>
              <w:spacing w:after="0" w:line="276" w:lineRule="auto"/>
              <w:jc w:val="center"/>
              <w:rPr>
                <w:rFonts w:eastAsia="Times New Roman" w:cstheme="minorHAnsi"/>
                <w:b/>
                <w:bCs/>
                <w:color w:val="000000"/>
                <w:sz w:val="24"/>
                <w:szCs w:val="24"/>
              </w:rPr>
            </w:pPr>
            <w:r w:rsidRPr="00286EF5">
              <w:rPr>
                <w:rFonts w:eastAsia="Times New Roman" w:cstheme="minorHAnsi"/>
                <w:b/>
                <w:bCs/>
                <w:color w:val="000000"/>
                <w:sz w:val="24"/>
                <w:szCs w:val="24"/>
              </w:rPr>
              <w:t xml:space="preserve">de compromiso </w:t>
            </w:r>
          </w:p>
        </w:tc>
      </w:tr>
      <w:tr w:rsidR="00492A1D" w:rsidRPr="00286EF5" w14:paraId="2D9F5CFA" w14:textId="77777777" w:rsidTr="00492A1D">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88CAFA9" w14:textId="77777777" w:rsidR="00492A1D" w:rsidRPr="00286EF5" w:rsidRDefault="00492A1D" w:rsidP="00286EF5">
            <w:pPr>
              <w:spacing w:after="0" w:line="276" w:lineRule="auto"/>
              <w:rPr>
                <w:rFonts w:eastAsia="Times New Roman" w:cstheme="minorHAnsi"/>
                <w:color w:val="000000"/>
                <w:sz w:val="24"/>
                <w:szCs w:val="24"/>
              </w:rPr>
            </w:pPr>
            <w:r w:rsidRPr="00286EF5">
              <w:rPr>
                <w:rFonts w:eastAsia="Times New Roman" w:cstheme="minorHAnsi"/>
                <w:color w:val="000000"/>
                <w:sz w:val="24"/>
                <w:szCs w:val="24"/>
              </w:rPr>
              <w:t>Enero</w:t>
            </w:r>
          </w:p>
        </w:tc>
        <w:tc>
          <w:tcPr>
            <w:tcW w:w="1600" w:type="dxa"/>
            <w:tcBorders>
              <w:top w:val="nil"/>
              <w:left w:val="nil"/>
              <w:bottom w:val="single" w:sz="4" w:space="0" w:color="auto"/>
              <w:right w:val="single" w:sz="4" w:space="0" w:color="auto"/>
            </w:tcBorders>
            <w:shd w:val="clear" w:color="auto" w:fill="auto"/>
            <w:noWrap/>
            <w:vAlign w:val="bottom"/>
            <w:hideMark/>
          </w:tcPr>
          <w:p w14:paraId="683BB1D8"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3</w:t>
            </w:r>
          </w:p>
        </w:tc>
        <w:tc>
          <w:tcPr>
            <w:tcW w:w="1380" w:type="dxa"/>
            <w:tcBorders>
              <w:top w:val="nil"/>
              <w:left w:val="nil"/>
              <w:bottom w:val="single" w:sz="4" w:space="0" w:color="auto"/>
              <w:right w:val="single" w:sz="4" w:space="0" w:color="auto"/>
            </w:tcBorders>
            <w:shd w:val="clear" w:color="auto" w:fill="auto"/>
            <w:noWrap/>
            <w:vAlign w:val="bottom"/>
            <w:hideMark/>
          </w:tcPr>
          <w:p w14:paraId="5522A84C"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0</w:t>
            </w:r>
          </w:p>
        </w:tc>
      </w:tr>
      <w:tr w:rsidR="00492A1D" w:rsidRPr="00286EF5" w14:paraId="45757073" w14:textId="77777777" w:rsidTr="00492A1D">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5BEB5D7" w14:textId="77777777" w:rsidR="00492A1D" w:rsidRPr="00286EF5" w:rsidRDefault="00492A1D" w:rsidP="00286EF5">
            <w:pPr>
              <w:spacing w:after="0" w:line="276" w:lineRule="auto"/>
              <w:rPr>
                <w:rFonts w:eastAsia="Times New Roman" w:cstheme="minorHAnsi"/>
                <w:color w:val="000000"/>
                <w:sz w:val="24"/>
                <w:szCs w:val="24"/>
              </w:rPr>
            </w:pPr>
            <w:r w:rsidRPr="00286EF5">
              <w:rPr>
                <w:rFonts w:eastAsia="Times New Roman" w:cstheme="minorHAnsi"/>
                <w:color w:val="000000"/>
                <w:sz w:val="24"/>
                <w:szCs w:val="24"/>
              </w:rPr>
              <w:t xml:space="preserve">Febrero </w:t>
            </w:r>
          </w:p>
        </w:tc>
        <w:tc>
          <w:tcPr>
            <w:tcW w:w="1600" w:type="dxa"/>
            <w:tcBorders>
              <w:top w:val="nil"/>
              <w:left w:val="nil"/>
              <w:bottom w:val="single" w:sz="4" w:space="0" w:color="auto"/>
              <w:right w:val="single" w:sz="4" w:space="0" w:color="auto"/>
            </w:tcBorders>
            <w:shd w:val="clear" w:color="auto" w:fill="auto"/>
            <w:noWrap/>
            <w:vAlign w:val="bottom"/>
            <w:hideMark/>
          </w:tcPr>
          <w:p w14:paraId="1052DCD7"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0</w:t>
            </w:r>
          </w:p>
        </w:tc>
        <w:tc>
          <w:tcPr>
            <w:tcW w:w="1380" w:type="dxa"/>
            <w:tcBorders>
              <w:top w:val="nil"/>
              <w:left w:val="nil"/>
              <w:bottom w:val="single" w:sz="4" w:space="0" w:color="auto"/>
              <w:right w:val="single" w:sz="4" w:space="0" w:color="auto"/>
            </w:tcBorders>
            <w:shd w:val="clear" w:color="auto" w:fill="auto"/>
            <w:noWrap/>
            <w:vAlign w:val="bottom"/>
            <w:hideMark/>
          </w:tcPr>
          <w:p w14:paraId="55EECE84"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4</w:t>
            </w:r>
          </w:p>
        </w:tc>
      </w:tr>
      <w:tr w:rsidR="00492A1D" w:rsidRPr="00286EF5" w14:paraId="75BB5644" w14:textId="77777777" w:rsidTr="00492A1D">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567C518" w14:textId="77777777" w:rsidR="00492A1D" w:rsidRPr="00286EF5" w:rsidRDefault="00492A1D" w:rsidP="00286EF5">
            <w:pPr>
              <w:spacing w:after="0" w:line="276" w:lineRule="auto"/>
              <w:rPr>
                <w:rFonts w:eastAsia="Times New Roman" w:cstheme="minorHAnsi"/>
                <w:b/>
                <w:color w:val="000000"/>
                <w:sz w:val="24"/>
                <w:szCs w:val="24"/>
              </w:rPr>
            </w:pPr>
            <w:r w:rsidRPr="00286EF5">
              <w:rPr>
                <w:rFonts w:eastAsia="Times New Roman" w:cstheme="minorHAnsi"/>
                <w:b/>
                <w:color w:val="000000"/>
                <w:sz w:val="24"/>
                <w:szCs w:val="24"/>
              </w:rPr>
              <w:t>Marzo</w:t>
            </w:r>
          </w:p>
        </w:tc>
        <w:tc>
          <w:tcPr>
            <w:tcW w:w="1600" w:type="dxa"/>
            <w:tcBorders>
              <w:top w:val="nil"/>
              <w:left w:val="nil"/>
              <w:bottom w:val="single" w:sz="4" w:space="0" w:color="auto"/>
              <w:right w:val="single" w:sz="4" w:space="0" w:color="auto"/>
            </w:tcBorders>
            <w:shd w:val="clear" w:color="auto" w:fill="auto"/>
            <w:noWrap/>
            <w:vAlign w:val="bottom"/>
            <w:hideMark/>
          </w:tcPr>
          <w:p w14:paraId="3900F0FA"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0</w:t>
            </w:r>
          </w:p>
        </w:tc>
        <w:tc>
          <w:tcPr>
            <w:tcW w:w="1380" w:type="dxa"/>
            <w:tcBorders>
              <w:top w:val="nil"/>
              <w:left w:val="nil"/>
              <w:bottom w:val="single" w:sz="4" w:space="0" w:color="auto"/>
              <w:right w:val="single" w:sz="4" w:space="0" w:color="auto"/>
            </w:tcBorders>
            <w:shd w:val="clear" w:color="auto" w:fill="auto"/>
            <w:noWrap/>
            <w:vAlign w:val="bottom"/>
            <w:hideMark/>
          </w:tcPr>
          <w:p w14:paraId="742976B1" w14:textId="77777777" w:rsidR="00492A1D" w:rsidRPr="00286EF5" w:rsidRDefault="00492A1D" w:rsidP="00286EF5">
            <w:pPr>
              <w:spacing w:after="0" w:line="276" w:lineRule="auto"/>
              <w:jc w:val="center"/>
              <w:rPr>
                <w:rFonts w:eastAsia="Times New Roman" w:cstheme="minorHAnsi"/>
                <w:b/>
                <w:color w:val="000000"/>
                <w:sz w:val="24"/>
                <w:szCs w:val="24"/>
              </w:rPr>
            </w:pPr>
            <w:r w:rsidRPr="00286EF5">
              <w:rPr>
                <w:rFonts w:eastAsia="Times New Roman" w:cstheme="minorHAnsi"/>
                <w:b/>
                <w:color w:val="000000"/>
                <w:sz w:val="24"/>
                <w:szCs w:val="24"/>
              </w:rPr>
              <w:t>21</w:t>
            </w:r>
          </w:p>
        </w:tc>
      </w:tr>
      <w:tr w:rsidR="00492A1D" w:rsidRPr="00286EF5" w14:paraId="12942500" w14:textId="77777777" w:rsidTr="00492A1D">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EE9532F" w14:textId="77777777" w:rsidR="00492A1D" w:rsidRPr="00286EF5" w:rsidRDefault="00492A1D" w:rsidP="00286EF5">
            <w:pPr>
              <w:spacing w:after="0" w:line="276" w:lineRule="auto"/>
              <w:rPr>
                <w:rFonts w:eastAsia="Times New Roman" w:cstheme="minorHAnsi"/>
                <w:color w:val="000000"/>
                <w:sz w:val="24"/>
                <w:szCs w:val="24"/>
              </w:rPr>
            </w:pPr>
            <w:r w:rsidRPr="00286EF5">
              <w:rPr>
                <w:rFonts w:eastAsia="Times New Roman" w:cstheme="minorHAnsi"/>
                <w:color w:val="000000"/>
                <w:sz w:val="24"/>
                <w:szCs w:val="24"/>
              </w:rPr>
              <w:t>Abril</w:t>
            </w:r>
          </w:p>
        </w:tc>
        <w:tc>
          <w:tcPr>
            <w:tcW w:w="1600" w:type="dxa"/>
            <w:tcBorders>
              <w:top w:val="nil"/>
              <w:left w:val="nil"/>
              <w:bottom w:val="single" w:sz="4" w:space="0" w:color="auto"/>
              <w:right w:val="single" w:sz="4" w:space="0" w:color="auto"/>
            </w:tcBorders>
            <w:shd w:val="clear" w:color="auto" w:fill="auto"/>
            <w:noWrap/>
            <w:vAlign w:val="bottom"/>
            <w:hideMark/>
          </w:tcPr>
          <w:p w14:paraId="4828FBE1"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0</w:t>
            </w:r>
          </w:p>
        </w:tc>
        <w:tc>
          <w:tcPr>
            <w:tcW w:w="1380" w:type="dxa"/>
            <w:tcBorders>
              <w:top w:val="nil"/>
              <w:left w:val="nil"/>
              <w:bottom w:val="single" w:sz="4" w:space="0" w:color="auto"/>
              <w:right w:val="single" w:sz="4" w:space="0" w:color="auto"/>
            </w:tcBorders>
            <w:shd w:val="clear" w:color="auto" w:fill="auto"/>
            <w:noWrap/>
            <w:vAlign w:val="bottom"/>
            <w:hideMark/>
          </w:tcPr>
          <w:p w14:paraId="6753BD5A"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8</w:t>
            </w:r>
          </w:p>
        </w:tc>
      </w:tr>
      <w:tr w:rsidR="00492A1D" w:rsidRPr="00286EF5" w14:paraId="56BCB10B" w14:textId="77777777" w:rsidTr="00492A1D">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85C3BC7" w14:textId="77777777" w:rsidR="00492A1D" w:rsidRPr="00286EF5" w:rsidRDefault="00492A1D" w:rsidP="00286EF5">
            <w:pPr>
              <w:spacing w:after="0" w:line="276" w:lineRule="auto"/>
              <w:rPr>
                <w:rFonts w:eastAsia="Times New Roman" w:cstheme="minorHAnsi"/>
                <w:b/>
                <w:color w:val="000000"/>
                <w:sz w:val="24"/>
                <w:szCs w:val="24"/>
              </w:rPr>
            </w:pPr>
            <w:r w:rsidRPr="00286EF5">
              <w:rPr>
                <w:rFonts w:eastAsia="Times New Roman" w:cstheme="minorHAnsi"/>
                <w:b/>
                <w:color w:val="000000"/>
                <w:sz w:val="24"/>
                <w:szCs w:val="24"/>
              </w:rPr>
              <w:t>Mayo</w:t>
            </w:r>
          </w:p>
        </w:tc>
        <w:tc>
          <w:tcPr>
            <w:tcW w:w="1600" w:type="dxa"/>
            <w:tcBorders>
              <w:top w:val="nil"/>
              <w:left w:val="nil"/>
              <w:bottom w:val="single" w:sz="4" w:space="0" w:color="auto"/>
              <w:right w:val="single" w:sz="4" w:space="0" w:color="auto"/>
            </w:tcBorders>
            <w:shd w:val="clear" w:color="auto" w:fill="auto"/>
            <w:noWrap/>
            <w:vAlign w:val="bottom"/>
            <w:hideMark/>
          </w:tcPr>
          <w:p w14:paraId="656E25C5"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1</w:t>
            </w:r>
          </w:p>
        </w:tc>
        <w:tc>
          <w:tcPr>
            <w:tcW w:w="1380" w:type="dxa"/>
            <w:tcBorders>
              <w:top w:val="nil"/>
              <w:left w:val="nil"/>
              <w:bottom w:val="single" w:sz="4" w:space="0" w:color="auto"/>
              <w:right w:val="single" w:sz="4" w:space="0" w:color="auto"/>
            </w:tcBorders>
            <w:shd w:val="clear" w:color="auto" w:fill="auto"/>
            <w:noWrap/>
            <w:vAlign w:val="bottom"/>
            <w:hideMark/>
          </w:tcPr>
          <w:p w14:paraId="4DABE6A9" w14:textId="77777777" w:rsidR="00492A1D" w:rsidRPr="00286EF5" w:rsidRDefault="00492A1D" w:rsidP="00286EF5">
            <w:pPr>
              <w:spacing w:after="0" w:line="276" w:lineRule="auto"/>
              <w:jc w:val="center"/>
              <w:rPr>
                <w:rFonts w:eastAsia="Times New Roman" w:cstheme="minorHAnsi"/>
                <w:b/>
                <w:color w:val="000000"/>
                <w:sz w:val="24"/>
                <w:szCs w:val="24"/>
              </w:rPr>
            </w:pPr>
            <w:r w:rsidRPr="00286EF5">
              <w:rPr>
                <w:rFonts w:eastAsia="Times New Roman" w:cstheme="minorHAnsi"/>
                <w:b/>
                <w:color w:val="000000"/>
                <w:sz w:val="24"/>
                <w:szCs w:val="24"/>
              </w:rPr>
              <w:t>11</w:t>
            </w:r>
          </w:p>
        </w:tc>
      </w:tr>
      <w:tr w:rsidR="00492A1D" w:rsidRPr="00286EF5" w14:paraId="7FCBE47F" w14:textId="77777777" w:rsidTr="0048044F">
        <w:trPr>
          <w:trHeight w:val="192"/>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FE0D00F" w14:textId="77777777" w:rsidR="00492A1D" w:rsidRPr="00286EF5" w:rsidRDefault="00492A1D" w:rsidP="00286EF5">
            <w:pPr>
              <w:spacing w:after="0" w:line="276" w:lineRule="auto"/>
              <w:rPr>
                <w:rFonts w:eastAsia="Times New Roman" w:cstheme="minorHAnsi"/>
                <w:color w:val="000000"/>
                <w:sz w:val="24"/>
                <w:szCs w:val="24"/>
              </w:rPr>
            </w:pPr>
            <w:r w:rsidRPr="00286EF5">
              <w:rPr>
                <w:rFonts w:eastAsia="Times New Roman" w:cstheme="minorHAnsi"/>
                <w:color w:val="000000"/>
                <w:sz w:val="24"/>
                <w:szCs w:val="24"/>
              </w:rPr>
              <w:t>Junio</w:t>
            </w:r>
          </w:p>
        </w:tc>
        <w:tc>
          <w:tcPr>
            <w:tcW w:w="1600" w:type="dxa"/>
            <w:tcBorders>
              <w:top w:val="nil"/>
              <w:left w:val="nil"/>
              <w:bottom w:val="single" w:sz="4" w:space="0" w:color="auto"/>
              <w:right w:val="single" w:sz="4" w:space="0" w:color="auto"/>
            </w:tcBorders>
            <w:shd w:val="clear" w:color="auto" w:fill="auto"/>
            <w:noWrap/>
            <w:vAlign w:val="bottom"/>
            <w:hideMark/>
          </w:tcPr>
          <w:p w14:paraId="0E9A99DB"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1</w:t>
            </w:r>
          </w:p>
        </w:tc>
        <w:tc>
          <w:tcPr>
            <w:tcW w:w="1380" w:type="dxa"/>
            <w:tcBorders>
              <w:top w:val="nil"/>
              <w:left w:val="nil"/>
              <w:bottom w:val="single" w:sz="4" w:space="0" w:color="auto"/>
              <w:right w:val="single" w:sz="4" w:space="0" w:color="auto"/>
            </w:tcBorders>
            <w:shd w:val="clear" w:color="auto" w:fill="auto"/>
            <w:noWrap/>
            <w:vAlign w:val="bottom"/>
            <w:hideMark/>
          </w:tcPr>
          <w:p w14:paraId="5C0D2832"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1</w:t>
            </w:r>
          </w:p>
        </w:tc>
      </w:tr>
      <w:tr w:rsidR="00492A1D" w:rsidRPr="00286EF5" w14:paraId="7FC5E46F" w14:textId="77777777" w:rsidTr="00492A1D">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C09D046" w14:textId="77777777" w:rsidR="00492A1D" w:rsidRPr="00286EF5" w:rsidRDefault="00492A1D" w:rsidP="00286EF5">
            <w:pPr>
              <w:spacing w:after="0" w:line="276" w:lineRule="auto"/>
              <w:rPr>
                <w:rFonts w:eastAsia="Times New Roman" w:cstheme="minorHAnsi"/>
                <w:color w:val="000000"/>
                <w:sz w:val="24"/>
                <w:szCs w:val="24"/>
              </w:rPr>
            </w:pPr>
            <w:r w:rsidRPr="00286EF5">
              <w:rPr>
                <w:rFonts w:eastAsia="Times New Roman" w:cstheme="minorHAnsi"/>
                <w:color w:val="000000"/>
                <w:sz w:val="24"/>
                <w:szCs w:val="24"/>
              </w:rPr>
              <w:t>Julio</w:t>
            </w:r>
          </w:p>
        </w:tc>
        <w:tc>
          <w:tcPr>
            <w:tcW w:w="1600" w:type="dxa"/>
            <w:tcBorders>
              <w:top w:val="nil"/>
              <w:left w:val="nil"/>
              <w:bottom w:val="single" w:sz="4" w:space="0" w:color="auto"/>
              <w:right w:val="single" w:sz="4" w:space="0" w:color="auto"/>
            </w:tcBorders>
            <w:shd w:val="clear" w:color="auto" w:fill="auto"/>
            <w:noWrap/>
            <w:vAlign w:val="bottom"/>
            <w:hideMark/>
          </w:tcPr>
          <w:p w14:paraId="2F87FC40"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0</w:t>
            </w:r>
          </w:p>
        </w:tc>
        <w:tc>
          <w:tcPr>
            <w:tcW w:w="1380" w:type="dxa"/>
            <w:tcBorders>
              <w:top w:val="nil"/>
              <w:left w:val="nil"/>
              <w:bottom w:val="single" w:sz="4" w:space="0" w:color="auto"/>
              <w:right w:val="single" w:sz="4" w:space="0" w:color="auto"/>
            </w:tcBorders>
            <w:shd w:val="clear" w:color="auto" w:fill="auto"/>
            <w:noWrap/>
            <w:vAlign w:val="bottom"/>
            <w:hideMark/>
          </w:tcPr>
          <w:p w14:paraId="0EE4EF88"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6</w:t>
            </w:r>
          </w:p>
        </w:tc>
      </w:tr>
      <w:tr w:rsidR="00492A1D" w:rsidRPr="00286EF5" w14:paraId="7D8BD93A" w14:textId="77777777" w:rsidTr="00492A1D">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D960B8" w14:textId="77777777" w:rsidR="00492A1D" w:rsidRPr="00286EF5" w:rsidRDefault="00492A1D" w:rsidP="00286EF5">
            <w:pPr>
              <w:spacing w:after="0" w:line="276" w:lineRule="auto"/>
              <w:jc w:val="right"/>
              <w:rPr>
                <w:rFonts w:eastAsia="Times New Roman" w:cstheme="minorHAnsi"/>
                <w:b/>
                <w:bCs/>
                <w:color w:val="000000"/>
                <w:sz w:val="24"/>
                <w:szCs w:val="24"/>
              </w:rPr>
            </w:pPr>
            <w:r w:rsidRPr="00286EF5">
              <w:rPr>
                <w:rFonts w:eastAsia="Times New Roman" w:cstheme="minorHAnsi"/>
                <w:b/>
                <w:bCs/>
                <w:color w:val="000000"/>
                <w:sz w:val="24"/>
                <w:szCs w:val="24"/>
              </w:rPr>
              <w:t xml:space="preserve">Total </w:t>
            </w:r>
          </w:p>
        </w:tc>
        <w:tc>
          <w:tcPr>
            <w:tcW w:w="1600" w:type="dxa"/>
            <w:tcBorders>
              <w:top w:val="nil"/>
              <w:left w:val="nil"/>
              <w:bottom w:val="single" w:sz="4" w:space="0" w:color="auto"/>
              <w:right w:val="single" w:sz="4" w:space="0" w:color="auto"/>
            </w:tcBorders>
            <w:shd w:val="clear" w:color="auto" w:fill="auto"/>
            <w:noWrap/>
            <w:vAlign w:val="bottom"/>
            <w:hideMark/>
          </w:tcPr>
          <w:p w14:paraId="5F607059"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5</w:t>
            </w:r>
          </w:p>
        </w:tc>
        <w:tc>
          <w:tcPr>
            <w:tcW w:w="1380" w:type="dxa"/>
            <w:tcBorders>
              <w:top w:val="nil"/>
              <w:left w:val="nil"/>
              <w:bottom w:val="single" w:sz="4" w:space="0" w:color="auto"/>
              <w:right w:val="single" w:sz="4" w:space="0" w:color="auto"/>
            </w:tcBorders>
            <w:shd w:val="clear" w:color="auto" w:fill="auto"/>
            <w:noWrap/>
            <w:vAlign w:val="bottom"/>
            <w:hideMark/>
          </w:tcPr>
          <w:p w14:paraId="11C2E9B1" w14:textId="77777777" w:rsidR="00492A1D" w:rsidRPr="00286EF5" w:rsidRDefault="00492A1D" w:rsidP="00286EF5">
            <w:pPr>
              <w:spacing w:after="0" w:line="276" w:lineRule="auto"/>
              <w:jc w:val="center"/>
              <w:rPr>
                <w:rFonts w:eastAsia="Times New Roman" w:cstheme="minorHAnsi"/>
                <w:color w:val="000000"/>
                <w:sz w:val="24"/>
                <w:szCs w:val="24"/>
              </w:rPr>
            </w:pPr>
            <w:r w:rsidRPr="00286EF5">
              <w:rPr>
                <w:rFonts w:eastAsia="Times New Roman" w:cstheme="minorHAnsi"/>
                <w:color w:val="000000"/>
                <w:sz w:val="24"/>
                <w:szCs w:val="24"/>
              </w:rPr>
              <w:t>51</w:t>
            </w:r>
          </w:p>
        </w:tc>
      </w:tr>
    </w:tbl>
    <w:p w14:paraId="79199388" w14:textId="77777777" w:rsidR="005265CB" w:rsidRPr="00286EF5" w:rsidRDefault="005265CB" w:rsidP="00286EF5">
      <w:pPr>
        <w:spacing w:line="276" w:lineRule="auto"/>
        <w:jc w:val="center"/>
        <w:rPr>
          <w:rFonts w:cstheme="minorHAnsi"/>
          <w:sz w:val="24"/>
          <w:szCs w:val="24"/>
          <w:lang w:val="es-MX"/>
        </w:rPr>
      </w:pPr>
      <w:r w:rsidRPr="00286EF5">
        <w:rPr>
          <w:rFonts w:cstheme="minorHAnsi"/>
          <w:sz w:val="24"/>
          <w:szCs w:val="24"/>
          <w:lang w:val="es-MX"/>
        </w:rPr>
        <w:t>Tabla 7.   Ausentismo desmotivación y falta de compromiso.  Fuente: Diseño propio.</w:t>
      </w:r>
    </w:p>
    <w:p w14:paraId="5583139B" w14:textId="77777777" w:rsidR="00471660" w:rsidRDefault="00471660" w:rsidP="00471660">
      <w:pPr>
        <w:spacing w:line="276" w:lineRule="auto"/>
        <w:jc w:val="both"/>
        <w:rPr>
          <w:rFonts w:cstheme="minorHAnsi"/>
          <w:sz w:val="24"/>
          <w:szCs w:val="24"/>
          <w:lang w:val="es-MX"/>
        </w:rPr>
      </w:pPr>
    </w:p>
    <w:p w14:paraId="600BDEBA" w14:textId="4522722D" w:rsidR="00492A1D" w:rsidRPr="00286EF5" w:rsidRDefault="00492A1D" w:rsidP="00471660">
      <w:pPr>
        <w:spacing w:line="276" w:lineRule="auto"/>
        <w:jc w:val="both"/>
        <w:rPr>
          <w:rFonts w:cstheme="minorHAnsi"/>
          <w:sz w:val="24"/>
          <w:szCs w:val="24"/>
          <w:lang w:val="es-MX"/>
        </w:rPr>
      </w:pPr>
      <w:r w:rsidRPr="00286EF5">
        <w:rPr>
          <w:rFonts w:cstheme="minorHAnsi"/>
          <w:sz w:val="24"/>
          <w:szCs w:val="24"/>
          <w:lang w:val="es-MX"/>
        </w:rPr>
        <w:t xml:space="preserve"> Observamos que en los meses de mayor falta de compromiso (marzo y mayo), también hubo casos de desmotivación (aunque en menor medida). Marzo muestra 21 casos de falta de compromiso, el más alto en todo el periodo, mientras que los casos de desmotivación fueron menores. Esto sugiere que, aunque estas categorías están relacionadas, la falta de compromiso parece ser un problema más predominante en los empleados que la desmotivación.</w:t>
      </w:r>
    </w:p>
    <w:p w14:paraId="426C6A0D" w14:textId="77777777" w:rsidR="00492A1D" w:rsidRPr="00286EF5" w:rsidRDefault="00492A1D" w:rsidP="00471660">
      <w:pPr>
        <w:spacing w:line="276" w:lineRule="auto"/>
        <w:jc w:val="both"/>
        <w:rPr>
          <w:rFonts w:cstheme="minorHAnsi"/>
          <w:sz w:val="24"/>
          <w:szCs w:val="24"/>
          <w:lang w:val="es-MX"/>
        </w:rPr>
      </w:pPr>
    </w:p>
    <w:p w14:paraId="542D3E74" w14:textId="77777777" w:rsidR="00492A1D" w:rsidRPr="00286EF5" w:rsidRDefault="00756843" w:rsidP="00471660">
      <w:pPr>
        <w:spacing w:line="276" w:lineRule="auto"/>
        <w:jc w:val="both"/>
        <w:rPr>
          <w:rFonts w:cstheme="minorHAnsi"/>
          <w:sz w:val="24"/>
          <w:szCs w:val="24"/>
          <w:lang w:val="es-MX"/>
        </w:rPr>
      </w:pPr>
      <w:r w:rsidRPr="00286EF5">
        <w:rPr>
          <w:rFonts w:cstheme="minorHAnsi"/>
          <w:sz w:val="24"/>
          <w:szCs w:val="24"/>
          <w:lang w:val="es-MX"/>
        </w:rPr>
        <w:t>En las tendencias a lo largo del tiempo, los p</w:t>
      </w:r>
      <w:r w:rsidR="00492A1D" w:rsidRPr="00286EF5">
        <w:rPr>
          <w:rFonts w:cstheme="minorHAnsi"/>
          <w:sz w:val="24"/>
          <w:szCs w:val="24"/>
          <w:lang w:val="es-MX"/>
        </w:rPr>
        <w:t>roblemas de salud del empleado: A medida que avanza el año, notamos una caída en los casos de problemas de salud en mayo y junio, seguida por un leve repunte en julio. Esto podría deberse a variaciones estacionales o a la efectividad de algunas iniciativas de la empresa en torno a la salud y bienestar de los empleados.</w:t>
      </w:r>
    </w:p>
    <w:p w14:paraId="66C1B7CA" w14:textId="77777777" w:rsidR="00492A1D" w:rsidRPr="00286EF5" w:rsidRDefault="00492A1D" w:rsidP="00471660">
      <w:pPr>
        <w:spacing w:line="276" w:lineRule="auto"/>
        <w:jc w:val="both"/>
        <w:rPr>
          <w:rFonts w:cstheme="minorHAnsi"/>
          <w:sz w:val="24"/>
          <w:szCs w:val="24"/>
          <w:lang w:val="es-MX"/>
        </w:rPr>
      </w:pPr>
      <w:r w:rsidRPr="00286EF5">
        <w:rPr>
          <w:rFonts w:cstheme="minorHAnsi"/>
          <w:sz w:val="24"/>
          <w:szCs w:val="24"/>
          <w:lang w:val="es-MX"/>
        </w:rPr>
        <w:t>Problemas personales: Los problemas personales presentan una tendencia más errática, con un gran pico en marzo. Esto podría coincidir con eventos externos o internos en la organización.</w:t>
      </w:r>
    </w:p>
    <w:p w14:paraId="30B49D72" w14:textId="77777777" w:rsidR="00492A1D" w:rsidRPr="00286EF5" w:rsidRDefault="00492A1D" w:rsidP="00286EF5">
      <w:pPr>
        <w:spacing w:line="276" w:lineRule="auto"/>
        <w:rPr>
          <w:rFonts w:cstheme="minorHAnsi"/>
          <w:sz w:val="24"/>
          <w:szCs w:val="24"/>
          <w:lang w:val="es-MX"/>
        </w:rPr>
      </w:pPr>
    </w:p>
    <w:p w14:paraId="1C08E8D2" w14:textId="77777777" w:rsidR="00492A1D" w:rsidRPr="00286EF5" w:rsidRDefault="00492A1D" w:rsidP="00471660">
      <w:pPr>
        <w:spacing w:after="0" w:line="276" w:lineRule="auto"/>
        <w:rPr>
          <w:rFonts w:cstheme="minorHAnsi"/>
          <w:b/>
          <w:sz w:val="24"/>
          <w:szCs w:val="24"/>
          <w:lang w:val="es-MX"/>
        </w:rPr>
      </w:pPr>
      <w:r w:rsidRPr="00286EF5">
        <w:rPr>
          <w:rFonts w:cstheme="minorHAnsi"/>
          <w:b/>
          <w:sz w:val="24"/>
          <w:szCs w:val="24"/>
          <w:lang w:val="es-MX"/>
        </w:rPr>
        <w:t xml:space="preserve"> Correlaciones entre causas específicas </w:t>
      </w:r>
    </w:p>
    <w:p w14:paraId="1CD881EE" w14:textId="77777777" w:rsidR="00492A1D" w:rsidRPr="00286EF5" w:rsidRDefault="00492A1D" w:rsidP="00471660">
      <w:pPr>
        <w:spacing w:after="0" w:line="276" w:lineRule="auto"/>
        <w:rPr>
          <w:rFonts w:cstheme="minorHAnsi"/>
          <w:sz w:val="24"/>
          <w:szCs w:val="24"/>
          <w:lang w:val="es-MX"/>
        </w:rPr>
      </w:pPr>
      <w:r w:rsidRPr="00286EF5">
        <w:rPr>
          <w:rFonts w:cstheme="minorHAnsi"/>
          <w:sz w:val="24"/>
          <w:szCs w:val="24"/>
          <w:lang w:val="es-MX"/>
        </w:rPr>
        <w:t>Una forma de medir más formalmente la correlación entre las variables es utilizando el coeficiente de correlación de Pearson. Este coeficiente puede tomar valores entre -1 (correlación negativa perfecta) y 1 (correlación positiva perfecta). A continuación, calculamos las correlaciones entre algunas de las principales categorías.</w:t>
      </w:r>
    </w:p>
    <w:p w14:paraId="38FD3F6F" w14:textId="77777777" w:rsidR="00492A1D" w:rsidRPr="00286EF5" w:rsidRDefault="00492A1D" w:rsidP="00286EF5">
      <w:pPr>
        <w:spacing w:line="276" w:lineRule="auto"/>
        <w:rPr>
          <w:rFonts w:cstheme="minorHAnsi"/>
          <w:sz w:val="24"/>
          <w:szCs w:val="24"/>
          <w:lang w:val="es-MX"/>
        </w:rPr>
      </w:pPr>
      <w:r w:rsidRPr="00286EF5">
        <w:rPr>
          <w:rFonts w:cstheme="minorHAnsi"/>
          <w:sz w:val="24"/>
          <w:szCs w:val="24"/>
          <w:lang w:val="es-MX"/>
        </w:rPr>
        <w:lastRenderedPageBreak/>
        <w:t>El cálculo de las correlaciones entre las categorías más representativas, como "problemas personales", "problemas de salud del empleado", "falta de compromiso" y "desmotivación".  Utilizando el método de Pearson se obtuvieron las siguientes correlacione</w:t>
      </w:r>
      <w:r w:rsidR="005265CB" w:rsidRPr="00286EF5">
        <w:rPr>
          <w:rFonts w:cstheme="minorHAnsi"/>
          <w:sz w:val="24"/>
          <w:szCs w:val="24"/>
          <w:lang w:val="es-MX"/>
        </w:rPr>
        <w:t>s</w:t>
      </w:r>
      <w:r w:rsidRPr="00286EF5">
        <w:rPr>
          <w:rFonts w:cstheme="minorHAnsi"/>
          <w:sz w:val="24"/>
          <w:szCs w:val="24"/>
          <w:lang w:val="es-MX"/>
        </w:rPr>
        <w:t>:</w:t>
      </w:r>
    </w:p>
    <w:p w14:paraId="66775319" w14:textId="77777777" w:rsidR="00492A1D" w:rsidRPr="00286EF5" w:rsidRDefault="00492A1D" w:rsidP="00286EF5">
      <w:pPr>
        <w:spacing w:line="276" w:lineRule="auto"/>
        <w:rPr>
          <w:rFonts w:cstheme="minorHAnsi"/>
          <w:sz w:val="24"/>
          <w:szCs w:val="24"/>
          <w:lang w:val="es-MX"/>
        </w:rPr>
      </w:pPr>
      <w:r w:rsidRPr="00286EF5">
        <w:rPr>
          <w:rFonts w:cstheme="minorHAnsi"/>
          <w:sz w:val="24"/>
          <w:szCs w:val="24"/>
          <w:lang w:val="es-MX"/>
        </w:rPr>
        <w:t xml:space="preserve"> </w:t>
      </w:r>
    </w:p>
    <w:p w14:paraId="0ABBD4C1" w14:textId="77777777" w:rsidR="00492A1D" w:rsidRPr="00286EF5" w:rsidRDefault="005265CB" w:rsidP="00286EF5">
      <w:pPr>
        <w:spacing w:line="276" w:lineRule="auto"/>
        <w:rPr>
          <w:rFonts w:cstheme="minorHAnsi"/>
          <w:sz w:val="24"/>
          <w:szCs w:val="24"/>
          <w:lang w:val="es-MX"/>
        </w:rPr>
      </w:pPr>
      <w:r w:rsidRPr="00286EF5">
        <w:rPr>
          <w:rFonts w:cstheme="minorHAnsi"/>
          <w:sz w:val="24"/>
          <w:szCs w:val="24"/>
          <w:lang w:val="es-MX"/>
        </w:rPr>
        <w:t>a</w:t>
      </w:r>
      <w:r w:rsidR="00492A1D" w:rsidRPr="00286EF5">
        <w:rPr>
          <w:rFonts w:cstheme="minorHAnsi"/>
          <w:sz w:val="24"/>
          <w:szCs w:val="24"/>
          <w:lang w:val="es-MX"/>
        </w:rPr>
        <w:t>.  Problemas personales:</w:t>
      </w:r>
    </w:p>
    <w:p w14:paraId="62DDAE74" w14:textId="77777777" w:rsidR="00492A1D" w:rsidRPr="00286EF5" w:rsidRDefault="00492A1D" w:rsidP="00286EF5">
      <w:pPr>
        <w:spacing w:line="276" w:lineRule="auto"/>
        <w:rPr>
          <w:rFonts w:cstheme="minorHAnsi"/>
          <w:sz w:val="24"/>
          <w:szCs w:val="24"/>
          <w:lang w:val="es-MX"/>
        </w:rPr>
      </w:pPr>
      <w:r w:rsidRPr="00286EF5">
        <w:rPr>
          <w:rFonts w:cstheme="minorHAnsi"/>
          <w:sz w:val="24"/>
          <w:szCs w:val="24"/>
          <w:lang w:val="es-MX"/>
        </w:rPr>
        <w:t>Problemas de salud del empleado: Correlación moderada-alta (0.57). Esto sugiere que es común que los empleados que enfrentan problemas personales también presenten problemas de salud.</w:t>
      </w:r>
    </w:p>
    <w:p w14:paraId="6D7A76C6" w14:textId="77777777" w:rsidR="00492A1D" w:rsidRPr="00286EF5" w:rsidRDefault="00492A1D" w:rsidP="00286EF5">
      <w:pPr>
        <w:spacing w:line="276" w:lineRule="auto"/>
        <w:rPr>
          <w:rFonts w:cstheme="minorHAnsi"/>
          <w:sz w:val="24"/>
          <w:szCs w:val="24"/>
          <w:lang w:val="es-MX"/>
        </w:rPr>
      </w:pPr>
      <w:r w:rsidRPr="00286EF5">
        <w:rPr>
          <w:rFonts w:cstheme="minorHAnsi"/>
          <w:sz w:val="24"/>
          <w:szCs w:val="24"/>
          <w:lang w:val="es-MX"/>
        </w:rPr>
        <w:t xml:space="preserve"> Falta de compromiso: Correlación moderada-alta (0.69). Los problemas personales parecen estar relacionados con la percepción de falta de compromiso.</w:t>
      </w:r>
    </w:p>
    <w:p w14:paraId="0E2B7395" w14:textId="77777777" w:rsidR="00492A1D" w:rsidRPr="00286EF5" w:rsidRDefault="00492A1D" w:rsidP="00286EF5">
      <w:pPr>
        <w:spacing w:line="276" w:lineRule="auto"/>
        <w:rPr>
          <w:rFonts w:cstheme="minorHAnsi"/>
          <w:sz w:val="24"/>
          <w:szCs w:val="24"/>
          <w:lang w:val="es-MX"/>
        </w:rPr>
      </w:pPr>
      <w:r w:rsidRPr="00286EF5">
        <w:rPr>
          <w:rFonts w:cstheme="minorHAnsi"/>
          <w:sz w:val="24"/>
          <w:szCs w:val="24"/>
          <w:lang w:val="es-MX"/>
        </w:rPr>
        <w:t xml:space="preserve">  Desmotivación: Correlación moderada (0.64). Existe una conexión entre problemas personales y la desmotivación, aunque no tan fuerte como con la falta de compromiso.</w:t>
      </w:r>
    </w:p>
    <w:p w14:paraId="33FDD31A" w14:textId="77777777" w:rsidR="00492A1D" w:rsidRPr="00286EF5" w:rsidRDefault="00492A1D" w:rsidP="00286EF5">
      <w:pPr>
        <w:spacing w:line="276" w:lineRule="auto"/>
        <w:rPr>
          <w:rFonts w:cstheme="minorHAnsi"/>
          <w:sz w:val="24"/>
          <w:szCs w:val="24"/>
          <w:lang w:val="es-MX"/>
        </w:rPr>
      </w:pPr>
    </w:p>
    <w:p w14:paraId="2B985A39" w14:textId="77777777" w:rsidR="00492A1D" w:rsidRPr="00286EF5" w:rsidRDefault="005265CB" w:rsidP="00286EF5">
      <w:pPr>
        <w:spacing w:line="276" w:lineRule="auto"/>
        <w:rPr>
          <w:rFonts w:cstheme="minorHAnsi"/>
          <w:sz w:val="24"/>
          <w:szCs w:val="24"/>
          <w:lang w:val="es-MX"/>
        </w:rPr>
      </w:pPr>
      <w:r w:rsidRPr="00286EF5">
        <w:rPr>
          <w:rFonts w:cstheme="minorHAnsi"/>
          <w:sz w:val="24"/>
          <w:szCs w:val="24"/>
          <w:lang w:val="es-MX"/>
        </w:rPr>
        <w:t>b.</w:t>
      </w:r>
      <w:r w:rsidR="00492A1D" w:rsidRPr="00286EF5">
        <w:rPr>
          <w:rFonts w:cstheme="minorHAnsi"/>
          <w:sz w:val="24"/>
          <w:szCs w:val="24"/>
          <w:lang w:val="es-MX"/>
        </w:rPr>
        <w:t xml:space="preserve"> Problemas de salud del empleado:</w:t>
      </w:r>
    </w:p>
    <w:p w14:paraId="0ECA0504" w14:textId="77777777" w:rsidR="00492A1D" w:rsidRPr="00286EF5" w:rsidRDefault="00492A1D" w:rsidP="00286EF5">
      <w:pPr>
        <w:spacing w:line="276" w:lineRule="auto"/>
        <w:rPr>
          <w:rFonts w:cstheme="minorHAnsi"/>
          <w:sz w:val="24"/>
          <w:szCs w:val="24"/>
          <w:lang w:val="es-MX"/>
        </w:rPr>
      </w:pPr>
      <w:r w:rsidRPr="00286EF5">
        <w:rPr>
          <w:rFonts w:cstheme="minorHAnsi"/>
          <w:sz w:val="24"/>
          <w:szCs w:val="24"/>
          <w:lang w:val="es-MX"/>
        </w:rPr>
        <w:t xml:space="preserve"> Falta de compromiso: Correlación alta (0.79). Esto indica que los empleados que tienen problemas de salud tienden a mostrar una falta de compromiso.</w:t>
      </w:r>
    </w:p>
    <w:p w14:paraId="772F28CA" w14:textId="77777777" w:rsidR="00492A1D" w:rsidRPr="00286EF5" w:rsidRDefault="00492A1D" w:rsidP="00286EF5">
      <w:pPr>
        <w:spacing w:line="276" w:lineRule="auto"/>
        <w:rPr>
          <w:rFonts w:cstheme="minorHAnsi"/>
          <w:sz w:val="24"/>
          <w:szCs w:val="24"/>
          <w:lang w:val="es-MX"/>
        </w:rPr>
      </w:pPr>
      <w:r w:rsidRPr="00286EF5">
        <w:rPr>
          <w:rFonts w:cstheme="minorHAnsi"/>
          <w:sz w:val="24"/>
          <w:szCs w:val="24"/>
          <w:lang w:val="es-MX"/>
        </w:rPr>
        <w:t xml:space="preserve">  Fatiga: Correlación alta (0.83). Los problemas de salud y la fatiga parecen estar fuertemente relacionados, lo cual tiene sentido.</w:t>
      </w:r>
    </w:p>
    <w:p w14:paraId="673CD261" w14:textId="77777777" w:rsidR="00492A1D" w:rsidRPr="00286EF5" w:rsidRDefault="00492A1D" w:rsidP="00286EF5">
      <w:pPr>
        <w:spacing w:line="276" w:lineRule="auto"/>
        <w:rPr>
          <w:rFonts w:cstheme="minorHAnsi"/>
          <w:sz w:val="24"/>
          <w:szCs w:val="24"/>
          <w:lang w:val="es-MX"/>
        </w:rPr>
      </w:pPr>
    </w:p>
    <w:p w14:paraId="235FBCF7" w14:textId="77777777" w:rsidR="00492A1D" w:rsidRPr="00286EF5" w:rsidRDefault="005265CB" w:rsidP="00286EF5">
      <w:pPr>
        <w:spacing w:line="276" w:lineRule="auto"/>
        <w:rPr>
          <w:rFonts w:cstheme="minorHAnsi"/>
          <w:sz w:val="24"/>
          <w:szCs w:val="24"/>
          <w:lang w:val="es-MX"/>
        </w:rPr>
      </w:pPr>
      <w:r w:rsidRPr="00286EF5">
        <w:rPr>
          <w:rFonts w:cstheme="minorHAnsi"/>
          <w:sz w:val="24"/>
          <w:szCs w:val="24"/>
          <w:lang w:val="es-MX"/>
        </w:rPr>
        <w:t>c.</w:t>
      </w:r>
      <w:r w:rsidR="00492A1D" w:rsidRPr="00286EF5">
        <w:rPr>
          <w:rFonts w:cstheme="minorHAnsi"/>
          <w:sz w:val="24"/>
          <w:szCs w:val="24"/>
          <w:lang w:val="es-MX"/>
        </w:rPr>
        <w:t xml:space="preserve"> Falta de compromiso:</w:t>
      </w:r>
    </w:p>
    <w:p w14:paraId="2AE10E86" w14:textId="77777777" w:rsidR="00492A1D" w:rsidRPr="00286EF5" w:rsidRDefault="00756843" w:rsidP="00286EF5">
      <w:pPr>
        <w:spacing w:line="276" w:lineRule="auto"/>
        <w:rPr>
          <w:rFonts w:cstheme="minorHAnsi"/>
          <w:sz w:val="24"/>
          <w:szCs w:val="24"/>
          <w:lang w:val="es-MX"/>
        </w:rPr>
      </w:pPr>
      <w:r w:rsidRPr="00286EF5">
        <w:rPr>
          <w:rFonts w:cstheme="minorHAnsi"/>
          <w:sz w:val="24"/>
          <w:szCs w:val="24"/>
          <w:lang w:val="es-MX"/>
        </w:rPr>
        <w:t xml:space="preserve"> </w:t>
      </w:r>
      <w:r w:rsidR="00492A1D" w:rsidRPr="00286EF5">
        <w:rPr>
          <w:rFonts w:cstheme="minorHAnsi"/>
          <w:sz w:val="24"/>
          <w:szCs w:val="24"/>
          <w:lang w:val="es-MX"/>
        </w:rPr>
        <w:t>Desmotivación: Baja correlación (0.06). Esto sugiere que la falta de compromiso y la desmotivación no siempre ocurren al mismo tiempo, lo cual podría indicar que la falta de compromiso está más relacionada con factores externos que con un bajo interés.</w:t>
      </w:r>
    </w:p>
    <w:p w14:paraId="16F6E666" w14:textId="77777777" w:rsidR="00492A1D" w:rsidRPr="00286EF5" w:rsidRDefault="00492A1D" w:rsidP="00286EF5">
      <w:pPr>
        <w:spacing w:line="276" w:lineRule="auto"/>
        <w:rPr>
          <w:rFonts w:cstheme="minorHAnsi"/>
          <w:sz w:val="24"/>
          <w:szCs w:val="24"/>
          <w:lang w:val="es-MX"/>
        </w:rPr>
      </w:pPr>
    </w:p>
    <w:p w14:paraId="18F1A7FB" w14:textId="77777777" w:rsidR="00492A1D" w:rsidRPr="00286EF5" w:rsidRDefault="005265CB" w:rsidP="00286EF5">
      <w:pPr>
        <w:spacing w:line="276" w:lineRule="auto"/>
        <w:rPr>
          <w:rFonts w:cstheme="minorHAnsi"/>
          <w:sz w:val="24"/>
          <w:szCs w:val="24"/>
          <w:lang w:val="es-MX"/>
        </w:rPr>
      </w:pPr>
      <w:r w:rsidRPr="00286EF5">
        <w:rPr>
          <w:rFonts w:cstheme="minorHAnsi"/>
          <w:sz w:val="24"/>
          <w:szCs w:val="24"/>
          <w:lang w:val="es-MX"/>
        </w:rPr>
        <w:t>d</w:t>
      </w:r>
      <w:r w:rsidR="00492A1D" w:rsidRPr="00286EF5">
        <w:rPr>
          <w:rFonts w:cstheme="minorHAnsi"/>
          <w:sz w:val="24"/>
          <w:szCs w:val="24"/>
          <w:lang w:val="es-MX"/>
        </w:rPr>
        <w:t>. Fatiga:</w:t>
      </w:r>
    </w:p>
    <w:p w14:paraId="09C60242" w14:textId="77777777" w:rsidR="00492A1D" w:rsidRPr="00286EF5" w:rsidRDefault="00492A1D" w:rsidP="00286EF5">
      <w:pPr>
        <w:spacing w:line="276" w:lineRule="auto"/>
        <w:rPr>
          <w:rFonts w:cstheme="minorHAnsi"/>
          <w:sz w:val="24"/>
          <w:szCs w:val="24"/>
          <w:lang w:val="es-MX"/>
        </w:rPr>
      </w:pPr>
      <w:r w:rsidRPr="00286EF5">
        <w:rPr>
          <w:rFonts w:cstheme="minorHAnsi"/>
          <w:sz w:val="24"/>
          <w:szCs w:val="24"/>
          <w:lang w:val="es-MX"/>
        </w:rPr>
        <w:t>Problemas personales: Correlación alta (0.78). La fatiga está bastante correlacionada con problemas personales, lo cual es lógico dado que las tensiones personales pueden generar agotamiento físico y mental.</w:t>
      </w:r>
    </w:p>
    <w:p w14:paraId="0C5148B0" w14:textId="77777777" w:rsidR="00492A1D" w:rsidRDefault="00492A1D" w:rsidP="00286EF5">
      <w:pPr>
        <w:spacing w:line="276" w:lineRule="auto"/>
        <w:rPr>
          <w:rFonts w:cstheme="minorHAnsi"/>
          <w:sz w:val="24"/>
          <w:szCs w:val="24"/>
          <w:lang w:val="es-MX"/>
        </w:rPr>
      </w:pPr>
    </w:p>
    <w:p w14:paraId="4AD56F44" w14:textId="77777777" w:rsidR="00471660" w:rsidRPr="00286EF5" w:rsidRDefault="00471660" w:rsidP="00286EF5">
      <w:pPr>
        <w:spacing w:line="276" w:lineRule="auto"/>
        <w:rPr>
          <w:rFonts w:cstheme="minorHAnsi"/>
          <w:sz w:val="24"/>
          <w:szCs w:val="24"/>
          <w:lang w:val="es-MX"/>
        </w:rPr>
      </w:pPr>
    </w:p>
    <w:p w14:paraId="255E4FF2" w14:textId="791A64F5" w:rsidR="00492A1D" w:rsidRPr="00286EF5" w:rsidRDefault="00756843" w:rsidP="00471660">
      <w:pPr>
        <w:spacing w:after="0" w:line="276" w:lineRule="auto"/>
        <w:jc w:val="center"/>
        <w:rPr>
          <w:rFonts w:cstheme="minorHAnsi"/>
          <w:b/>
          <w:sz w:val="24"/>
          <w:szCs w:val="24"/>
          <w:lang w:val="es-MX"/>
        </w:rPr>
      </w:pPr>
      <w:r w:rsidRPr="00286EF5">
        <w:rPr>
          <w:rFonts w:cstheme="minorHAnsi"/>
          <w:b/>
          <w:sz w:val="24"/>
          <w:szCs w:val="24"/>
          <w:lang w:val="es-MX"/>
        </w:rPr>
        <w:lastRenderedPageBreak/>
        <w:t>Conclusiones</w:t>
      </w:r>
    </w:p>
    <w:p w14:paraId="2E2DBFBF" w14:textId="77777777" w:rsidR="00492A1D" w:rsidRPr="00286EF5" w:rsidRDefault="00492A1D" w:rsidP="00471660">
      <w:pPr>
        <w:spacing w:after="0" w:line="276" w:lineRule="auto"/>
        <w:jc w:val="both"/>
        <w:rPr>
          <w:rFonts w:cstheme="minorHAnsi"/>
          <w:sz w:val="24"/>
          <w:szCs w:val="24"/>
          <w:lang w:val="es-MX"/>
        </w:rPr>
      </w:pPr>
      <w:r w:rsidRPr="00286EF5">
        <w:rPr>
          <w:rFonts w:cstheme="minorHAnsi"/>
          <w:sz w:val="24"/>
          <w:szCs w:val="24"/>
          <w:lang w:val="es-MX"/>
        </w:rPr>
        <w:t>Este estudio proporciona una visión detallada de las causas del ausentismo en una empresa maquiladora en Ciudad Juárez.  Los problemas personales y los problemas de salud son indicadores fuertes de fal</w:t>
      </w:r>
      <w:r w:rsidR="0048044F" w:rsidRPr="00286EF5">
        <w:rPr>
          <w:rFonts w:cstheme="minorHAnsi"/>
          <w:sz w:val="24"/>
          <w:szCs w:val="24"/>
          <w:lang w:val="es-MX"/>
        </w:rPr>
        <w:t xml:space="preserve">ta de compromiso y fatiga. </w:t>
      </w:r>
      <w:r w:rsidRPr="00286EF5">
        <w:rPr>
          <w:rFonts w:cstheme="minorHAnsi"/>
          <w:sz w:val="24"/>
          <w:szCs w:val="24"/>
          <w:lang w:val="es-MX"/>
        </w:rPr>
        <w:t>La falta de compromiso tiene una correlación alta con los problemas de salud, lo que podría ser un foco importante para mejorar en la gestión de salu</w:t>
      </w:r>
      <w:r w:rsidR="0048044F" w:rsidRPr="00286EF5">
        <w:rPr>
          <w:rFonts w:cstheme="minorHAnsi"/>
          <w:sz w:val="24"/>
          <w:szCs w:val="24"/>
          <w:lang w:val="es-MX"/>
        </w:rPr>
        <w:t xml:space="preserve">d y bienestar de los empleados.  Los factores tanto como personales y </w:t>
      </w:r>
      <w:r w:rsidRPr="00286EF5">
        <w:rPr>
          <w:rFonts w:cstheme="minorHAnsi"/>
          <w:sz w:val="24"/>
          <w:szCs w:val="24"/>
          <w:lang w:val="es-MX"/>
        </w:rPr>
        <w:t>organizacionales,</w:t>
      </w:r>
      <w:r w:rsidR="0048044F" w:rsidRPr="00286EF5">
        <w:rPr>
          <w:rFonts w:cstheme="minorHAnsi"/>
          <w:sz w:val="24"/>
          <w:szCs w:val="24"/>
          <w:lang w:val="es-MX"/>
        </w:rPr>
        <w:t xml:space="preserve"> a considerar en</w:t>
      </w:r>
      <w:r w:rsidRPr="00286EF5">
        <w:rPr>
          <w:rFonts w:cstheme="minorHAnsi"/>
          <w:sz w:val="24"/>
          <w:szCs w:val="24"/>
          <w:lang w:val="es-MX"/>
        </w:rPr>
        <w:t xml:space="preserve"> l</w:t>
      </w:r>
      <w:r w:rsidR="0048044F" w:rsidRPr="00286EF5">
        <w:rPr>
          <w:rFonts w:cstheme="minorHAnsi"/>
          <w:sz w:val="24"/>
          <w:szCs w:val="24"/>
          <w:lang w:val="es-MX"/>
        </w:rPr>
        <w:t>a empresa para</w:t>
      </w:r>
      <w:r w:rsidRPr="00286EF5">
        <w:rPr>
          <w:rFonts w:cstheme="minorHAnsi"/>
          <w:sz w:val="24"/>
          <w:szCs w:val="24"/>
          <w:lang w:val="es-MX"/>
        </w:rPr>
        <w:t xml:space="preserve"> reducir el ausentismo, deben considerar adicional de las condiciones físicas del trabajo, la implementación d</w:t>
      </w:r>
      <w:r w:rsidR="0048044F" w:rsidRPr="00286EF5">
        <w:rPr>
          <w:rFonts w:cstheme="minorHAnsi"/>
          <w:sz w:val="24"/>
          <w:szCs w:val="24"/>
          <w:lang w:val="es-MX"/>
        </w:rPr>
        <w:t xml:space="preserve">e programas de apoyo a la salud y </w:t>
      </w:r>
      <w:r w:rsidRPr="00286EF5">
        <w:rPr>
          <w:rFonts w:cstheme="minorHAnsi"/>
          <w:sz w:val="24"/>
          <w:szCs w:val="24"/>
          <w:lang w:val="es-MX"/>
        </w:rPr>
        <w:t>estrategias de motivación para los empleados.</w:t>
      </w:r>
    </w:p>
    <w:p w14:paraId="3690F958" w14:textId="09879144" w:rsidR="00492A1D" w:rsidRPr="00286EF5" w:rsidRDefault="0048044F" w:rsidP="00471660">
      <w:pPr>
        <w:spacing w:after="0" w:line="276" w:lineRule="auto"/>
        <w:jc w:val="both"/>
        <w:rPr>
          <w:rFonts w:cstheme="minorHAnsi"/>
          <w:sz w:val="24"/>
          <w:szCs w:val="24"/>
          <w:lang w:val="es-MX"/>
        </w:rPr>
      </w:pPr>
      <w:r w:rsidRPr="00286EF5">
        <w:rPr>
          <w:rFonts w:cstheme="minorHAnsi"/>
          <w:sz w:val="24"/>
          <w:szCs w:val="24"/>
          <w:lang w:val="es-MX"/>
        </w:rPr>
        <w:t xml:space="preserve"> </w:t>
      </w:r>
    </w:p>
    <w:p w14:paraId="72BA6A80" w14:textId="77777777" w:rsidR="00492A1D" w:rsidRPr="00286EF5" w:rsidRDefault="00492A1D" w:rsidP="00471660">
      <w:pPr>
        <w:spacing w:after="0" w:line="276" w:lineRule="auto"/>
        <w:jc w:val="center"/>
        <w:rPr>
          <w:rFonts w:cstheme="minorHAnsi"/>
          <w:b/>
          <w:sz w:val="24"/>
          <w:szCs w:val="24"/>
          <w:lang w:val="es-MX"/>
        </w:rPr>
      </w:pPr>
      <w:r w:rsidRPr="00286EF5">
        <w:rPr>
          <w:rFonts w:cstheme="minorHAnsi"/>
          <w:b/>
          <w:sz w:val="24"/>
          <w:szCs w:val="24"/>
          <w:lang w:val="es-MX"/>
        </w:rPr>
        <w:t>Recomendaciones</w:t>
      </w:r>
    </w:p>
    <w:p w14:paraId="74949FEA" w14:textId="77777777" w:rsidR="00492A1D" w:rsidRPr="00286EF5" w:rsidRDefault="00492A1D" w:rsidP="00471660">
      <w:pPr>
        <w:spacing w:after="0" w:line="276" w:lineRule="auto"/>
        <w:jc w:val="both"/>
        <w:rPr>
          <w:rFonts w:cstheme="minorHAnsi"/>
          <w:sz w:val="24"/>
          <w:szCs w:val="24"/>
          <w:lang w:val="es-MX"/>
        </w:rPr>
      </w:pPr>
      <w:r w:rsidRPr="00286EF5">
        <w:rPr>
          <w:rFonts w:cstheme="minorHAnsi"/>
          <w:sz w:val="24"/>
          <w:szCs w:val="24"/>
          <w:lang w:val="es-MX"/>
        </w:rPr>
        <w:t xml:space="preserve">Como posibles estrategias para reducir el ausentismo, la mejora del bienestar: Dado que los problemas personales y de salud representan más del 67% de los casos, sería útil implementar programas de bienestar que ofrezcan apoyo psicológico y físico.  </w:t>
      </w:r>
    </w:p>
    <w:p w14:paraId="04C7D81C" w14:textId="77777777" w:rsidR="00492A1D" w:rsidRPr="00286EF5" w:rsidRDefault="00492A1D" w:rsidP="00471660">
      <w:pPr>
        <w:spacing w:after="0" w:line="276" w:lineRule="auto"/>
        <w:jc w:val="both"/>
        <w:rPr>
          <w:rFonts w:cstheme="minorHAnsi"/>
          <w:sz w:val="24"/>
          <w:szCs w:val="24"/>
          <w:lang w:val="es-MX"/>
        </w:rPr>
      </w:pPr>
    </w:p>
    <w:p w14:paraId="01BA66A5" w14:textId="77777777" w:rsidR="00492A1D" w:rsidRPr="00286EF5" w:rsidRDefault="00492A1D" w:rsidP="00471660">
      <w:pPr>
        <w:spacing w:after="0" w:line="276" w:lineRule="auto"/>
        <w:jc w:val="both"/>
        <w:rPr>
          <w:rFonts w:cstheme="minorHAnsi"/>
          <w:sz w:val="24"/>
          <w:szCs w:val="24"/>
          <w:lang w:val="es-MX"/>
        </w:rPr>
      </w:pPr>
      <w:r w:rsidRPr="00286EF5">
        <w:rPr>
          <w:rFonts w:cstheme="minorHAnsi"/>
          <w:sz w:val="24"/>
          <w:szCs w:val="24"/>
          <w:lang w:val="es-MX"/>
        </w:rPr>
        <w:t>En la cuestión de la desmotivación y falta de compromiso: Aunque estos factores no son predominantes en la cantidad total de casos, su impacto en la productividad puede ser significativo. Se recomienda una intervención más profunda en las polític</w:t>
      </w:r>
      <w:r w:rsidR="0048044F" w:rsidRPr="00286EF5">
        <w:rPr>
          <w:rFonts w:cstheme="minorHAnsi"/>
          <w:sz w:val="24"/>
          <w:szCs w:val="24"/>
          <w:lang w:val="es-MX"/>
        </w:rPr>
        <w:t>as de motivación y compromiso relacionados con el reconocimiento y mejoras en el entorno de trabajo.  Las campañas internas de salud preventiva pueden ser un área de oportunidad para disminuir el ausentismo</w:t>
      </w:r>
      <w:r w:rsidR="005265CB" w:rsidRPr="00286EF5">
        <w:rPr>
          <w:rFonts w:cstheme="minorHAnsi"/>
          <w:sz w:val="24"/>
          <w:szCs w:val="24"/>
          <w:lang w:val="es-MX"/>
        </w:rPr>
        <w:t xml:space="preserve"> existe literatura que avala la reducción del ausentismo laboral</w:t>
      </w:r>
      <w:r w:rsidR="006A2B46" w:rsidRPr="00286EF5">
        <w:rPr>
          <w:rFonts w:cstheme="minorHAnsi"/>
          <w:sz w:val="24"/>
          <w:szCs w:val="24"/>
          <w:lang w:val="es-MX"/>
        </w:rPr>
        <w:t xml:space="preserve"> (Sánchez, 2015)</w:t>
      </w:r>
      <w:r w:rsidR="0048044F" w:rsidRPr="00286EF5">
        <w:rPr>
          <w:rFonts w:cstheme="minorHAnsi"/>
          <w:sz w:val="24"/>
          <w:szCs w:val="24"/>
          <w:lang w:val="es-MX"/>
        </w:rPr>
        <w:t xml:space="preserve">, así como estrategias de manejo del e </w:t>
      </w:r>
      <w:r w:rsidR="006A2B46" w:rsidRPr="00286EF5">
        <w:rPr>
          <w:rFonts w:cstheme="minorHAnsi"/>
          <w:sz w:val="24"/>
          <w:szCs w:val="24"/>
          <w:lang w:val="es-MX"/>
        </w:rPr>
        <w:t xml:space="preserve">manejo del estrés, los programas de actividades recreativas y deportivas </w:t>
      </w:r>
      <w:r w:rsidR="0048044F" w:rsidRPr="00286EF5">
        <w:rPr>
          <w:rFonts w:cstheme="minorHAnsi"/>
          <w:sz w:val="24"/>
          <w:szCs w:val="24"/>
          <w:lang w:val="es-MX"/>
        </w:rPr>
        <w:t>y formación en habilidades de afrontamiento.</w:t>
      </w:r>
    </w:p>
    <w:p w14:paraId="67006B75" w14:textId="77777777" w:rsidR="00492A1D" w:rsidRPr="00286EF5" w:rsidRDefault="00492A1D" w:rsidP="00286EF5">
      <w:pPr>
        <w:spacing w:after="0" w:line="276" w:lineRule="auto"/>
        <w:jc w:val="both"/>
        <w:rPr>
          <w:rFonts w:cstheme="minorHAnsi"/>
          <w:sz w:val="24"/>
          <w:szCs w:val="24"/>
          <w:lang w:val="es-MX"/>
        </w:rPr>
      </w:pPr>
    </w:p>
    <w:p w14:paraId="16274518" w14:textId="77777777" w:rsidR="00492A1D" w:rsidRPr="00286EF5" w:rsidRDefault="0048044F" w:rsidP="00286EF5">
      <w:pPr>
        <w:spacing w:after="0" w:line="276" w:lineRule="auto"/>
        <w:jc w:val="both"/>
        <w:rPr>
          <w:rFonts w:cstheme="minorHAnsi"/>
          <w:sz w:val="24"/>
          <w:szCs w:val="24"/>
          <w:lang w:val="es-MX"/>
        </w:rPr>
      </w:pPr>
      <w:r w:rsidRPr="00286EF5">
        <w:rPr>
          <w:rFonts w:cstheme="minorHAnsi"/>
          <w:sz w:val="24"/>
          <w:szCs w:val="24"/>
          <w:lang w:val="es-MX"/>
        </w:rPr>
        <w:t>Para f</w:t>
      </w:r>
      <w:r w:rsidR="00492A1D" w:rsidRPr="00286EF5">
        <w:rPr>
          <w:rFonts w:cstheme="minorHAnsi"/>
          <w:sz w:val="24"/>
          <w:szCs w:val="24"/>
          <w:lang w:val="es-MX"/>
        </w:rPr>
        <w:t>uturas investigaciones, analizar si existe alguna relación entre la desmotivación y la falta de compromiso. Aunque las cifras totales son menores en comparación con otros factores, estos aspectos son importantes desde el punto de vista organizacional.</w:t>
      </w:r>
    </w:p>
    <w:p w14:paraId="7B926F2D" w14:textId="77777777" w:rsidR="00492A1D" w:rsidRDefault="00492A1D" w:rsidP="00286EF5">
      <w:pPr>
        <w:spacing w:line="276" w:lineRule="auto"/>
        <w:jc w:val="both"/>
        <w:rPr>
          <w:rFonts w:cstheme="minorHAnsi"/>
          <w:sz w:val="24"/>
          <w:szCs w:val="24"/>
          <w:lang w:val="es-MX"/>
        </w:rPr>
      </w:pPr>
    </w:p>
    <w:p w14:paraId="40D14989" w14:textId="77777777" w:rsidR="00471660" w:rsidRDefault="00471660" w:rsidP="00286EF5">
      <w:pPr>
        <w:spacing w:line="276" w:lineRule="auto"/>
        <w:jc w:val="both"/>
        <w:rPr>
          <w:rFonts w:cstheme="minorHAnsi"/>
          <w:sz w:val="24"/>
          <w:szCs w:val="24"/>
          <w:lang w:val="es-MX"/>
        </w:rPr>
      </w:pPr>
    </w:p>
    <w:p w14:paraId="4993F853" w14:textId="77777777" w:rsidR="00471660" w:rsidRDefault="00471660" w:rsidP="00286EF5">
      <w:pPr>
        <w:spacing w:line="276" w:lineRule="auto"/>
        <w:jc w:val="both"/>
        <w:rPr>
          <w:rFonts w:cstheme="minorHAnsi"/>
          <w:sz w:val="24"/>
          <w:szCs w:val="24"/>
          <w:lang w:val="es-MX"/>
        </w:rPr>
      </w:pPr>
    </w:p>
    <w:p w14:paraId="39FEF3BF" w14:textId="77777777" w:rsidR="00471660" w:rsidRDefault="00471660" w:rsidP="00286EF5">
      <w:pPr>
        <w:spacing w:line="276" w:lineRule="auto"/>
        <w:jc w:val="both"/>
        <w:rPr>
          <w:rFonts w:cstheme="minorHAnsi"/>
          <w:sz w:val="24"/>
          <w:szCs w:val="24"/>
          <w:lang w:val="es-MX"/>
        </w:rPr>
      </w:pPr>
    </w:p>
    <w:p w14:paraId="41610938" w14:textId="77777777" w:rsidR="00471660" w:rsidRDefault="00471660" w:rsidP="00286EF5">
      <w:pPr>
        <w:spacing w:line="276" w:lineRule="auto"/>
        <w:jc w:val="both"/>
        <w:rPr>
          <w:rFonts w:cstheme="minorHAnsi"/>
          <w:sz w:val="24"/>
          <w:szCs w:val="24"/>
          <w:lang w:val="es-MX"/>
        </w:rPr>
      </w:pPr>
    </w:p>
    <w:p w14:paraId="487E37A0" w14:textId="77777777" w:rsidR="00471660" w:rsidRDefault="00471660" w:rsidP="00286EF5">
      <w:pPr>
        <w:spacing w:line="276" w:lineRule="auto"/>
        <w:jc w:val="both"/>
        <w:rPr>
          <w:rFonts w:cstheme="minorHAnsi"/>
          <w:sz w:val="24"/>
          <w:szCs w:val="24"/>
          <w:lang w:val="es-MX"/>
        </w:rPr>
      </w:pPr>
    </w:p>
    <w:p w14:paraId="12CF1D70" w14:textId="77777777" w:rsidR="00471660" w:rsidRPr="00286EF5" w:rsidRDefault="00471660" w:rsidP="00286EF5">
      <w:pPr>
        <w:spacing w:line="276" w:lineRule="auto"/>
        <w:jc w:val="both"/>
        <w:rPr>
          <w:rFonts w:cstheme="minorHAnsi"/>
          <w:sz w:val="24"/>
          <w:szCs w:val="24"/>
          <w:lang w:val="es-MX"/>
        </w:rPr>
      </w:pPr>
    </w:p>
    <w:p w14:paraId="3BBFF9CC" w14:textId="77777777" w:rsidR="00D74221" w:rsidRPr="00286EF5" w:rsidRDefault="00D74221" w:rsidP="00286EF5">
      <w:pPr>
        <w:spacing w:after="0" w:line="276" w:lineRule="auto"/>
        <w:jc w:val="both"/>
        <w:rPr>
          <w:rFonts w:cstheme="minorHAnsi"/>
          <w:sz w:val="24"/>
          <w:szCs w:val="24"/>
          <w:lang w:val="es-MX"/>
        </w:rPr>
      </w:pPr>
    </w:p>
    <w:p w14:paraId="4EDEE90A" w14:textId="30DC8B43" w:rsidR="00271399" w:rsidRPr="00286EF5" w:rsidRDefault="00271399" w:rsidP="00471660">
      <w:pPr>
        <w:spacing w:after="0" w:line="276" w:lineRule="auto"/>
        <w:jc w:val="center"/>
        <w:rPr>
          <w:rFonts w:cstheme="minorHAnsi"/>
          <w:b/>
          <w:sz w:val="24"/>
          <w:szCs w:val="24"/>
          <w:lang w:val="es-MX"/>
        </w:rPr>
      </w:pPr>
      <w:r w:rsidRPr="00286EF5">
        <w:rPr>
          <w:rFonts w:cstheme="minorHAnsi"/>
          <w:b/>
          <w:sz w:val="24"/>
          <w:szCs w:val="24"/>
          <w:lang w:val="es-MX"/>
        </w:rPr>
        <w:lastRenderedPageBreak/>
        <w:t>Refe</w:t>
      </w:r>
      <w:r w:rsidR="00D74221" w:rsidRPr="00286EF5">
        <w:rPr>
          <w:rFonts w:cstheme="minorHAnsi"/>
          <w:b/>
          <w:sz w:val="24"/>
          <w:szCs w:val="24"/>
          <w:lang w:val="es-MX"/>
        </w:rPr>
        <w:t>rencias</w:t>
      </w:r>
    </w:p>
    <w:p w14:paraId="68E83EDB" w14:textId="77777777" w:rsidR="00F67809" w:rsidRPr="00286EF5" w:rsidRDefault="00F67809" w:rsidP="00471660">
      <w:pPr>
        <w:spacing w:after="0" w:line="276" w:lineRule="auto"/>
        <w:ind w:left="567" w:hanging="567"/>
        <w:jc w:val="both"/>
        <w:rPr>
          <w:rFonts w:cstheme="minorHAnsi"/>
          <w:b/>
          <w:sz w:val="24"/>
          <w:szCs w:val="24"/>
          <w:lang w:val="es-MX"/>
        </w:rPr>
      </w:pPr>
      <w:r w:rsidRPr="00286EF5">
        <w:rPr>
          <w:rFonts w:cstheme="minorHAnsi"/>
          <w:color w:val="222222"/>
          <w:sz w:val="24"/>
          <w:szCs w:val="24"/>
          <w:shd w:val="clear" w:color="auto" w:fill="FFFFFF"/>
          <w:lang w:val="es-MX"/>
        </w:rPr>
        <w:t>Agudelo May, A. (2021). Análisis de los principales factores de riesgo que inciden en la ocurrencia de accidentes y enfermedades laborales en el sector manufacturero. Revisión bibliográfica–Colombia.</w:t>
      </w:r>
    </w:p>
    <w:p w14:paraId="5C8695EF" w14:textId="77777777" w:rsidR="00162EEC" w:rsidRPr="00286EF5" w:rsidRDefault="00162EEC" w:rsidP="00471660">
      <w:pPr>
        <w:spacing w:after="0" w:line="276" w:lineRule="auto"/>
        <w:ind w:left="720" w:hanging="720"/>
        <w:rPr>
          <w:rFonts w:eastAsia="Times New Roman" w:cstheme="minorHAnsi"/>
          <w:sz w:val="24"/>
          <w:szCs w:val="24"/>
          <w:lang w:val="es-MX"/>
        </w:rPr>
      </w:pPr>
      <w:r w:rsidRPr="00286EF5">
        <w:rPr>
          <w:rFonts w:eastAsia="Times New Roman" w:cstheme="minorHAnsi"/>
          <w:sz w:val="24"/>
          <w:szCs w:val="24"/>
          <w:lang w:val="es-MX"/>
        </w:rPr>
        <w:t>Berón, E. A., Mejía, D., &amp; Castrillón, O. D. (2021). Principales causas</w:t>
      </w:r>
      <w:r w:rsidR="006A2B46" w:rsidRPr="00286EF5">
        <w:rPr>
          <w:rFonts w:eastAsia="Times New Roman" w:cstheme="minorHAnsi"/>
          <w:sz w:val="24"/>
          <w:szCs w:val="24"/>
          <w:lang w:val="es-MX"/>
        </w:rPr>
        <w:t xml:space="preserve"> de ausent</w:t>
      </w:r>
      <w:r w:rsidRPr="00286EF5">
        <w:rPr>
          <w:rFonts w:eastAsia="Times New Roman" w:cstheme="minorHAnsi"/>
          <w:sz w:val="24"/>
          <w:szCs w:val="24"/>
          <w:lang w:val="es-MX"/>
        </w:rPr>
        <w:t>mo laboral: una aplicación desde la minería de datos. </w:t>
      </w:r>
      <w:r w:rsidRPr="00286EF5">
        <w:rPr>
          <w:rFonts w:eastAsia="Times New Roman" w:cstheme="minorHAnsi"/>
          <w:i/>
          <w:iCs/>
          <w:sz w:val="24"/>
          <w:szCs w:val="24"/>
          <w:lang w:val="es-MX"/>
        </w:rPr>
        <w:t>CIT Informacion Tecnologica</w:t>
      </w:r>
      <w:r w:rsidRPr="00286EF5">
        <w:rPr>
          <w:rFonts w:eastAsia="Times New Roman" w:cstheme="minorHAnsi"/>
          <w:sz w:val="24"/>
          <w:szCs w:val="24"/>
          <w:lang w:val="es-MX"/>
        </w:rPr>
        <w:t>, </w:t>
      </w:r>
      <w:r w:rsidRPr="00286EF5">
        <w:rPr>
          <w:rFonts w:eastAsia="Times New Roman" w:cstheme="minorHAnsi"/>
          <w:i/>
          <w:iCs/>
          <w:sz w:val="24"/>
          <w:szCs w:val="24"/>
          <w:lang w:val="es-MX"/>
        </w:rPr>
        <w:t>32</w:t>
      </w:r>
      <w:r w:rsidRPr="00286EF5">
        <w:rPr>
          <w:rFonts w:eastAsia="Times New Roman" w:cstheme="minorHAnsi"/>
          <w:sz w:val="24"/>
          <w:szCs w:val="24"/>
          <w:lang w:val="es-MX"/>
        </w:rPr>
        <w:t xml:space="preserve">(2), 11-18. </w:t>
      </w:r>
      <w:hyperlink r:id="rId18" w:history="1">
        <w:r w:rsidRPr="00286EF5">
          <w:rPr>
            <w:rStyle w:val="Hipervnculo"/>
            <w:rFonts w:eastAsia="Times New Roman" w:cstheme="minorHAnsi"/>
            <w:color w:val="auto"/>
            <w:sz w:val="24"/>
            <w:szCs w:val="24"/>
            <w:lang w:val="es-MX"/>
          </w:rPr>
          <w:t>https://doi.org/10.4067/s0718-07642021000200011</w:t>
        </w:r>
      </w:hyperlink>
    </w:p>
    <w:p w14:paraId="655C80A8" w14:textId="77777777" w:rsidR="00162EEC" w:rsidRPr="00286EF5" w:rsidRDefault="00162EEC" w:rsidP="00471660">
      <w:pPr>
        <w:spacing w:after="0" w:line="276" w:lineRule="auto"/>
        <w:ind w:left="567" w:hanging="567"/>
        <w:jc w:val="both"/>
        <w:rPr>
          <w:rFonts w:cstheme="minorHAnsi"/>
          <w:sz w:val="24"/>
          <w:szCs w:val="24"/>
          <w:lang w:val="es-MX"/>
        </w:rPr>
      </w:pPr>
      <w:r w:rsidRPr="00286EF5">
        <w:rPr>
          <w:rFonts w:cstheme="minorHAnsi"/>
          <w:sz w:val="24"/>
          <w:szCs w:val="24"/>
          <w:lang w:val="es-MX"/>
        </w:rPr>
        <w:t xml:space="preserve">Braun, V., &amp; Clarke, V. (2006). </w:t>
      </w:r>
      <w:r w:rsidRPr="00286EF5">
        <w:rPr>
          <w:rFonts w:cstheme="minorHAnsi"/>
          <w:sz w:val="24"/>
          <w:szCs w:val="24"/>
        </w:rPr>
        <w:t xml:space="preserve">*Using Thematic Analysis in Psychology*. </w:t>
      </w:r>
      <w:r w:rsidRPr="00286EF5">
        <w:rPr>
          <w:rFonts w:cstheme="minorHAnsi"/>
          <w:sz w:val="24"/>
          <w:szCs w:val="24"/>
          <w:lang w:val="es-MX"/>
        </w:rPr>
        <w:t>Qual</w:t>
      </w:r>
      <w:r w:rsidR="005265CB" w:rsidRPr="00286EF5">
        <w:rPr>
          <w:rFonts w:cstheme="minorHAnsi"/>
          <w:sz w:val="24"/>
          <w:szCs w:val="24"/>
          <w:lang w:val="es-MX"/>
        </w:rPr>
        <w:t>itative Research in Psychology.</w:t>
      </w:r>
    </w:p>
    <w:p w14:paraId="7EAF3769" w14:textId="77777777" w:rsidR="00C1782E" w:rsidRPr="00286EF5" w:rsidRDefault="00C1782E" w:rsidP="00471660">
      <w:pPr>
        <w:spacing w:after="0" w:line="276" w:lineRule="auto"/>
        <w:ind w:left="567" w:hanging="567"/>
        <w:jc w:val="both"/>
        <w:rPr>
          <w:rFonts w:cstheme="minorHAnsi"/>
          <w:sz w:val="24"/>
          <w:szCs w:val="24"/>
          <w:lang w:val="es-MX"/>
        </w:rPr>
      </w:pPr>
      <w:r w:rsidRPr="00286EF5">
        <w:rPr>
          <w:rFonts w:cstheme="minorHAnsi"/>
          <w:color w:val="222222"/>
          <w:sz w:val="24"/>
          <w:szCs w:val="24"/>
          <w:shd w:val="clear" w:color="auto" w:fill="FFFFFF"/>
          <w:lang w:val="es-MX"/>
        </w:rPr>
        <w:t>Fernández Vargas Machuca, N. R. (2024). Ausentismo laboral y costos generados por los descansos médicos otorgados en el año 2017 a los trabajadores de «JRC Ingeniería y Construcción SAC» que prestan servicios a la «Sociedad Minera El Brocal SAA».</w:t>
      </w:r>
    </w:p>
    <w:p w14:paraId="22EDB6AD" w14:textId="77777777" w:rsidR="00162EEC" w:rsidRPr="00286EF5" w:rsidRDefault="00162EEC" w:rsidP="00471660">
      <w:pPr>
        <w:spacing w:after="0" w:line="276" w:lineRule="auto"/>
        <w:ind w:left="720" w:hanging="720"/>
        <w:rPr>
          <w:rFonts w:eastAsia="Times New Roman" w:cstheme="minorHAnsi"/>
          <w:sz w:val="24"/>
          <w:szCs w:val="24"/>
        </w:rPr>
      </w:pPr>
      <w:r w:rsidRPr="00286EF5">
        <w:rPr>
          <w:rFonts w:eastAsia="Times New Roman" w:cstheme="minorHAnsi"/>
          <w:sz w:val="24"/>
          <w:szCs w:val="24"/>
          <w:lang w:val="es-MX"/>
        </w:rPr>
        <w:t>Gonzales Ortiz, E. A. (2021). Relación de la hipoacusia con el ausentismo laboral en la Planta MOLICAL S.A.C – 2017. </w:t>
      </w:r>
      <w:r w:rsidRPr="00286EF5">
        <w:rPr>
          <w:rFonts w:eastAsia="Times New Roman" w:cstheme="minorHAnsi"/>
          <w:i/>
          <w:iCs/>
          <w:sz w:val="24"/>
          <w:szCs w:val="24"/>
          <w:lang w:val="es-MX"/>
        </w:rPr>
        <w:t>Revista del Instituto de investigación de la Facultad de geología, minas, metalurgia y ciencias geográficas de la Universidad nacional mayor de San Marcos (Impresa)</w:t>
      </w:r>
      <w:r w:rsidRPr="00286EF5">
        <w:rPr>
          <w:rFonts w:eastAsia="Times New Roman" w:cstheme="minorHAnsi"/>
          <w:sz w:val="24"/>
          <w:szCs w:val="24"/>
          <w:lang w:val="es-MX"/>
        </w:rPr>
        <w:t>, </w:t>
      </w:r>
      <w:r w:rsidRPr="00286EF5">
        <w:rPr>
          <w:rFonts w:eastAsia="Times New Roman" w:cstheme="minorHAnsi"/>
          <w:i/>
          <w:iCs/>
          <w:sz w:val="24"/>
          <w:szCs w:val="24"/>
          <w:lang w:val="es-MX"/>
        </w:rPr>
        <w:t>24</w:t>
      </w:r>
      <w:r w:rsidRPr="00286EF5">
        <w:rPr>
          <w:rFonts w:eastAsia="Times New Roman" w:cstheme="minorHAnsi"/>
          <w:sz w:val="24"/>
          <w:szCs w:val="24"/>
          <w:lang w:val="es-MX"/>
        </w:rPr>
        <w:t xml:space="preserve">(48), 101-108. </w:t>
      </w:r>
      <w:hyperlink r:id="rId19" w:history="1">
        <w:r w:rsidRPr="00286EF5">
          <w:rPr>
            <w:rStyle w:val="Hipervnculo"/>
            <w:rFonts w:eastAsia="Times New Roman" w:cstheme="minorHAnsi"/>
            <w:color w:val="auto"/>
            <w:sz w:val="24"/>
            <w:szCs w:val="24"/>
          </w:rPr>
          <w:t>https://doi.org/10.15381/iigeo.v24i48.21708</w:t>
        </w:r>
      </w:hyperlink>
    </w:p>
    <w:p w14:paraId="6AC93D7A" w14:textId="77777777" w:rsidR="00162EEC" w:rsidRPr="00286EF5" w:rsidRDefault="00162EEC" w:rsidP="00471660">
      <w:pPr>
        <w:spacing w:after="0" w:line="276" w:lineRule="auto"/>
        <w:ind w:left="567" w:hanging="567"/>
        <w:jc w:val="both"/>
        <w:rPr>
          <w:rFonts w:cstheme="minorHAnsi"/>
          <w:sz w:val="24"/>
          <w:szCs w:val="24"/>
        </w:rPr>
      </w:pPr>
      <w:r w:rsidRPr="00286EF5">
        <w:rPr>
          <w:rFonts w:cstheme="minorHAnsi"/>
          <w:sz w:val="24"/>
          <w:szCs w:val="24"/>
        </w:rPr>
        <w:t xml:space="preserve">Greenberg, J. (1987). *A Taxonomy of Organizational Justice Theories*. Academy of Management Review.  </w:t>
      </w:r>
    </w:p>
    <w:p w14:paraId="03BCDB85" w14:textId="77777777" w:rsidR="00162EEC" w:rsidRPr="00286EF5" w:rsidRDefault="00162EEC" w:rsidP="00471660">
      <w:pPr>
        <w:spacing w:after="0" w:line="276" w:lineRule="auto"/>
        <w:ind w:left="567" w:hanging="567"/>
        <w:jc w:val="both"/>
        <w:rPr>
          <w:rFonts w:cstheme="minorHAnsi"/>
          <w:sz w:val="24"/>
          <w:szCs w:val="24"/>
        </w:rPr>
      </w:pPr>
      <w:r w:rsidRPr="00286EF5">
        <w:rPr>
          <w:rFonts w:cstheme="minorHAnsi"/>
          <w:sz w:val="24"/>
          <w:szCs w:val="24"/>
        </w:rPr>
        <w:t xml:space="preserve">Herzberg, F. (1959). *The Motivation to Work*. New York: Wiley.  </w:t>
      </w:r>
    </w:p>
    <w:p w14:paraId="12976E41" w14:textId="77777777" w:rsidR="00162EEC" w:rsidRPr="00286EF5" w:rsidRDefault="00162EEC" w:rsidP="00471660">
      <w:pPr>
        <w:spacing w:after="0" w:line="276" w:lineRule="auto"/>
        <w:ind w:left="567" w:hanging="567"/>
        <w:jc w:val="both"/>
        <w:rPr>
          <w:rFonts w:cstheme="minorHAnsi"/>
          <w:sz w:val="24"/>
          <w:szCs w:val="24"/>
        </w:rPr>
      </w:pPr>
      <w:r w:rsidRPr="00286EF5">
        <w:rPr>
          <w:rFonts w:cstheme="minorHAnsi"/>
          <w:sz w:val="24"/>
          <w:szCs w:val="24"/>
        </w:rPr>
        <w:t xml:space="preserve">Lazarus, R. S., &amp; Folkman, S. (1984). *Stress, Appraisal, and Coping*. New York: Springer.  </w:t>
      </w:r>
    </w:p>
    <w:p w14:paraId="566D6AFC" w14:textId="77777777" w:rsidR="00162EEC" w:rsidRPr="00286EF5" w:rsidRDefault="00162EEC" w:rsidP="00471660">
      <w:pPr>
        <w:spacing w:after="0" w:line="276" w:lineRule="auto"/>
        <w:ind w:left="720" w:hanging="720"/>
        <w:rPr>
          <w:rFonts w:eastAsia="Times New Roman" w:cstheme="minorHAnsi"/>
          <w:sz w:val="24"/>
          <w:szCs w:val="24"/>
          <w:lang w:val="es-MX"/>
        </w:rPr>
      </w:pPr>
      <w:r w:rsidRPr="00286EF5">
        <w:rPr>
          <w:rFonts w:eastAsia="Times New Roman" w:cstheme="minorHAnsi"/>
          <w:sz w:val="24"/>
          <w:szCs w:val="24"/>
          <w:lang w:val="es-MX"/>
        </w:rPr>
        <w:t>Pabón Trujillo, H. (2023). Ausentismo Laboral de Origen Médico en los Conductores de la Empresa Cootrasar de la Ciudad de Cúcuta. </w:t>
      </w:r>
      <w:r w:rsidRPr="00286EF5">
        <w:rPr>
          <w:rFonts w:eastAsia="Times New Roman" w:cstheme="minorHAnsi"/>
          <w:i/>
          <w:iCs/>
          <w:sz w:val="24"/>
          <w:szCs w:val="24"/>
          <w:lang w:val="es-MX"/>
        </w:rPr>
        <w:t>Ciencia Latina Revista Científica Multidisciplinar</w:t>
      </w:r>
      <w:r w:rsidRPr="00286EF5">
        <w:rPr>
          <w:rFonts w:eastAsia="Times New Roman" w:cstheme="minorHAnsi"/>
          <w:sz w:val="24"/>
          <w:szCs w:val="24"/>
          <w:lang w:val="es-MX"/>
        </w:rPr>
        <w:t>, </w:t>
      </w:r>
      <w:r w:rsidRPr="00286EF5">
        <w:rPr>
          <w:rFonts w:eastAsia="Times New Roman" w:cstheme="minorHAnsi"/>
          <w:i/>
          <w:iCs/>
          <w:sz w:val="24"/>
          <w:szCs w:val="24"/>
          <w:lang w:val="es-MX"/>
        </w:rPr>
        <w:t>7</w:t>
      </w:r>
      <w:r w:rsidRPr="00286EF5">
        <w:rPr>
          <w:rFonts w:eastAsia="Times New Roman" w:cstheme="minorHAnsi"/>
          <w:sz w:val="24"/>
          <w:szCs w:val="24"/>
          <w:lang w:val="es-MX"/>
        </w:rPr>
        <w:t>(5), 4199-4211. https://doi.org/10.37811/cl_rcm.v7i5.8022</w:t>
      </w:r>
    </w:p>
    <w:p w14:paraId="3EAE284E" w14:textId="77777777" w:rsidR="005265CB" w:rsidRPr="00286EF5" w:rsidRDefault="00162EEC" w:rsidP="00471660">
      <w:pPr>
        <w:spacing w:after="0" w:line="276" w:lineRule="auto"/>
        <w:ind w:left="720" w:hanging="720"/>
        <w:rPr>
          <w:rStyle w:val="Hipervnculo"/>
          <w:rFonts w:eastAsia="Times New Roman" w:cstheme="minorHAnsi"/>
          <w:color w:val="auto"/>
          <w:sz w:val="24"/>
          <w:szCs w:val="24"/>
          <w:lang w:val="es-MX"/>
        </w:rPr>
      </w:pPr>
      <w:r w:rsidRPr="00286EF5">
        <w:rPr>
          <w:rFonts w:eastAsia="Times New Roman" w:cstheme="minorHAnsi"/>
          <w:sz w:val="24"/>
          <w:szCs w:val="24"/>
          <w:lang w:val="es-MX"/>
        </w:rPr>
        <w:t>Parra Guerrero, I. Y., Díaz Urbina, N. C., &amp; Saballeth, J. A. (2023). Riesgos psicosociales intralaborales y ausentismo laboral en el personal de enfermería de un hospital de tercer nivel de complejidad de régimen especial en Bogotá. </w:t>
      </w:r>
      <w:r w:rsidRPr="00286EF5">
        <w:rPr>
          <w:rFonts w:eastAsia="Times New Roman" w:cstheme="minorHAnsi"/>
          <w:i/>
          <w:iCs/>
          <w:sz w:val="24"/>
          <w:szCs w:val="24"/>
          <w:lang w:val="es-MX"/>
        </w:rPr>
        <w:t>Revista CIFE Lecturas de Economía Social</w:t>
      </w:r>
      <w:r w:rsidRPr="00286EF5">
        <w:rPr>
          <w:rFonts w:eastAsia="Times New Roman" w:cstheme="minorHAnsi"/>
          <w:sz w:val="24"/>
          <w:szCs w:val="24"/>
          <w:lang w:val="es-MX"/>
        </w:rPr>
        <w:t>, </w:t>
      </w:r>
      <w:r w:rsidRPr="00286EF5">
        <w:rPr>
          <w:rFonts w:eastAsia="Times New Roman" w:cstheme="minorHAnsi"/>
          <w:i/>
          <w:iCs/>
          <w:sz w:val="24"/>
          <w:szCs w:val="24"/>
          <w:lang w:val="es-MX"/>
        </w:rPr>
        <w:t>25</w:t>
      </w:r>
      <w:r w:rsidRPr="00286EF5">
        <w:rPr>
          <w:rFonts w:eastAsia="Times New Roman" w:cstheme="minorHAnsi"/>
          <w:sz w:val="24"/>
          <w:szCs w:val="24"/>
          <w:lang w:val="es-MX"/>
        </w:rPr>
        <w:t xml:space="preserve">(42). </w:t>
      </w:r>
      <w:hyperlink r:id="rId20" w:history="1">
        <w:r w:rsidR="006A083C" w:rsidRPr="00286EF5">
          <w:rPr>
            <w:rStyle w:val="Hipervnculo"/>
            <w:rFonts w:eastAsia="Times New Roman" w:cstheme="minorHAnsi"/>
            <w:color w:val="auto"/>
            <w:sz w:val="24"/>
            <w:szCs w:val="24"/>
            <w:lang w:val="es-MX"/>
          </w:rPr>
          <w:t>https://doi.org/10.15332/22484914.8733</w:t>
        </w:r>
      </w:hyperlink>
      <w:r w:rsidR="006A2B46" w:rsidRPr="00286EF5">
        <w:rPr>
          <w:rStyle w:val="Hipervnculo"/>
          <w:rFonts w:eastAsia="Times New Roman" w:cstheme="minorHAnsi"/>
          <w:color w:val="auto"/>
          <w:sz w:val="24"/>
          <w:szCs w:val="24"/>
          <w:lang w:val="es-MX"/>
        </w:rPr>
        <w:t>.</w:t>
      </w:r>
    </w:p>
    <w:p w14:paraId="364F8198" w14:textId="77777777" w:rsidR="005265CB" w:rsidRPr="00286EF5" w:rsidRDefault="005265CB" w:rsidP="00471660">
      <w:pPr>
        <w:spacing w:after="0" w:line="276" w:lineRule="auto"/>
        <w:ind w:left="567" w:hanging="567"/>
        <w:jc w:val="both"/>
        <w:rPr>
          <w:rFonts w:cstheme="minorHAnsi"/>
          <w:color w:val="222222"/>
          <w:sz w:val="24"/>
          <w:szCs w:val="24"/>
          <w:shd w:val="clear" w:color="auto" w:fill="FFFFFF"/>
          <w:lang w:val="es-MX"/>
        </w:rPr>
      </w:pPr>
      <w:r w:rsidRPr="00286EF5">
        <w:rPr>
          <w:rFonts w:cstheme="minorHAnsi"/>
          <w:color w:val="222222"/>
          <w:sz w:val="24"/>
          <w:szCs w:val="24"/>
          <w:shd w:val="clear" w:color="auto" w:fill="FFFFFF"/>
          <w:lang w:val="es-MX"/>
        </w:rPr>
        <w:t>Sánchez, D. C. (2015). Ausentismo laboral: una visión desde la gestión de la seguridad y la salud en el trabajo. </w:t>
      </w:r>
      <w:r w:rsidRPr="00286EF5">
        <w:rPr>
          <w:rFonts w:cstheme="minorHAnsi"/>
          <w:i/>
          <w:iCs/>
          <w:color w:val="222222"/>
          <w:sz w:val="24"/>
          <w:szCs w:val="24"/>
          <w:shd w:val="clear" w:color="auto" w:fill="FFFFFF"/>
          <w:lang w:val="es-MX"/>
        </w:rPr>
        <w:t>Revista salud bosque</w:t>
      </w:r>
      <w:r w:rsidRPr="00286EF5">
        <w:rPr>
          <w:rFonts w:cstheme="minorHAnsi"/>
          <w:color w:val="222222"/>
          <w:sz w:val="24"/>
          <w:szCs w:val="24"/>
          <w:shd w:val="clear" w:color="auto" w:fill="FFFFFF"/>
          <w:lang w:val="es-MX"/>
        </w:rPr>
        <w:t>, </w:t>
      </w:r>
      <w:r w:rsidRPr="00286EF5">
        <w:rPr>
          <w:rFonts w:cstheme="minorHAnsi"/>
          <w:i/>
          <w:iCs/>
          <w:color w:val="222222"/>
          <w:sz w:val="24"/>
          <w:szCs w:val="24"/>
          <w:shd w:val="clear" w:color="auto" w:fill="FFFFFF"/>
          <w:lang w:val="es-MX"/>
        </w:rPr>
        <w:t>5</w:t>
      </w:r>
      <w:r w:rsidRPr="00286EF5">
        <w:rPr>
          <w:rFonts w:cstheme="minorHAnsi"/>
          <w:color w:val="222222"/>
          <w:sz w:val="24"/>
          <w:szCs w:val="24"/>
          <w:shd w:val="clear" w:color="auto" w:fill="FFFFFF"/>
          <w:lang w:val="es-MX"/>
        </w:rPr>
        <w:t>(1), 43-53.</w:t>
      </w:r>
    </w:p>
    <w:p w14:paraId="55C0E06E" w14:textId="77777777" w:rsidR="00C1782E" w:rsidRPr="00286EF5" w:rsidRDefault="00C1782E" w:rsidP="00471660">
      <w:pPr>
        <w:spacing w:after="0" w:line="276" w:lineRule="auto"/>
        <w:ind w:left="567" w:hanging="567"/>
        <w:jc w:val="both"/>
        <w:rPr>
          <w:rFonts w:cstheme="minorHAnsi"/>
          <w:color w:val="222222"/>
          <w:sz w:val="24"/>
          <w:szCs w:val="24"/>
          <w:shd w:val="clear" w:color="auto" w:fill="FFFFFF"/>
          <w:lang w:val="es-MX"/>
        </w:rPr>
      </w:pPr>
      <w:r w:rsidRPr="00286EF5">
        <w:rPr>
          <w:rFonts w:cstheme="minorHAnsi"/>
          <w:color w:val="222222"/>
          <w:sz w:val="24"/>
          <w:szCs w:val="24"/>
          <w:shd w:val="clear" w:color="auto" w:fill="FFFFFF"/>
          <w:lang w:val="es-MX"/>
        </w:rPr>
        <w:t>Seguí, M., &amp; Dalle, A. (2023). Intervenciones para fomentar el bienestar organizacional: una revisión sistemática.</w:t>
      </w:r>
    </w:p>
    <w:p w14:paraId="2D68DB4C" w14:textId="77777777" w:rsidR="006A2B46" w:rsidRPr="00286EF5" w:rsidRDefault="006A2B46" w:rsidP="00471660">
      <w:pPr>
        <w:spacing w:after="0" w:line="276" w:lineRule="auto"/>
        <w:ind w:left="567" w:hanging="567"/>
        <w:jc w:val="both"/>
        <w:rPr>
          <w:rFonts w:cstheme="minorHAnsi"/>
          <w:b/>
          <w:sz w:val="24"/>
          <w:szCs w:val="24"/>
          <w:lang w:val="es-MX"/>
        </w:rPr>
      </w:pPr>
      <w:r w:rsidRPr="00286EF5">
        <w:rPr>
          <w:rFonts w:cstheme="minorHAnsi"/>
          <w:color w:val="222222"/>
          <w:sz w:val="24"/>
          <w:szCs w:val="24"/>
          <w:shd w:val="clear" w:color="auto" w:fill="FFFFFF"/>
          <w:lang w:val="es-MX"/>
        </w:rPr>
        <w:t>Suárez, J. E. A., Gelvez, M. A. S., Suarez, J. E. A., &amp; Gelvez, M. A. S. Propuesta de Mejora del Programa de Bienestar Social E Incentivos en la Sede Imsalud.</w:t>
      </w:r>
    </w:p>
    <w:p w14:paraId="08DAF24A" w14:textId="1C262FD0" w:rsidR="006A083C" w:rsidRPr="00286EF5" w:rsidRDefault="006A083C" w:rsidP="00471660">
      <w:pPr>
        <w:spacing w:after="0" w:line="276" w:lineRule="auto"/>
        <w:ind w:left="567" w:hanging="567"/>
        <w:rPr>
          <w:rFonts w:eastAsia="Times New Roman" w:cstheme="minorHAnsi"/>
          <w:color w:val="FF0000"/>
          <w:sz w:val="24"/>
          <w:szCs w:val="24"/>
          <w:lang w:val="es-MX"/>
        </w:rPr>
      </w:pPr>
      <w:r w:rsidRPr="00286EF5">
        <w:rPr>
          <w:rFonts w:cstheme="minorHAnsi"/>
          <w:sz w:val="24"/>
          <w:szCs w:val="24"/>
          <w:shd w:val="clear" w:color="auto" w:fill="FFFFFF"/>
          <w:lang w:val="es-MX"/>
        </w:rPr>
        <w:t>Trejos Ocampo, A. F., &amp; Heredia Marín, J. E. (2010). Estudio del costo y principales causas del ausentismo laboral en las empresas afiliadas a la ANDI seccional Risaralda–Quindío.</w:t>
      </w:r>
    </w:p>
    <w:p w14:paraId="528DB1A9" w14:textId="77777777" w:rsidR="00162EEC" w:rsidRPr="00286EF5" w:rsidRDefault="00162EEC" w:rsidP="00286EF5">
      <w:pPr>
        <w:tabs>
          <w:tab w:val="left" w:pos="8437"/>
        </w:tabs>
        <w:spacing w:line="276" w:lineRule="auto"/>
        <w:rPr>
          <w:rFonts w:cstheme="minorHAnsi"/>
          <w:sz w:val="24"/>
          <w:szCs w:val="24"/>
          <w:lang w:val="es-MX"/>
        </w:rPr>
      </w:pPr>
      <w:r w:rsidRPr="00286EF5">
        <w:rPr>
          <w:rFonts w:cstheme="minorHAnsi"/>
          <w:sz w:val="24"/>
          <w:szCs w:val="24"/>
          <w:lang w:val="es-MX"/>
        </w:rPr>
        <w:t xml:space="preserve">  </w:t>
      </w:r>
    </w:p>
    <w:p w14:paraId="20E583C0" w14:textId="77777777" w:rsidR="00162EEC" w:rsidRPr="00286EF5" w:rsidRDefault="00162EEC" w:rsidP="00286EF5">
      <w:pPr>
        <w:spacing w:after="0" w:line="276" w:lineRule="auto"/>
        <w:ind w:left="567" w:hanging="567"/>
        <w:jc w:val="both"/>
        <w:rPr>
          <w:rFonts w:cstheme="minorHAnsi"/>
          <w:sz w:val="24"/>
          <w:szCs w:val="24"/>
          <w:lang w:val="es-MX"/>
        </w:rPr>
      </w:pPr>
    </w:p>
    <w:sectPr w:rsidR="00162EEC" w:rsidRPr="00286EF5" w:rsidSect="00310002">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6448C" w14:textId="77777777" w:rsidR="00D57418" w:rsidRDefault="00D57418" w:rsidP="00D57418">
      <w:pPr>
        <w:spacing w:after="0" w:line="240" w:lineRule="auto"/>
      </w:pPr>
      <w:r>
        <w:separator/>
      </w:r>
    </w:p>
  </w:endnote>
  <w:endnote w:type="continuationSeparator" w:id="0">
    <w:p w14:paraId="692CEBAF" w14:textId="77777777" w:rsidR="00D57418" w:rsidRDefault="00D57418" w:rsidP="00D57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0B0F" w14:textId="77777777" w:rsidR="00D57418" w:rsidRDefault="00D574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D60D" w14:textId="77777777" w:rsidR="00D57418" w:rsidRDefault="00D57418" w:rsidP="00D57418">
    <w:pPr>
      <w:pStyle w:val="Piedepgina"/>
      <w:jc w:val="center"/>
    </w:pPr>
    <w:r w:rsidRPr="0092302E">
      <w:rPr>
        <w:b/>
        <w:bCs/>
      </w:rPr>
      <w:t>Vol. 11 Núm. 22 (2024): Julio - Diciembre 2024</w:t>
    </w:r>
  </w:p>
  <w:p w14:paraId="60469B45" w14:textId="77777777" w:rsidR="00D57418" w:rsidRDefault="00D5741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503C" w14:textId="77777777" w:rsidR="00D57418" w:rsidRDefault="00D574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452F4" w14:textId="77777777" w:rsidR="00D57418" w:rsidRDefault="00D57418" w:rsidP="00D57418">
      <w:pPr>
        <w:spacing w:after="0" w:line="240" w:lineRule="auto"/>
      </w:pPr>
      <w:r>
        <w:separator/>
      </w:r>
    </w:p>
  </w:footnote>
  <w:footnote w:type="continuationSeparator" w:id="0">
    <w:p w14:paraId="02D90E8F" w14:textId="77777777" w:rsidR="00D57418" w:rsidRDefault="00D57418" w:rsidP="00D57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D087" w14:textId="77777777" w:rsidR="00D57418" w:rsidRDefault="00D574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BF1E" w14:textId="77777777" w:rsidR="00D57418" w:rsidRDefault="00D5741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C149" w14:textId="77777777" w:rsidR="00D57418" w:rsidRDefault="00D574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54636"/>
    <w:multiLevelType w:val="hybridMultilevel"/>
    <w:tmpl w:val="9B3A7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04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1399"/>
    <w:rsid w:val="00000566"/>
    <w:rsid w:val="00022766"/>
    <w:rsid w:val="00064E3A"/>
    <w:rsid w:val="000A1F8B"/>
    <w:rsid w:val="000D6541"/>
    <w:rsid w:val="000F223C"/>
    <w:rsid w:val="00100449"/>
    <w:rsid w:val="00162EEC"/>
    <w:rsid w:val="00191478"/>
    <w:rsid w:val="002315B9"/>
    <w:rsid w:val="0026707E"/>
    <w:rsid w:val="00271399"/>
    <w:rsid w:val="002860FE"/>
    <w:rsid w:val="00286EF5"/>
    <w:rsid w:val="002F469F"/>
    <w:rsid w:val="00310002"/>
    <w:rsid w:val="003550B2"/>
    <w:rsid w:val="003A7E3C"/>
    <w:rsid w:val="003F063B"/>
    <w:rsid w:val="003F57E2"/>
    <w:rsid w:val="00413F38"/>
    <w:rsid w:val="00427BA9"/>
    <w:rsid w:val="0043795F"/>
    <w:rsid w:val="004439B1"/>
    <w:rsid w:val="00471660"/>
    <w:rsid w:val="00473AB8"/>
    <w:rsid w:val="0048044F"/>
    <w:rsid w:val="00492A1D"/>
    <w:rsid w:val="00520397"/>
    <w:rsid w:val="005265CB"/>
    <w:rsid w:val="00556DD3"/>
    <w:rsid w:val="00566AB1"/>
    <w:rsid w:val="005D581C"/>
    <w:rsid w:val="005E0DF8"/>
    <w:rsid w:val="005E3218"/>
    <w:rsid w:val="006610AD"/>
    <w:rsid w:val="00672F9C"/>
    <w:rsid w:val="006A083C"/>
    <w:rsid w:val="006A2B46"/>
    <w:rsid w:val="00725291"/>
    <w:rsid w:val="00726D78"/>
    <w:rsid w:val="007364E6"/>
    <w:rsid w:val="00750464"/>
    <w:rsid w:val="00756843"/>
    <w:rsid w:val="00776427"/>
    <w:rsid w:val="007B5951"/>
    <w:rsid w:val="007C6849"/>
    <w:rsid w:val="00847B3D"/>
    <w:rsid w:val="00865B9C"/>
    <w:rsid w:val="008B6CAC"/>
    <w:rsid w:val="00943EF4"/>
    <w:rsid w:val="009F1FB4"/>
    <w:rsid w:val="009F4C0A"/>
    <w:rsid w:val="00A13D95"/>
    <w:rsid w:val="00AA6A2A"/>
    <w:rsid w:val="00AB16A1"/>
    <w:rsid w:val="00AE7A7A"/>
    <w:rsid w:val="00B13705"/>
    <w:rsid w:val="00B1703D"/>
    <w:rsid w:val="00BF1B39"/>
    <w:rsid w:val="00BF235F"/>
    <w:rsid w:val="00C1782E"/>
    <w:rsid w:val="00D57418"/>
    <w:rsid w:val="00D74221"/>
    <w:rsid w:val="00D92FC2"/>
    <w:rsid w:val="00DC6A84"/>
    <w:rsid w:val="00E718CE"/>
    <w:rsid w:val="00E910C0"/>
    <w:rsid w:val="00F67809"/>
    <w:rsid w:val="00FC26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4309792B"/>
  <w15:docId w15:val="{8A4BB68F-97FA-4CC8-B8E8-A2B72EE5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002"/>
  </w:style>
  <w:style w:type="paragraph" w:styleId="Ttulo2">
    <w:name w:val="heading 2"/>
    <w:basedOn w:val="Normal"/>
    <w:link w:val="Ttulo2Car"/>
    <w:uiPriority w:val="9"/>
    <w:qFormat/>
    <w:rsid w:val="00DC6A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71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22766"/>
    <w:pPr>
      <w:spacing w:after="0" w:line="276" w:lineRule="auto"/>
      <w:ind w:left="720"/>
      <w:contextualSpacing/>
    </w:pPr>
    <w:rPr>
      <w:rFonts w:ascii="Arial" w:eastAsia="Arial" w:hAnsi="Arial" w:cs="Arial"/>
      <w:lang w:eastAsia="es-MX"/>
    </w:rPr>
  </w:style>
  <w:style w:type="character" w:styleId="Hipervnculo">
    <w:name w:val="Hyperlink"/>
    <w:basedOn w:val="Fuentedeprrafopredeter"/>
    <w:uiPriority w:val="99"/>
    <w:unhideWhenUsed/>
    <w:rsid w:val="00162EEC"/>
    <w:rPr>
      <w:color w:val="0563C1" w:themeColor="hyperlink"/>
      <w:u w:val="single"/>
    </w:rPr>
  </w:style>
  <w:style w:type="character" w:styleId="nfasis">
    <w:name w:val="Emphasis"/>
    <w:basedOn w:val="Fuentedeprrafopredeter"/>
    <w:uiPriority w:val="20"/>
    <w:qFormat/>
    <w:rsid w:val="005E0DF8"/>
    <w:rPr>
      <w:i/>
      <w:iCs/>
    </w:rPr>
  </w:style>
  <w:style w:type="paragraph" w:styleId="HTMLconformatoprevio">
    <w:name w:val="HTML Preformatted"/>
    <w:basedOn w:val="Normal"/>
    <w:link w:val="HTMLconformatoprevioCar"/>
    <w:uiPriority w:val="99"/>
    <w:semiHidden/>
    <w:unhideWhenUsed/>
    <w:rsid w:val="00DC6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DC6A84"/>
    <w:rPr>
      <w:rFonts w:ascii="Courier New" w:eastAsia="Times New Roman" w:hAnsi="Courier New" w:cs="Courier New"/>
      <w:sz w:val="20"/>
      <w:szCs w:val="20"/>
    </w:rPr>
  </w:style>
  <w:style w:type="character" w:customStyle="1" w:styleId="y2iqfc">
    <w:name w:val="y2iqfc"/>
    <w:basedOn w:val="Fuentedeprrafopredeter"/>
    <w:rsid w:val="00DC6A84"/>
  </w:style>
  <w:style w:type="character" w:customStyle="1" w:styleId="Ttulo2Car">
    <w:name w:val="Título 2 Car"/>
    <w:basedOn w:val="Fuentedeprrafopredeter"/>
    <w:link w:val="Ttulo2"/>
    <w:uiPriority w:val="9"/>
    <w:rsid w:val="00DC6A84"/>
    <w:rPr>
      <w:rFonts w:ascii="Times New Roman" w:eastAsia="Times New Roman" w:hAnsi="Times New Roman" w:cs="Times New Roman"/>
      <w:b/>
      <w:bCs/>
      <w:sz w:val="36"/>
      <w:szCs w:val="36"/>
    </w:rPr>
  </w:style>
  <w:style w:type="paragraph" w:styleId="Encabezado">
    <w:name w:val="header"/>
    <w:basedOn w:val="Normal"/>
    <w:link w:val="EncabezadoCar"/>
    <w:uiPriority w:val="99"/>
    <w:unhideWhenUsed/>
    <w:rsid w:val="00D574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7418"/>
  </w:style>
  <w:style w:type="paragraph" w:styleId="Piedepgina">
    <w:name w:val="footer"/>
    <w:basedOn w:val="Normal"/>
    <w:link w:val="PiedepginaCar"/>
    <w:uiPriority w:val="99"/>
    <w:unhideWhenUsed/>
    <w:rsid w:val="00D574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7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9413">
      <w:bodyDiv w:val="1"/>
      <w:marLeft w:val="0"/>
      <w:marRight w:val="0"/>
      <w:marTop w:val="0"/>
      <w:marBottom w:val="0"/>
      <w:divBdr>
        <w:top w:val="none" w:sz="0" w:space="0" w:color="auto"/>
        <w:left w:val="none" w:sz="0" w:space="0" w:color="auto"/>
        <w:bottom w:val="none" w:sz="0" w:space="0" w:color="auto"/>
        <w:right w:val="none" w:sz="0" w:space="0" w:color="auto"/>
      </w:divBdr>
    </w:div>
    <w:div w:id="258564812">
      <w:bodyDiv w:val="1"/>
      <w:marLeft w:val="0"/>
      <w:marRight w:val="0"/>
      <w:marTop w:val="0"/>
      <w:marBottom w:val="0"/>
      <w:divBdr>
        <w:top w:val="none" w:sz="0" w:space="0" w:color="auto"/>
        <w:left w:val="none" w:sz="0" w:space="0" w:color="auto"/>
        <w:bottom w:val="none" w:sz="0" w:space="0" w:color="auto"/>
        <w:right w:val="none" w:sz="0" w:space="0" w:color="auto"/>
      </w:divBdr>
    </w:div>
    <w:div w:id="277570178">
      <w:bodyDiv w:val="1"/>
      <w:marLeft w:val="0"/>
      <w:marRight w:val="0"/>
      <w:marTop w:val="0"/>
      <w:marBottom w:val="0"/>
      <w:divBdr>
        <w:top w:val="none" w:sz="0" w:space="0" w:color="auto"/>
        <w:left w:val="none" w:sz="0" w:space="0" w:color="auto"/>
        <w:bottom w:val="none" w:sz="0" w:space="0" w:color="auto"/>
        <w:right w:val="none" w:sz="0" w:space="0" w:color="auto"/>
      </w:divBdr>
    </w:div>
    <w:div w:id="472718794">
      <w:bodyDiv w:val="1"/>
      <w:marLeft w:val="0"/>
      <w:marRight w:val="0"/>
      <w:marTop w:val="0"/>
      <w:marBottom w:val="0"/>
      <w:divBdr>
        <w:top w:val="none" w:sz="0" w:space="0" w:color="auto"/>
        <w:left w:val="none" w:sz="0" w:space="0" w:color="auto"/>
        <w:bottom w:val="none" w:sz="0" w:space="0" w:color="auto"/>
        <w:right w:val="none" w:sz="0" w:space="0" w:color="auto"/>
      </w:divBdr>
    </w:div>
    <w:div w:id="503977115">
      <w:bodyDiv w:val="1"/>
      <w:marLeft w:val="0"/>
      <w:marRight w:val="0"/>
      <w:marTop w:val="0"/>
      <w:marBottom w:val="0"/>
      <w:divBdr>
        <w:top w:val="none" w:sz="0" w:space="0" w:color="auto"/>
        <w:left w:val="none" w:sz="0" w:space="0" w:color="auto"/>
        <w:bottom w:val="none" w:sz="0" w:space="0" w:color="auto"/>
        <w:right w:val="none" w:sz="0" w:space="0" w:color="auto"/>
      </w:divBdr>
    </w:div>
    <w:div w:id="699360057">
      <w:bodyDiv w:val="1"/>
      <w:marLeft w:val="0"/>
      <w:marRight w:val="0"/>
      <w:marTop w:val="0"/>
      <w:marBottom w:val="0"/>
      <w:divBdr>
        <w:top w:val="none" w:sz="0" w:space="0" w:color="auto"/>
        <w:left w:val="none" w:sz="0" w:space="0" w:color="auto"/>
        <w:bottom w:val="none" w:sz="0" w:space="0" w:color="auto"/>
        <w:right w:val="none" w:sz="0" w:space="0" w:color="auto"/>
      </w:divBdr>
    </w:div>
    <w:div w:id="1086541094">
      <w:bodyDiv w:val="1"/>
      <w:marLeft w:val="0"/>
      <w:marRight w:val="0"/>
      <w:marTop w:val="0"/>
      <w:marBottom w:val="0"/>
      <w:divBdr>
        <w:top w:val="none" w:sz="0" w:space="0" w:color="auto"/>
        <w:left w:val="none" w:sz="0" w:space="0" w:color="auto"/>
        <w:bottom w:val="none" w:sz="0" w:space="0" w:color="auto"/>
        <w:right w:val="none" w:sz="0" w:space="0" w:color="auto"/>
      </w:divBdr>
    </w:div>
    <w:div w:id="1205370369">
      <w:bodyDiv w:val="1"/>
      <w:marLeft w:val="0"/>
      <w:marRight w:val="0"/>
      <w:marTop w:val="0"/>
      <w:marBottom w:val="0"/>
      <w:divBdr>
        <w:top w:val="none" w:sz="0" w:space="0" w:color="auto"/>
        <w:left w:val="none" w:sz="0" w:space="0" w:color="auto"/>
        <w:bottom w:val="none" w:sz="0" w:space="0" w:color="auto"/>
        <w:right w:val="none" w:sz="0" w:space="0" w:color="auto"/>
      </w:divBdr>
    </w:div>
    <w:div w:id="1244559873">
      <w:bodyDiv w:val="1"/>
      <w:marLeft w:val="0"/>
      <w:marRight w:val="0"/>
      <w:marTop w:val="0"/>
      <w:marBottom w:val="0"/>
      <w:divBdr>
        <w:top w:val="none" w:sz="0" w:space="0" w:color="auto"/>
        <w:left w:val="none" w:sz="0" w:space="0" w:color="auto"/>
        <w:bottom w:val="none" w:sz="0" w:space="0" w:color="auto"/>
        <w:right w:val="none" w:sz="0" w:space="0" w:color="auto"/>
      </w:divBdr>
    </w:div>
    <w:div w:id="189438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455-3072" TargetMode="External"/><Relationship Id="rId13" Type="http://schemas.openxmlformats.org/officeDocument/2006/relationships/image" Target="media/image4.png"/><Relationship Id="rId18" Type="http://schemas.openxmlformats.org/officeDocument/2006/relationships/hyperlink" Target="https://doi.org/10.4067/s0718-0764202100020001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chart" Target="charts/chart3.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hyperlink" Target="https://doi.org/10.15332/22484914.87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orcid.org/0000-0002-8403-7286" TargetMode="External"/><Relationship Id="rId19" Type="http://schemas.openxmlformats.org/officeDocument/2006/relationships/hyperlink" Target="https://doi.org/10.15381/iigeo.v24i48.21708" TargetMode="External"/><Relationship Id="rId4" Type="http://schemas.openxmlformats.org/officeDocument/2006/relationships/webSettings" Target="webSettings.xml"/><Relationship Id="rId9" Type="http://schemas.openxmlformats.org/officeDocument/2006/relationships/hyperlink" Target="https://orcid.org/0009-0002-2595-7944" TargetMode="External"/><Relationship Id="rId14" Type="http://schemas.openxmlformats.org/officeDocument/2006/relationships/chart" Target="charts/chart1.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VERONICA%20SANSABAS\ARTICULOS\Libro1.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VERONICA%20SANSABAS\ARTICULOS\Lib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400"/>
              <a:t>AUSENTISMO  ABRIL</a:t>
            </a:r>
          </a:p>
        </c:rich>
      </c:tx>
      <c:overlay val="0"/>
      <c:spPr>
        <a:noFill/>
        <a:ln>
          <a:noFill/>
        </a:ln>
        <a:effectLst/>
      </c:spPr>
    </c:title>
    <c:autoTitleDeleted val="0"/>
    <c:plotArea>
      <c:layout>
        <c:manualLayout>
          <c:layoutTarget val="inner"/>
          <c:xMode val="edge"/>
          <c:yMode val="edge"/>
          <c:x val="0.18498783583402964"/>
          <c:y val="9.6311369526121723E-2"/>
          <c:w val="0.81338123359580083"/>
          <c:h val="0.53550434506315669"/>
        </c:manualLayout>
      </c:layout>
      <c:barChart>
        <c:barDir val="col"/>
        <c:grouping val="clustered"/>
        <c:varyColors val="0"/>
        <c:ser>
          <c:idx val="0"/>
          <c:order val="0"/>
          <c:spPr>
            <a:solidFill>
              <a:schemeClr val="bg2">
                <a:lumMod val="10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Hoja2!$B$2:$K$2</c:f>
              <c:strCache>
                <c:ptCount val="10"/>
                <c:pt idx="0">
                  <c:v>Problemas personales</c:v>
                </c:pt>
                <c:pt idx="1">
                  <c:v>Problemas de salud familia</c:v>
                </c:pt>
                <c:pt idx="2">
                  <c:v>Problemas de salud empleado</c:v>
                </c:pt>
                <c:pt idx="3">
                  <c:v>Tramite </c:v>
                </c:pt>
                <c:pt idx="4">
                  <c:v>Situación con la escuela</c:v>
                </c:pt>
                <c:pt idx="5">
                  <c:v>Problema con el cuidado</c:v>
                </c:pt>
                <c:pt idx="6">
                  <c:v>Problema de transporte</c:v>
                </c:pt>
                <c:pt idx="7">
                  <c:v>Desmotivación</c:v>
                </c:pt>
                <c:pt idx="8">
                  <c:v>Falta compromiso </c:v>
                </c:pt>
                <c:pt idx="9">
                  <c:v>Fatiga </c:v>
                </c:pt>
              </c:strCache>
            </c:strRef>
          </c:cat>
          <c:val>
            <c:numRef>
              <c:f>Hoja2!$B$6:$K$6</c:f>
              <c:numCache>
                <c:formatCode>General</c:formatCode>
                <c:ptCount val="10"/>
                <c:pt idx="0">
                  <c:v>21</c:v>
                </c:pt>
                <c:pt idx="1">
                  <c:v>4</c:v>
                </c:pt>
                <c:pt idx="2">
                  <c:v>18</c:v>
                </c:pt>
                <c:pt idx="3">
                  <c:v>2</c:v>
                </c:pt>
                <c:pt idx="6">
                  <c:v>2</c:v>
                </c:pt>
                <c:pt idx="8">
                  <c:v>8</c:v>
                </c:pt>
              </c:numCache>
            </c:numRef>
          </c:val>
          <c:extLst>
            <c:ext xmlns:c16="http://schemas.microsoft.com/office/drawing/2014/chart" uri="{C3380CC4-5D6E-409C-BE32-E72D297353CC}">
              <c16:uniqueId val="{00000000-6E29-41D3-868F-AB13D7420403}"/>
            </c:ext>
          </c:extLst>
        </c:ser>
        <c:dLbls>
          <c:showLegendKey val="0"/>
          <c:showVal val="1"/>
          <c:showCatName val="0"/>
          <c:showSerName val="0"/>
          <c:showPercent val="0"/>
          <c:showBubbleSize val="0"/>
        </c:dLbls>
        <c:gapWidth val="65"/>
        <c:axId val="165565568"/>
        <c:axId val="165567488"/>
      </c:barChart>
      <c:catAx>
        <c:axId val="165565568"/>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en-US" sz="1100">
                    <a:solidFill>
                      <a:schemeClr val="tx1"/>
                    </a:solidFill>
                  </a:rPr>
                  <a:t>CAUSAS AUSENTISMO</a:t>
                </a:r>
              </a:p>
            </c:rich>
          </c:tx>
          <c:layout>
            <c:manualLayout>
              <c:xMode val="edge"/>
              <c:yMode val="edge"/>
              <c:x val="0.62855696247239912"/>
              <c:y val="0.91153160562288971"/>
            </c:manualLayout>
          </c:layout>
          <c:overlay val="0"/>
          <c:spPr>
            <a:noFill/>
            <a:ln>
              <a:noFill/>
            </a:ln>
            <a:effectLst/>
          </c:sp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es-MX"/>
          </a:p>
        </c:txPr>
        <c:crossAx val="165567488"/>
        <c:crosses val="autoZero"/>
        <c:auto val="1"/>
        <c:lblAlgn val="ctr"/>
        <c:lblOffset val="100"/>
        <c:noMultiLvlLbl val="0"/>
      </c:catAx>
      <c:valAx>
        <c:axId val="1655674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a:solidFill>
                      <a:schemeClr val="tx1"/>
                    </a:solidFill>
                  </a:rPr>
                  <a:t>FALTAS</a:t>
                </a:r>
              </a:p>
            </c:rich>
          </c:tx>
          <c:layout>
            <c:manualLayout>
              <c:xMode val="edge"/>
              <c:yMode val="edge"/>
              <c:x val="0.12577123501353277"/>
              <c:y val="0.32477449103215394"/>
            </c:manualLayout>
          </c:layout>
          <c:overlay val="0"/>
          <c:spPr>
            <a:noFill/>
            <a:ln>
              <a:noFill/>
            </a:ln>
            <a:effectLst/>
          </c:spPr>
        </c:title>
        <c:numFmt formatCode="General" sourceLinked="1"/>
        <c:majorTickMark val="none"/>
        <c:minorTickMark val="none"/>
        <c:tickLblPos val="none"/>
        <c:crossAx val="165565568"/>
        <c:crosses val="autoZero"/>
        <c:crossBetween val="between"/>
      </c:valAx>
      <c:spPr>
        <a:noFill/>
        <a:ln w="12700">
          <a:noFill/>
        </a:ln>
        <a:effectLst/>
      </c:spPr>
    </c:plotArea>
    <c:plotVisOnly val="1"/>
    <c:dispBlanksAs val="gap"/>
    <c:showDLblsOverMax val="0"/>
  </c:chart>
  <c:spPr>
    <a:solidFill>
      <a:schemeClr val="tx2">
        <a:lumMod val="60000"/>
        <a:lumOff val="40000"/>
      </a:schemeClr>
    </a:soli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400"/>
              <a:t>AUSENTISMO  JUNIO</a:t>
            </a:r>
            <a:r>
              <a:rPr lang="en-US" sz="1400" baseline="0"/>
              <a:t> </a:t>
            </a:r>
            <a:endParaRPr lang="en-US" sz="1400"/>
          </a:p>
        </c:rich>
      </c:tx>
      <c:overlay val="0"/>
      <c:spPr>
        <a:noFill/>
        <a:ln>
          <a:noFill/>
        </a:ln>
        <a:effectLst/>
      </c:spPr>
    </c:title>
    <c:autoTitleDeleted val="0"/>
    <c:plotArea>
      <c:layout>
        <c:manualLayout>
          <c:layoutTarget val="inner"/>
          <c:xMode val="edge"/>
          <c:yMode val="edge"/>
          <c:x val="0.18498783583402964"/>
          <c:y val="9.6311426197892097E-2"/>
          <c:w val="0.81338123359580083"/>
          <c:h val="0.53550434506315669"/>
        </c:manualLayout>
      </c:layout>
      <c:barChart>
        <c:barDir val="col"/>
        <c:grouping val="clustered"/>
        <c:varyColors val="0"/>
        <c:ser>
          <c:idx val="1"/>
          <c:order val="0"/>
          <c:spPr>
            <a:solidFill>
              <a:schemeClr val="bg2">
                <a:lumMod val="10000"/>
              </a:schemeClr>
            </a:solidFill>
            <a:ln w="9525" cap="flat" cmpd="sng" algn="ctr">
              <a:solidFill>
                <a:schemeClr val="lt1">
                  <a:alpha val="50000"/>
                </a:schemeClr>
              </a:solidFill>
              <a:round/>
            </a:ln>
            <a:effectLst/>
          </c:spPr>
          <c:invertIfNegative val="0"/>
          <c:dLbls>
            <c:spPr>
              <a:solidFill>
                <a:schemeClr val="bg2">
                  <a:lumMod val="10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Hoja2!$B$2:$K$2</c:f>
              <c:strCache>
                <c:ptCount val="10"/>
                <c:pt idx="0">
                  <c:v>Problemas personales</c:v>
                </c:pt>
                <c:pt idx="1">
                  <c:v>Problemas de salud familia</c:v>
                </c:pt>
                <c:pt idx="2">
                  <c:v>Problemas de salud empleado</c:v>
                </c:pt>
                <c:pt idx="3">
                  <c:v>Tramite </c:v>
                </c:pt>
                <c:pt idx="4">
                  <c:v>Situación con la escuela</c:v>
                </c:pt>
                <c:pt idx="5">
                  <c:v>Problema con el cuidado</c:v>
                </c:pt>
                <c:pt idx="6">
                  <c:v>Problema de transporte</c:v>
                </c:pt>
                <c:pt idx="7">
                  <c:v>Desmotivación</c:v>
                </c:pt>
                <c:pt idx="8">
                  <c:v>Falta compromiso </c:v>
                </c:pt>
                <c:pt idx="9">
                  <c:v>Fatiga </c:v>
                </c:pt>
              </c:strCache>
            </c:strRef>
          </c:cat>
          <c:val>
            <c:numRef>
              <c:f>Hoja2!$B$8:$K$8</c:f>
              <c:numCache>
                <c:formatCode>General</c:formatCode>
                <c:ptCount val="10"/>
                <c:pt idx="0">
                  <c:v>35</c:v>
                </c:pt>
                <c:pt idx="1">
                  <c:v>4</c:v>
                </c:pt>
                <c:pt idx="2">
                  <c:v>8</c:v>
                </c:pt>
                <c:pt idx="3">
                  <c:v>3</c:v>
                </c:pt>
                <c:pt idx="4">
                  <c:v>1</c:v>
                </c:pt>
                <c:pt idx="5">
                  <c:v>1</c:v>
                </c:pt>
                <c:pt idx="6">
                  <c:v>1</c:v>
                </c:pt>
                <c:pt idx="7">
                  <c:v>1</c:v>
                </c:pt>
                <c:pt idx="8">
                  <c:v>1</c:v>
                </c:pt>
                <c:pt idx="9">
                  <c:v>3</c:v>
                </c:pt>
              </c:numCache>
            </c:numRef>
          </c:val>
          <c:extLst>
            <c:ext xmlns:c16="http://schemas.microsoft.com/office/drawing/2014/chart" uri="{C3380CC4-5D6E-409C-BE32-E72D297353CC}">
              <c16:uniqueId val="{00000000-3A8C-41B2-A354-79434315D07D}"/>
            </c:ext>
          </c:extLst>
        </c:ser>
        <c:dLbls>
          <c:showLegendKey val="0"/>
          <c:showVal val="1"/>
          <c:showCatName val="0"/>
          <c:showSerName val="0"/>
          <c:showPercent val="0"/>
          <c:showBubbleSize val="0"/>
        </c:dLbls>
        <c:gapWidth val="65"/>
        <c:axId val="165563776"/>
        <c:axId val="166880768"/>
        <c:extLst>
          <c:ext xmlns:c15="http://schemas.microsoft.com/office/drawing/2012/chart" uri="{02D57815-91ED-43cb-92C2-25804820EDAC}">
            <c15:filteredBarSeries>
              <c15:ser>
                <c:idx val="0"/>
                <c:order val="1"/>
                <c:spPr>
                  <a:solidFill>
                    <a:schemeClr val="bg2">
                      <a:lumMod val="10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Hoja2!$B$2:$K$2</c15:sqref>
                        </c15:formulaRef>
                      </c:ext>
                    </c:extLst>
                    <c:strCache>
                      <c:ptCount val="10"/>
                      <c:pt idx="0">
                        <c:v>Problemas personales</c:v>
                      </c:pt>
                      <c:pt idx="1">
                        <c:v>Problemas de salud familia</c:v>
                      </c:pt>
                      <c:pt idx="2">
                        <c:v>Problemas de salud empleado</c:v>
                      </c:pt>
                      <c:pt idx="3">
                        <c:v>Tramite </c:v>
                      </c:pt>
                      <c:pt idx="4">
                        <c:v>Situación con la escuela</c:v>
                      </c:pt>
                      <c:pt idx="5">
                        <c:v>Problema con el cuidado</c:v>
                      </c:pt>
                      <c:pt idx="6">
                        <c:v>Problema de transporte</c:v>
                      </c:pt>
                      <c:pt idx="7">
                        <c:v>Desmotivación</c:v>
                      </c:pt>
                      <c:pt idx="8">
                        <c:v>Falta compromiso </c:v>
                      </c:pt>
                      <c:pt idx="9">
                        <c:v>Fatiga </c:v>
                      </c:pt>
                    </c:strCache>
                  </c:strRef>
                </c:cat>
                <c:val>
                  <c:numRef>
                    <c:extLst>
                      <c:ext uri="{02D57815-91ED-43cb-92C2-25804820EDAC}">
                        <c15:formulaRef>
                          <c15:sqref>Hoja2!$B$6:$K$6</c15:sqref>
                        </c15:formulaRef>
                      </c:ext>
                    </c:extLst>
                    <c:numCache>
                      <c:formatCode>General</c:formatCode>
                      <c:ptCount val="10"/>
                      <c:pt idx="0">
                        <c:v>21</c:v>
                      </c:pt>
                      <c:pt idx="1">
                        <c:v>4</c:v>
                      </c:pt>
                      <c:pt idx="2">
                        <c:v>18</c:v>
                      </c:pt>
                      <c:pt idx="3">
                        <c:v>2</c:v>
                      </c:pt>
                      <c:pt idx="6">
                        <c:v>2</c:v>
                      </c:pt>
                      <c:pt idx="8">
                        <c:v>8</c:v>
                      </c:pt>
                    </c:numCache>
                  </c:numRef>
                </c:val>
                <c:extLst>
                  <c:ext xmlns:c16="http://schemas.microsoft.com/office/drawing/2014/chart" uri="{C3380CC4-5D6E-409C-BE32-E72D297353CC}">
                    <c16:uniqueId val="{00000001-3A8C-41B2-A354-79434315D07D}"/>
                  </c:ext>
                </c:extLst>
              </c15:ser>
            </c15:filteredBarSeries>
          </c:ext>
        </c:extLst>
      </c:barChart>
      <c:catAx>
        <c:axId val="165563776"/>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en-US" sz="1100">
                    <a:solidFill>
                      <a:schemeClr val="tx1"/>
                    </a:solidFill>
                  </a:rPr>
                  <a:t>CAUSAS AUSENTISMO</a:t>
                </a:r>
              </a:p>
            </c:rich>
          </c:tx>
          <c:layout>
            <c:manualLayout>
              <c:xMode val="edge"/>
              <c:yMode val="edge"/>
              <c:x val="0.62855696247239912"/>
              <c:y val="0.91153160562288971"/>
            </c:manualLayout>
          </c:layout>
          <c:overlay val="0"/>
          <c:spPr>
            <a:noFill/>
            <a:ln>
              <a:noFill/>
            </a:ln>
            <a:effectLst/>
          </c:sp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es-MX"/>
          </a:p>
        </c:txPr>
        <c:crossAx val="166880768"/>
        <c:crosses val="autoZero"/>
        <c:auto val="1"/>
        <c:lblAlgn val="ctr"/>
        <c:lblOffset val="100"/>
        <c:noMultiLvlLbl val="0"/>
      </c:catAx>
      <c:valAx>
        <c:axId val="16688076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a:solidFill>
                      <a:schemeClr val="tx1"/>
                    </a:solidFill>
                  </a:rPr>
                  <a:t>FALTAS</a:t>
                </a:r>
              </a:p>
            </c:rich>
          </c:tx>
          <c:layout>
            <c:manualLayout>
              <c:xMode val="edge"/>
              <c:yMode val="edge"/>
              <c:x val="0.12577123501353277"/>
              <c:y val="0.32477449103215394"/>
            </c:manualLayout>
          </c:layout>
          <c:overlay val="0"/>
          <c:spPr>
            <a:noFill/>
            <a:ln>
              <a:noFill/>
            </a:ln>
            <a:effectLst/>
          </c:spPr>
        </c:title>
        <c:numFmt formatCode="General" sourceLinked="1"/>
        <c:majorTickMark val="none"/>
        <c:minorTickMark val="none"/>
        <c:tickLblPos val="none"/>
        <c:crossAx val="165563776"/>
        <c:crosses val="autoZero"/>
        <c:crossBetween val="between"/>
      </c:valAx>
      <c:spPr>
        <a:noFill/>
        <a:ln>
          <a:noFill/>
        </a:ln>
        <a:effectLst/>
      </c:spPr>
    </c:plotArea>
    <c:plotVisOnly val="1"/>
    <c:dispBlanksAs val="gap"/>
    <c:showDLblsOverMax val="0"/>
  </c:chart>
  <c:spPr>
    <a:solidFill>
      <a:schemeClr val="tx2">
        <a:lumMod val="60000"/>
        <a:lumOff val="40000"/>
      </a:schemeClr>
    </a:soli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400"/>
              <a:t>AUSENTISMO  JULIO</a:t>
            </a:r>
            <a:r>
              <a:rPr lang="en-US" sz="1400" baseline="0"/>
              <a:t> </a:t>
            </a:r>
            <a:endParaRPr lang="en-US" sz="1400"/>
          </a:p>
        </c:rich>
      </c:tx>
      <c:overlay val="0"/>
      <c:spPr>
        <a:noFill/>
        <a:ln>
          <a:noFill/>
        </a:ln>
        <a:effectLst/>
      </c:spPr>
    </c:title>
    <c:autoTitleDeleted val="0"/>
    <c:plotArea>
      <c:layout>
        <c:manualLayout>
          <c:layoutTarget val="inner"/>
          <c:xMode val="edge"/>
          <c:yMode val="edge"/>
          <c:x val="0.18498783583402964"/>
          <c:y val="9.6311426197892097E-2"/>
          <c:w val="0.81338123359580083"/>
          <c:h val="0.53550434506315669"/>
        </c:manualLayout>
      </c:layout>
      <c:barChart>
        <c:barDir val="col"/>
        <c:grouping val="clustered"/>
        <c:varyColors val="0"/>
        <c:ser>
          <c:idx val="1"/>
          <c:order val="0"/>
          <c:spPr>
            <a:solidFill>
              <a:schemeClr val="bg2">
                <a:lumMod val="10000"/>
              </a:schemeClr>
            </a:solidFill>
            <a:ln w="9525" cap="flat" cmpd="sng" algn="ctr">
              <a:solidFill>
                <a:schemeClr val="lt1">
                  <a:alpha val="50000"/>
                </a:schemeClr>
              </a:solidFill>
              <a:round/>
            </a:ln>
            <a:effectLst/>
          </c:spPr>
          <c:invertIfNegative val="0"/>
          <c:dLbls>
            <c:spPr>
              <a:solidFill>
                <a:schemeClr val="bg2">
                  <a:lumMod val="10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Hoja2!$B$2:$K$2</c:f>
              <c:strCache>
                <c:ptCount val="10"/>
                <c:pt idx="0">
                  <c:v>Problemas personales</c:v>
                </c:pt>
                <c:pt idx="1">
                  <c:v>Problemas de salud familia</c:v>
                </c:pt>
                <c:pt idx="2">
                  <c:v>Problemas de salud empleado</c:v>
                </c:pt>
                <c:pt idx="3">
                  <c:v>Tramite </c:v>
                </c:pt>
                <c:pt idx="4">
                  <c:v>Situación con la escuela</c:v>
                </c:pt>
                <c:pt idx="5">
                  <c:v>Problema con el cuidado</c:v>
                </c:pt>
                <c:pt idx="6">
                  <c:v>Problema de transporte</c:v>
                </c:pt>
                <c:pt idx="7">
                  <c:v>Desmotivación</c:v>
                </c:pt>
                <c:pt idx="8">
                  <c:v>Falta compromiso </c:v>
                </c:pt>
                <c:pt idx="9">
                  <c:v>Fatiga </c:v>
                </c:pt>
              </c:strCache>
            </c:strRef>
          </c:cat>
          <c:val>
            <c:numRef>
              <c:f>Hoja2!$B$9:$K$9</c:f>
              <c:numCache>
                <c:formatCode>General</c:formatCode>
                <c:ptCount val="10"/>
                <c:pt idx="0">
                  <c:v>16</c:v>
                </c:pt>
                <c:pt idx="1">
                  <c:v>0</c:v>
                </c:pt>
                <c:pt idx="2">
                  <c:v>23</c:v>
                </c:pt>
                <c:pt idx="3">
                  <c:v>4</c:v>
                </c:pt>
                <c:pt idx="4">
                  <c:v>3</c:v>
                </c:pt>
                <c:pt idx="5">
                  <c:v>8</c:v>
                </c:pt>
                <c:pt idx="6">
                  <c:v>1</c:v>
                </c:pt>
                <c:pt idx="8">
                  <c:v>6</c:v>
                </c:pt>
                <c:pt idx="9">
                  <c:v>6</c:v>
                </c:pt>
              </c:numCache>
            </c:numRef>
          </c:val>
          <c:extLst>
            <c:ext xmlns:c16="http://schemas.microsoft.com/office/drawing/2014/chart" uri="{C3380CC4-5D6E-409C-BE32-E72D297353CC}">
              <c16:uniqueId val="{00000000-FEF3-4EC8-A852-AAE8EE7340AF}"/>
            </c:ext>
          </c:extLst>
        </c:ser>
        <c:dLbls>
          <c:showLegendKey val="0"/>
          <c:showVal val="1"/>
          <c:showCatName val="0"/>
          <c:showSerName val="0"/>
          <c:showPercent val="0"/>
          <c:showBubbleSize val="0"/>
        </c:dLbls>
        <c:gapWidth val="65"/>
        <c:axId val="166999936"/>
        <c:axId val="167038976"/>
        <c:extLst>
          <c:ext xmlns:c15="http://schemas.microsoft.com/office/drawing/2012/chart" uri="{02D57815-91ED-43cb-92C2-25804820EDAC}">
            <c15:filteredBarSeries>
              <c15:ser>
                <c:idx val="0"/>
                <c:order val="1"/>
                <c:spPr>
                  <a:solidFill>
                    <a:schemeClr val="bg2">
                      <a:lumMod val="10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Hoja2!$B$2:$K$2</c15:sqref>
                        </c15:formulaRef>
                      </c:ext>
                    </c:extLst>
                    <c:strCache>
                      <c:ptCount val="10"/>
                      <c:pt idx="0">
                        <c:v>Problemas personales</c:v>
                      </c:pt>
                      <c:pt idx="1">
                        <c:v>Problemas de salud familia</c:v>
                      </c:pt>
                      <c:pt idx="2">
                        <c:v>Problemas de salud empleado</c:v>
                      </c:pt>
                      <c:pt idx="3">
                        <c:v>Tramite </c:v>
                      </c:pt>
                      <c:pt idx="4">
                        <c:v>Situación con la escuela</c:v>
                      </c:pt>
                      <c:pt idx="5">
                        <c:v>Problema con el cuidado</c:v>
                      </c:pt>
                      <c:pt idx="6">
                        <c:v>Problema de transporte</c:v>
                      </c:pt>
                      <c:pt idx="7">
                        <c:v>Desmotivación</c:v>
                      </c:pt>
                      <c:pt idx="8">
                        <c:v>Falta compromiso </c:v>
                      </c:pt>
                      <c:pt idx="9">
                        <c:v>Fatiga </c:v>
                      </c:pt>
                    </c:strCache>
                  </c:strRef>
                </c:cat>
                <c:val>
                  <c:numRef>
                    <c:extLst>
                      <c:ext uri="{02D57815-91ED-43cb-92C2-25804820EDAC}">
                        <c15:formulaRef>
                          <c15:sqref>Hoja2!$B$6:$K$6</c15:sqref>
                        </c15:formulaRef>
                      </c:ext>
                    </c:extLst>
                    <c:numCache>
                      <c:formatCode>General</c:formatCode>
                      <c:ptCount val="10"/>
                      <c:pt idx="0">
                        <c:v>21</c:v>
                      </c:pt>
                      <c:pt idx="1">
                        <c:v>4</c:v>
                      </c:pt>
                      <c:pt idx="2">
                        <c:v>18</c:v>
                      </c:pt>
                      <c:pt idx="3">
                        <c:v>2</c:v>
                      </c:pt>
                      <c:pt idx="6">
                        <c:v>2</c:v>
                      </c:pt>
                      <c:pt idx="8">
                        <c:v>8</c:v>
                      </c:pt>
                    </c:numCache>
                  </c:numRef>
                </c:val>
                <c:extLst>
                  <c:ext xmlns:c16="http://schemas.microsoft.com/office/drawing/2014/chart" uri="{C3380CC4-5D6E-409C-BE32-E72D297353CC}">
                    <c16:uniqueId val="{00000001-FEF3-4EC8-A852-AAE8EE7340AF}"/>
                  </c:ext>
                </c:extLst>
              </c15:ser>
            </c15:filteredBarSeries>
          </c:ext>
        </c:extLst>
      </c:barChart>
      <c:catAx>
        <c:axId val="166999936"/>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en-US" sz="1100">
                    <a:solidFill>
                      <a:schemeClr val="tx1"/>
                    </a:solidFill>
                  </a:rPr>
                  <a:t>CAUSAS AUSENTISMO</a:t>
                </a:r>
              </a:p>
            </c:rich>
          </c:tx>
          <c:layout>
            <c:manualLayout>
              <c:xMode val="edge"/>
              <c:yMode val="edge"/>
              <c:x val="0.62855696247239912"/>
              <c:y val="0.91153160562288971"/>
            </c:manualLayout>
          </c:layout>
          <c:overlay val="0"/>
          <c:spPr>
            <a:noFill/>
            <a:ln>
              <a:noFill/>
            </a:ln>
            <a:effectLst/>
          </c:sp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es-MX"/>
          </a:p>
        </c:txPr>
        <c:crossAx val="167038976"/>
        <c:crosses val="autoZero"/>
        <c:auto val="1"/>
        <c:lblAlgn val="ctr"/>
        <c:lblOffset val="100"/>
        <c:noMultiLvlLbl val="0"/>
      </c:catAx>
      <c:valAx>
        <c:axId val="16703897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a:solidFill>
                      <a:schemeClr val="tx1"/>
                    </a:solidFill>
                  </a:rPr>
                  <a:t>FALTAS</a:t>
                </a:r>
              </a:p>
            </c:rich>
          </c:tx>
          <c:layout>
            <c:manualLayout>
              <c:xMode val="edge"/>
              <c:yMode val="edge"/>
              <c:x val="0.12577123501353277"/>
              <c:y val="0.32477449103215394"/>
            </c:manualLayout>
          </c:layout>
          <c:overlay val="0"/>
          <c:spPr>
            <a:noFill/>
            <a:ln>
              <a:noFill/>
            </a:ln>
            <a:effectLst/>
          </c:spPr>
        </c:title>
        <c:numFmt formatCode="General" sourceLinked="1"/>
        <c:majorTickMark val="none"/>
        <c:minorTickMark val="none"/>
        <c:tickLblPos val="none"/>
        <c:crossAx val="166999936"/>
        <c:crosses val="autoZero"/>
        <c:crossBetween val="between"/>
      </c:valAx>
      <c:spPr>
        <a:noFill/>
        <a:ln>
          <a:noFill/>
        </a:ln>
        <a:effectLst/>
      </c:spPr>
    </c:plotArea>
    <c:plotVisOnly val="1"/>
    <c:dispBlanksAs val="gap"/>
    <c:showDLblsOverMax val="0"/>
  </c:chart>
  <c:spPr>
    <a:solidFill>
      <a:schemeClr val="tx2">
        <a:lumMod val="60000"/>
        <a:lumOff val="40000"/>
      </a:schemeClr>
    </a:soli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22</Pages>
  <Words>4974</Words>
  <Characters>27359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Windows</Company>
  <LinksUpToDate>false</LinksUpToDate>
  <CharactersWithSpaces>32269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Francisco Santillan Campos</cp:lastModifiedBy>
  <cp:revision>9</cp:revision>
  <dcterms:created xsi:type="dcterms:W3CDTF">2024-09-21T10:58:00Z</dcterms:created>
  <dcterms:modified xsi:type="dcterms:W3CDTF">2025-01-16T15:47:00Z</dcterms:modified>
</cp:coreProperties>
</file>