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0A16" w14:textId="3A5F68E8" w:rsidR="008A1AB8" w:rsidRDefault="008A1AB8" w:rsidP="0085185F">
      <w:pPr>
        <w:spacing w:after="0" w:line="240" w:lineRule="auto"/>
        <w:jc w:val="both"/>
        <w:rPr>
          <w:rFonts w:cstheme="minorHAnsi"/>
          <w:b/>
          <w:bCs/>
          <w:sz w:val="28"/>
          <w:szCs w:val="28"/>
        </w:rPr>
      </w:pPr>
      <w:bookmarkStart w:id="0" w:name="_Hlk212270053"/>
      <w:bookmarkStart w:id="1" w:name="_Hlk211182690"/>
      <w:r>
        <w:rPr>
          <w:noProof/>
          <w:lang w:eastAsia="es-MX"/>
        </w:rPr>
        <w:drawing>
          <wp:anchor distT="0" distB="0" distL="114300" distR="114300" simplePos="0" relativeHeight="251658240" behindDoc="0" locked="0" layoutInCell="1" allowOverlap="1" wp14:anchorId="0BD2EB89" wp14:editId="74E776FE">
            <wp:simplePos x="0" y="0"/>
            <wp:positionH relativeFrom="margin">
              <wp:posOffset>-971550</wp:posOffset>
            </wp:positionH>
            <wp:positionV relativeFrom="margin">
              <wp:posOffset>-833120</wp:posOffset>
            </wp:positionV>
            <wp:extent cx="7809865" cy="1328420"/>
            <wp:effectExtent l="0" t="0" r="635" b="5080"/>
            <wp:wrapSquare wrapText="bothSides"/>
            <wp:docPr id="989343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9865" cy="132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810A4" w14:textId="77777777" w:rsidR="008A1AB8" w:rsidRPr="008A1AB8" w:rsidRDefault="008A1AB8" w:rsidP="008A1AB8">
      <w:pPr>
        <w:tabs>
          <w:tab w:val="left" w:pos="3390"/>
        </w:tabs>
        <w:jc w:val="right"/>
        <w:rPr>
          <w:rFonts w:ascii="Times New Roman" w:hAnsi="Times New Roman" w:cs="Times New Roman"/>
          <w:b/>
          <w:bCs/>
          <w:i/>
          <w:iCs/>
        </w:rPr>
      </w:pPr>
      <w:r w:rsidRPr="008A1AB8">
        <w:rPr>
          <w:rFonts w:ascii="Times New Roman" w:hAnsi="Times New Roman" w:cs="Times New Roman"/>
          <w:b/>
          <w:bCs/>
          <w:i/>
          <w:iCs/>
        </w:rPr>
        <w:t>Artículos científicos</w:t>
      </w:r>
    </w:p>
    <w:p w14:paraId="19ED2744" w14:textId="77777777" w:rsidR="008A1AB8" w:rsidRPr="008A1AB8" w:rsidRDefault="008A1AB8" w:rsidP="0085185F">
      <w:pPr>
        <w:spacing w:after="0" w:line="240" w:lineRule="auto"/>
        <w:jc w:val="both"/>
        <w:rPr>
          <w:rFonts w:ascii="Times New Roman" w:hAnsi="Times New Roman" w:cs="Times New Roman"/>
          <w:b/>
          <w:bCs/>
          <w:sz w:val="28"/>
          <w:szCs w:val="28"/>
        </w:rPr>
      </w:pPr>
    </w:p>
    <w:p w14:paraId="4DD4959D" w14:textId="28B7A62C" w:rsidR="00943DAF" w:rsidRPr="008A1AB8" w:rsidRDefault="00EA1C59" w:rsidP="0085185F">
      <w:pPr>
        <w:spacing w:after="0" w:line="240" w:lineRule="auto"/>
        <w:jc w:val="both"/>
        <w:rPr>
          <w:rFonts w:ascii="Times New Roman" w:hAnsi="Times New Roman" w:cs="Times New Roman"/>
          <w:b/>
          <w:bCs/>
          <w:sz w:val="28"/>
          <w:szCs w:val="28"/>
        </w:rPr>
      </w:pPr>
      <w:r w:rsidRPr="008A1AB8">
        <w:rPr>
          <w:rFonts w:ascii="Times New Roman" w:hAnsi="Times New Roman" w:cs="Times New Roman"/>
          <w:b/>
          <w:bCs/>
          <w:sz w:val="28"/>
          <w:szCs w:val="28"/>
        </w:rPr>
        <w:t>Modernización del fenómeno de la interpretación en la enseñanza de la pedagogía musical</w:t>
      </w:r>
    </w:p>
    <w:p w14:paraId="0A732253" w14:textId="1CBFA47B" w:rsidR="00E97EC5" w:rsidRDefault="00DE4736" w:rsidP="0085185F">
      <w:pPr>
        <w:spacing w:after="0" w:line="240" w:lineRule="auto"/>
        <w:jc w:val="both"/>
        <w:rPr>
          <w:rFonts w:ascii="Times New Roman" w:hAnsi="Times New Roman" w:cs="Times New Roman"/>
          <w:bCs/>
          <w:i/>
          <w:sz w:val="24"/>
          <w:szCs w:val="24"/>
          <w:lang w:val="en"/>
        </w:rPr>
      </w:pPr>
      <w:r w:rsidRPr="008A1AB8">
        <w:rPr>
          <w:rFonts w:ascii="Times New Roman" w:hAnsi="Times New Roman" w:cs="Times New Roman"/>
          <w:bCs/>
          <w:i/>
          <w:sz w:val="24"/>
          <w:szCs w:val="24"/>
          <w:lang w:val="en"/>
        </w:rPr>
        <w:t xml:space="preserve">Modernization of the </w:t>
      </w:r>
      <w:r w:rsidR="007F3FB5" w:rsidRPr="008A1AB8">
        <w:rPr>
          <w:rFonts w:ascii="Times New Roman" w:hAnsi="Times New Roman" w:cs="Times New Roman"/>
          <w:bCs/>
          <w:i/>
          <w:sz w:val="24"/>
          <w:szCs w:val="24"/>
          <w:lang w:val="en"/>
        </w:rPr>
        <w:t>I</w:t>
      </w:r>
      <w:r w:rsidRPr="008A1AB8">
        <w:rPr>
          <w:rFonts w:ascii="Times New Roman" w:hAnsi="Times New Roman" w:cs="Times New Roman"/>
          <w:bCs/>
          <w:i/>
          <w:sz w:val="24"/>
          <w:szCs w:val="24"/>
          <w:lang w:val="en"/>
        </w:rPr>
        <w:t xml:space="preserve">nterpretation in </w:t>
      </w:r>
      <w:r w:rsidR="007F3FB5" w:rsidRPr="008A1AB8">
        <w:rPr>
          <w:rFonts w:ascii="Times New Roman" w:hAnsi="Times New Roman" w:cs="Times New Roman"/>
          <w:bCs/>
          <w:i/>
          <w:sz w:val="24"/>
          <w:szCs w:val="24"/>
          <w:lang w:val="en"/>
        </w:rPr>
        <w:t>M</w:t>
      </w:r>
      <w:r w:rsidRPr="008A1AB8">
        <w:rPr>
          <w:rFonts w:ascii="Times New Roman" w:hAnsi="Times New Roman" w:cs="Times New Roman"/>
          <w:bCs/>
          <w:i/>
          <w:sz w:val="24"/>
          <w:szCs w:val="24"/>
          <w:lang w:val="en"/>
        </w:rPr>
        <w:t xml:space="preserve">usic </w:t>
      </w:r>
      <w:r w:rsidR="007F3FB5" w:rsidRPr="008A1AB8">
        <w:rPr>
          <w:rFonts w:ascii="Times New Roman" w:hAnsi="Times New Roman" w:cs="Times New Roman"/>
          <w:bCs/>
          <w:i/>
          <w:sz w:val="24"/>
          <w:szCs w:val="24"/>
          <w:lang w:val="en"/>
        </w:rPr>
        <w:t>P</w:t>
      </w:r>
      <w:r w:rsidRPr="008A1AB8">
        <w:rPr>
          <w:rFonts w:ascii="Times New Roman" w:hAnsi="Times New Roman" w:cs="Times New Roman"/>
          <w:bCs/>
          <w:i/>
          <w:sz w:val="24"/>
          <w:szCs w:val="24"/>
          <w:lang w:val="en"/>
        </w:rPr>
        <w:t>edagogy</w:t>
      </w:r>
    </w:p>
    <w:p w14:paraId="110F5AA6" w14:textId="77777777" w:rsidR="00E47BCE" w:rsidRPr="008A1AB8" w:rsidRDefault="00E47BCE" w:rsidP="0085185F">
      <w:pPr>
        <w:spacing w:after="0" w:line="240" w:lineRule="auto"/>
        <w:jc w:val="both"/>
        <w:rPr>
          <w:rFonts w:ascii="Times New Roman" w:hAnsi="Times New Roman" w:cs="Times New Roman"/>
          <w:bCs/>
          <w:i/>
          <w:sz w:val="24"/>
          <w:szCs w:val="24"/>
          <w:lang w:val="en"/>
        </w:rPr>
      </w:pPr>
    </w:p>
    <w:p w14:paraId="7F15CDFC" w14:textId="77777777" w:rsidR="0085185F" w:rsidRPr="008A1AB8" w:rsidRDefault="0085185F" w:rsidP="0085185F">
      <w:pPr>
        <w:spacing w:after="0" w:line="240" w:lineRule="auto"/>
        <w:jc w:val="both"/>
        <w:rPr>
          <w:rFonts w:ascii="Times New Roman" w:hAnsi="Times New Roman" w:cs="Times New Roman"/>
          <w:b/>
          <w:bCs/>
          <w:sz w:val="24"/>
          <w:szCs w:val="24"/>
          <w:lang w:val="en-US"/>
        </w:rPr>
      </w:pPr>
    </w:p>
    <w:p w14:paraId="34171959" w14:textId="77777777" w:rsidR="00E97EC5" w:rsidRPr="008A1AB8" w:rsidRDefault="00E97EC5" w:rsidP="0085185F">
      <w:pPr>
        <w:spacing w:after="0" w:line="240" w:lineRule="auto"/>
        <w:jc w:val="right"/>
        <w:rPr>
          <w:rFonts w:ascii="Times New Roman" w:hAnsi="Times New Roman" w:cs="Times New Roman"/>
          <w:b/>
          <w:bCs/>
          <w:sz w:val="24"/>
          <w:szCs w:val="24"/>
        </w:rPr>
      </w:pPr>
      <w:r w:rsidRPr="008A1AB8">
        <w:rPr>
          <w:rFonts w:ascii="Times New Roman" w:hAnsi="Times New Roman" w:cs="Times New Roman"/>
          <w:sz w:val="24"/>
          <w:szCs w:val="24"/>
          <w:lang w:val="en-US"/>
        </w:rPr>
        <w:t xml:space="preserve"> </w:t>
      </w:r>
      <w:r w:rsidRPr="008A1AB8">
        <w:rPr>
          <w:rFonts w:ascii="Times New Roman" w:hAnsi="Times New Roman" w:cs="Times New Roman"/>
          <w:b/>
          <w:bCs/>
          <w:sz w:val="24"/>
          <w:szCs w:val="24"/>
        </w:rPr>
        <w:t xml:space="preserve">Horacio Antonio Rico Machuca </w:t>
      </w:r>
    </w:p>
    <w:p w14:paraId="6E26BEFF" w14:textId="3B52640E" w:rsidR="00E97EC5" w:rsidRPr="008A1AB8" w:rsidRDefault="00E97EC5" w:rsidP="0085185F">
      <w:pPr>
        <w:spacing w:after="0" w:line="240" w:lineRule="auto"/>
        <w:jc w:val="right"/>
        <w:rPr>
          <w:rFonts w:ascii="Times New Roman" w:hAnsi="Times New Roman" w:cs="Times New Roman"/>
          <w:sz w:val="24"/>
          <w:szCs w:val="24"/>
        </w:rPr>
      </w:pPr>
      <w:r w:rsidRPr="008A1AB8">
        <w:rPr>
          <w:rFonts w:ascii="Times New Roman" w:hAnsi="Times New Roman" w:cs="Times New Roman"/>
          <w:sz w:val="24"/>
          <w:szCs w:val="24"/>
        </w:rPr>
        <w:t>Universidad Autónoma del Estado de México</w:t>
      </w:r>
    </w:p>
    <w:p w14:paraId="6ABFCC6D" w14:textId="1D8B350B" w:rsidR="00E97EC5" w:rsidRPr="00E47BCE" w:rsidRDefault="00E97EC5" w:rsidP="0085185F">
      <w:pPr>
        <w:spacing w:after="0" w:line="240" w:lineRule="auto"/>
        <w:jc w:val="right"/>
        <w:rPr>
          <w:rFonts w:ascii="Times New Roman" w:hAnsi="Times New Roman" w:cs="Times New Roman"/>
          <w:color w:val="EE0000"/>
          <w:sz w:val="24"/>
          <w:szCs w:val="24"/>
        </w:rPr>
      </w:pPr>
      <w:r w:rsidRPr="00E47BCE">
        <w:rPr>
          <w:rFonts w:ascii="Times New Roman" w:hAnsi="Times New Roman" w:cs="Times New Roman"/>
          <w:color w:val="EE0000"/>
          <w:sz w:val="24"/>
          <w:szCs w:val="24"/>
        </w:rPr>
        <w:t xml:space="preserve"> </w:t>
      </w:r>
      <w:r w:rsidR="009A5787" w:rsidRPr="00E47BCE">
        <w:rPr>
          <w:rFonts w:ascii="Times New Roman" w:hAnsi="Times New Roman" w:cs="Times New Roman"/>
          <w:color w:val="EE0000"/>
          <w:sz w:val="24"/>
          <w:szCs w:val="24"/>
        </w:rPr>
        <w:t xml:space="preserve">haricom@uaemex.mx </w:t>
      </w:r>
    </w:p>
    <w:p w14:paraId="45A74C81" w14:textId="645DCA7E" w:rsidR="00E97EC5" w:rsidRPr="008A1AB8" w:rsidRDefault="00C06562" w:rsidP="0085185F">
      <w:pPr>
        <w:spacing w:after="0" w:line="240" w:lineRule="auto"/>
        <w:jc w:val="right"/>
        <w:rPr>
          <w:rFonts w:ascii="Times New Roman" w:hAnsi="Times New Roman" w:cs="Times New Roman"/>
          <w:sz w:val="24"/>
          <w:szCs w:val="24"/>
        </w:rPr>
      </w:pPr>
      <w:r w:rsidRPr="008A1AB8">
        <w:rPr>
          <w:rFonts w:ascii="Times New Roman" w:hAnsi="Times New Roman" w:cs="Times New Roman"/>
          <w:sz w:val="24"/>
          <w:szCs w:val="24"/>
        </w:rPr>
        <w:t>https://orcid.org/0000-0002-1131-4561</w:t>
      </w:r>
    </w:p>
    <w:p w14:paraId="77DDE52A" w14:textId="77777777" w:rsidR="00E97EC5" w:rsidRPr="008A1AB8" w:rsidRDefault="00E97EC5" w:rsidP="0085185F">
      <w:pPr>
        <w:pStyle w:val="Default"/>
        <w:rPr>
          <w:color w:val="auto"/>
        </w:rPr>
      </w:pPr>
    </w:p>
    <w:p w14:paraId="53574B5F" w14:textId="77777777" w:rsidR="00E97EC5" w:rsidRPr="008A1AB8" w:rsidRDefault="00E97EC5" w:rsidP="0085185F">
      <w:pPr>
        <w:spacing w:after="0" w:line="240" w:lineRule="auto"/>
        <w:jc w:val="right"/>
        <w:rPr>
          <w:rFonts w:ascii="Times New Roman" w:hAnsi="Times New Roman" w:cs="Times New Roman"/>
          <w:b/>
          <w:bCs/>
          <w:sz w:val="24"/>
          <w:szCs w:val="24"/>
        </w:rPr>
      </w:pPr>
      <w:r w:rsidRPr="008A1AB8">
        <w:rPr>
          <w:rFonts w:ascii="Times New Roman" w:hAnsi="Times New Roman" w:cs="Times New Roman"/>
          <w:sz w:val="24"/>
          <w:szCs w:val="24"/>
        </w:rPr>
        <w:t xml:space="preserve"> </w:t>
      </w:r>
      <w:r w:rsidRPr="008A1AB8">
        <w:rPr>
          <w:rFonts w:ascii="Times New Roman" w:hAnsi="Times New Roman" w:cs="Times New Roman"/>
          <w:b/>
          <w:bCs/>
          <w:sz w:val="24"/>
          <w:szCs w:val="24"/>
        </w:rPr>
        <w:t>Marina Vladimirovna Romanova Shishparynko</w:t>
      </w:r>
    </w:p>
    <w:p w14:paraId="51B09D43" w14:textId="6777F119" w:rsidR="00E97EC5" w:rsidRPr="008A1AB8" w:rsidRDefault="00E97EC5" w:rsidP="0085185F">
      <w:pPr>
        <w:spacing w:after="0" w:line="240" w:lineRule="auto"/>
        <w:jc w:val="right"/>
        <w:rPr>
          <w:rFonts w:ascii="Times New Roman" w:hAnsi="Times New Roman" w:cs="Times New Roman"/>
          <w:sz w:val="24"/>
          <w:szCs w:val="24"/>
        </w:rPr>
      </w:pPr>
      <w:r w:rsidRPr="008A1AB8">
        <w:rPr>
          <w:rFonts w:ascii="Times New Roman" w:hAnsi="Times New Roman" w:cs="Times New Roman"/>
          <w:b/>
          <w:bCs/>
          <w:sz w:val="24"/>
          <w:szCs w:val="24"/>
        </w:rPr>
        <w:t xml:space="preserve"> </w:t>
      </w:r>
      <w:r w:rsidRPr="008A1AB8">
        <w:rPr>
          <w:rFonts w:ascii="Times New Roman" w:hAnsi="Times New Roman" w:cs="Times New Roman"/>
          <w:sz w:val="24"/>
          <w:szCs w:val="24"/>
        </w:rPr>
        <w:t>Universidad Autónoma del Estado de México</w:t>
      </w:r>
      <w:r w:rsidR="007F3FB5" w:rsidRPr="008A1AB8">
        <w:rPr>
          <w:rFonts w:ascii="Times New Roman" w:hAnsi="Times New Roman" w:cs="Times New Roman"/>
          <w:sz w:val="24"/>
          <w:szCs w:val="24"/>
        </w:rPr>
        <w:t xml:space="preserve"> </w:t>
      </w:r>
      <w:r w:rsidRPr="008A1AB8">
        <w:rPr>
          <w:rFonts w:ascii="Times New Roman" w:hAnsi="Times New Roman" w:cs="Times New Roman"/>
          <w:sz w:val="24"/>
          <w:szCs w:val="24"/>
        </w:rPr>
        <w:t xml:space="preserve"> </w:t>
      </w:r>
    </w:p>
    <w:p w14:paraId="37470F23" w14:textId="16828867" w:rsidR="009A5787" w:rsidRPr="00E47BCE" w:rsidRDefault="009A5787" w:rsidP="0085185F">
      <w:pPr>
        <w:spacing w:after="0" w:line="240" w:lineRule="auto"/>
        <w:jc w:val="right"/>
        <w:rPr>
          <w:rFonts w:ascii="Times New Roman" w:hAnsi="Times New Roman" w:cs="Times New Roman"/>
          <w:color w:val="EE0000"/>
          <w:sz w:val="24"/>
          <w:szCs w:val="24"/>
        </w:rPr>
      </w:pPr>
      <w:r w:rsidRPr="00E47BCE">
        <w:rPr>
          <w:rFonts w:ascii="Times New Roman" w:hAnsi="Times New Roman" w:cs="Times New Roman"/>
          <w:color w:val="EE0000"/>
          <w:sz w:val="24"/>
          <w:szCs w:val="24"/>
        </w:rPr>
        <w:t xml:space="preserve">mromanovas@uaemex.mx </w:t>
      </w:r>
    </w:p>
    <w:p w14:paraId="05090F8E" w14:textId="0D7CB674" w:rsidR="00E97EC5" w:rsidRPr="008A1AB8" w:rsidRDefault="00C06562" w:rsidP="0085185F">
      <w:pPr>
        <w:spacing w:after="0" w:line="240" w:lineRule="auto"/>
        <w:jc w:val="right"/>
        <w:rPr>
          <w:rFonts w:ascii="Times New Roman" w:hAnsi="Times New Roman" w:cs="Times New Roman"/>
          <w:sz w:val="24"/>
          <w:szCs w:val="24"/>
        </w:rPr>
      </w:pPr>
      <w:r w:rsidRPr="008A1AB8">
        <w:rPr>
          <w:rFonts w:ascii="Times New Roman" w:hAnsi="Times New Roman" w:cs="Times New Roman"/>
          <w:sz w:val="24"/>
          <w:szCs w:val="24"/>
        </w:rPr>
        <w:t>https://orcid.org/0000-0002-8546-9312</w:t>
      </w:r>
    </w:p>
    <w:p w14:paraId="21934982" w14:textId="77777777" w:rsidR="0085185F" w:rsidRPr="008A1AB8" w:rsidRDefault="0085185F" w:rsidP="0085185F">
      <w:pPr>
        <w:spacing w:after="0" w:line="240" w:lineRule="auto"/>
        <w:rPr>
          <w:rFonts w:ascii="Times New Roman" w:hAnsi="Times New Roman" w:cs="Times New Roman"/>
          <w:b/>
          <w:bCs/>
          <w:sz w:val="24"/>
          <w:szCs w:val="24"/>
        </w:rPr>
      </w:pPr>
      <w:bookmarkStart w:id="2" w:name="_Hlk214186860"/>
    </w:p>
    <w:p w14:paraId="46E8BF9C" w14:textId="5428CFBE" w:rsidR="00E97EC5" w:rsidRPr="008A1AB8" w:rsidRDefault="00E97EC5" w:rsidP="0085185F">
      <w:pPr>
        <w:spacing w:after="0" w:line="240" w:lineRule="auto"/>
        <w:rPr>
          <w:rFonts w:ascii="Times New Roman" w:hAnsi="Times New Roman" w:cs="Times New Roman"/>
          <w:b/>
          <w:bCs/>
          <w:sz w:val="24"/>
          <w:szCs w:val="24"/>
        </w:rPr>
      </w:pPr>
      <w:r w:rsidRPr="008A1AB8">
        <w:rPr>
          <w:rFonts w:ascii="Times New Roman" w:hAnsi="Times New Roman" w:cs="Times New Roman"/>
          <w:b/>
          <w:bCs/>
          <w:sz w:val="24"/>
          <w:szCs w:val="24"/>
        </w:rPr>
        <w:t>Resumen</w:t>
      </w:r>
    </w:p>
    <w:p w14:paraId="2A77CFCD" w14:textId="77777777" w:rsidR="0085185F" w:rsidRPr="008A1AB8" w:rsidRDefault="0085185F" w:rsidP="0085185F">
      <w:pPr>
        <w:spacing w:after="0" w:line="240" w:lineRule="auto"/>
        <w:jc w:val="both"/>
        <w:rPr>
          <w:rFonts w:ascii="Times New Roman" w:hAnsi="Times New Roman" w:cs="Times New Roman"/>
          <w:sz w:val="24"/>
          <w:szCs w:val="24"/>
        </w:rPr>
      </w:pPr>
    </w:p>
    <w:p w14:paraId="3FB91249" w14:textId="7C49848F" w:rsidR="00DF7040" w:rsidRPr="008A1AB8" w:rsidRDefault="00DF7040"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El estudio se dedicó a la actualización del aspecto pedagógico del fenómeno de la interpretación, el cual, a pesar de la importante cantidad de investigaciones, sigue siendo el menos desarrollado dentro del ámbito educativo musical. Se consideró la manifestación de la interpretación en diversos componentes estructurales de la actividad profesional del docente de música a nivel superior. Se identificó el término </w:t>
      </w:r>
      <w:r w:rsidR="00B17CFD" w:rsidRPr="008A1AB8">
        <w:rPr>
          <w:rFonts w:ascii="Times New Roman" w:hAnsi="Times New Roman" w:cs="Times New Roman"/>
          <w:sz w:val="24"/>
          <w:szCs w:val="24"/>
        </w:rPr>
        <w:t>“</w:t>
      </w:r>
      <w:r w:rsidRPr="008A1AB8">
        <w:rPr>
          <w:rFonts w:ascii="Times New Roman" w:hAnsi="Times New Roman" w:cs="Times New Roman"/>
          <w:sz w:val="24"/>
          <w:szCs w:val="24"/>
        </w:rPr>
        <w:t>cultura interpretativa</w:t>
      </w:r>
      <w:r w:rsidR="00B17CFD" w:rsidRPr="008A1AB8">
        <w:rPr>
          <w:rFonts w:ascii="Times New Roman" w:hAnsi="Times New Roman" w:cs="Times New Roman"/>
          <w:sz w:val="24"/>
          <w:szCs w:val="24"/>
        </w:rPr>
        <w:t>”</w:t>
      </w:r>
      <w:r w:rsidRPr="008A1AB8">
        <w:rPr>
          <w:rFonts w:ascii="Times New Roman" w:hAnsi="Times New Roman" w:cs="Times New Roman"/>
          <w:sz w:val="24"/>
          <w:szCs w:val="24"/>
        </w:rPr>
        <w:t xml:space="preserve"> como rasgo integrador personal, así como las particularidades de su implementación en las actividades profe</w:t>
      </w:r>
      <w:r w:rsidR="0085185F" w:rsidRPr="008A1AB8">
        <w:rPr>
          <w:rFonts w:ascii="Times New Roman" w:hAnsi="Times New Roman" w:cs="Times New Roman"/>
          <w:sz w:val="24"/>
          <w:szCs w:val="24"/>
        </w:rPr>
        <w:t xml:space="preserve">sionales del docente de música. </w:t>
      </w:r>
      <w:r w:rsidRPr="008A1AB8">
        <w:rPr>
          <w:rFonts w:ascii="Times New Roman" w:hAnsi="Times New Roman" w:cs="Times New Roman"/>
          <w:sz w:val="24"/>
          <w:szCs w:val="24"/>
        </w:rPr>
        <w:t>Se utilizaron los siguientes métodos de investigación: análisis sistémico y estructural de estudios filosóficos, axiológicos, culturales, musicológicos, psicológicos y pedagógicos</w:t>
      </w:r>
      <w:r w:rsidR="00772E48" w:rsidRPr="008A1AB8">
        <w:rPr>
          <w:rFonts w:ascii="Times New Roman" w:hAnsi="Times New Roman" w:cs="Times New Roman"/>
          <w:sz w:val="24"/>
          <w:szCs w:val="24"/>
        </w:rPr>
        <w:t>;</w:t>
      </w:r>
      <w:r w:rsidRPr="008A1AB8">
        <w:rPr>
          <w:rFonts w:ascii="Times New Roman" w:hAnsi="Times New Roman" w:cs="Times New Roman"/>
          <w:sz w:val="24"/>
          <w:szCs w:val="24"/>
        </w:rPr>
        <w:t xml:space="preserve"> trabajos sobre la teoría de la interpretación</w:t>
      </w:r>
      <w:r w:rsidR="00772E48" w:rsidRPr="008A1AB8">
        <w:rPr>
          <w:rFonts w:ascii="Times New Roman" w:hAnsi="Times New Roman" w:cs="Times New Roman"/>
          <w:sz w:val="24"/>
          <w:szCs w:val="24"/>
        </w:rPr>
        <w:t>. A</w:t>
      </w:r>
      <w:r w:rsidRPr="008A1AB8">
        <w:rPr>
          <w:rFonts w:ascii="Times New Roman" w:hAnsi="Times New Roman" w:cs="Times New Roman"/>
          <w:sz w:val="24"/>
          <w:szCs w:val="24"/>
        </w:rPr>
        <w:t>nálisis concéntrico y síntesis de categorías y fenómenos científicos y artísticos; estudio y generalización de la experiencia de enseñanza de diversas disciplinas musicales en escuelas de música, escuelas superiores de arte y en las facultad</w:t>
      </w:r>
      <w:r w:rsidR="00BF6ADC" w:rsidRPr="008A1AB8">
        <w:rPr>
          <w:rFonts w:ascii="Times New Roman" w:hAnsi="Times New Roman" w:cs="Times New Roman"/>
          <w:sz w:val="24"/>
          <w:szCs w:val="24"/>
        </w:rPr>
        <w:t>es</w:t>
      </w:r>
      <w:r w:rsidRPr="008A1AB8">
        <w:rPr>
          <w:rFonts w:ascii="Times New Roman" w:hAnsi="Times New Roman" w:cs="Times New Roman"/>
          <w:sz w:val="24"/>
          <w:szCs w:val="24"/>
        </w:rPr>
        <w:t xml:space="preserve"> de música de las universidades</w:t>
      </w:r>
      <w:r w:rsidR="00B17CFD" w:rsidRPr="008A1AB8">
        <w:rPr>
          <w:rFonts w:ascii="Times New Roman" w:hAnsi="Times New Roman" w:cs="Times New Roman"/>
          <w:sz w:val="24"/>
          <w:szCs w:val="24"/>
        </w:rPr>
        <w:t xml:space="preserve"> </w:t>
      </w:r>
      <w:r w:rsidRPr="008A1AB8">
        <w:rPr>
          <w:rFonts w:ascii="Times New Roman" w:hAnsi="Times New Roman" w:cs="Times New Roman"/>
          <w:sz w:val="24"/>
          <w:szCs w:val="24"/>
        </w:rPr>
        <w:t>desde el punto de vista del tema de investigación; observaciones y conversaciones pedagógicas, cuestionarios, entrevistas, pruebas, encuestas</w:t>
      </w:r>
      <w:r w:rsidR="00772E48" w:rsidRPr="008A1AB8">
        <w:rPr>
          <w:rFonts w:ascii="Times New Roman" w:hAnsi="Times New Roman" w:cs="Times New Roman"/>
          <w:sz w:val="24"/>
          <w:szCs w:val="24"/>
        </w:rPr>
        <w:t>. E</w:t>
      </w:r>
      <w:r w:rsidRPr="008A1AB8">
        <w:rPr>
          <w:rFonts w:ascii="Times New Roman" w:hAnsi="Times New Roman" w:cs="Times New Roman"/>
          <w:sz w:val="24"/>
          <w:szCs w:val="24"/>
        </w:rPr>
        <w:t xml:space="preserve">xperimentos de </w:t>
      </w:r>
      <w:r w:rsidR="0073140F" w:rsidRPr="008A1AB8">
        <w:rPr>
          <w:rFonts w:ascii="Times New Roman" w:hAnsi="Times New Roman" w:cs="Times New Roman"/>
          <w:sz w:val="24"/>
          <w:szCs w:val="24"/>
        </w:rPr>
        <w:t xml:space="preserve">tipo confirmatorio </w:t>
      </w:r>
      <w:r w:rsidRPr="008A1AB8">
        <w:rPr>
          <w:rFonts w:ascii="Times New Roman" w:hAnsi="Times New Roman" w:cs="Times New Roman"/>
          <w:sz w:val="24"/>
          <w:szCs w:val="24"/>
        </w:rPr>
        <w:t>y formativo; diagnóstico de los niveles de formación de la cultura interpretativa de los estudiantes</w:t>
      </w:r>
      <w:r w:rsidR="00B532C8" w:rsidRPr="008A1AB8">
        <w:rPr>
          <w:rFonts w:ascii="Times New Roman" w:hAnsi="Times New Roman" w:cs="Times New Roman"/>
          <w:sz w:val="24"/>
          <w:szCs w:val="24"/>
        </w:rPr>
        <w:t xml:space="preserve"> y </w:t>
      </w:r>
      <w:r w:rsidRPr="008A1AB8">
        <w:rPr>
          <w:rFonts w:ascii="Times New Roman" w:hAnsi="Times New Roman" w:cs="Times New Roman"/>
          <w:sz w:val="24"/>
          <w:szCs w:val="24"/>
        </w:rPr>
        <w:t xml:space="preserve">análisis cuantitativo y cualitativo de los resultados obtenidos. Se desarrolló una estrategia para fortalecer el aspecto creativo de la formación pedagógica musical, con el fin de cultivar una habilidad integradora: la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del futuro docente de música. Además, se elaboró una fundamentación metodológica para actualizar esta habilidad en la formación profesional.</w:t>
      </w:r>
    </w:p>
    <w:bookmarkEnd w:id="2"/>
    <w:p w14:paraId="71C6A9B7" w14:textId="6D69D74D" w:rsidR="00E97EC5" w:rsidRPr="008A1AB8" w:rsidRDefault="00E97EC5" w:rsidP="0085185F">
      <w:pPr>
        <w:spacing w:after="0" w:line="240" w:lineRule="auto"/>
        <w:rPr>
          <w:rFonts w:ascii="Times New Roman" w:hAnsi="Times New Roman" w:cs="Times New Roman"/>
          <w:sz w:val="24"/>
          <w:szCs w:val="24"/>
        </w:rPr>
      </w:pPr>
    </w:p>
    <w:p w14:paraId="10758EB3" w14:textId="66BD887A" w:rsidR="00E97EC5" w:rsidRPr="008A1AB8" w:rsidRDefault="00E97EC5" w:rsidP="0085185F">
      <w:pPr>
        <w:spacing w:after="0" w:line="240" w:lineRule="auto"/>
        <w:rPr>
          <w:rFonts w:ascii="Times New Roman" w:hAnsi="Times New Roman" w:cs="Times New Roman"/>
          <w:b/>
          <w:bCs/>
          <w:sz w:val="24"/>
          <w:szCs w:val="24"/>
        </w:rPr>
      </w:pPr>
      <w:r w:rsidRPr="008A1AB8">
        <w:rPr>
          <w:rFonts w:ascii="Times New Roman" w:hAnsi="Times New Roman" w:cs="Times New Roman"/>
          <w:b/>
          <w:bCs/>
          <w:sz w:val="24"/>
          <w:szCs w:val="24"/>
        </w:rPr>
        <w:t>Palabras clave</w:t>
      </w:r>
      <w:r w:rsidR="00494B96" w:rsidRPr="008A1AB8">
        <w:rPr>
          <w:rFonts w:ascii="Times New Roman" w:hAnsi="Times New Roman" w:cs="Times New Roman"/>
          <w:b/>
          <w:bCs/>
          <w:sz w:val="24"/>
          <w:szCs w:val="24"/>
        </w:rPr>
        <w:t xml:space="preserve">: </w:t>
      </w:r>
      <w:r w:rsidR="0073140F" w:rsidRPr="008A1AB8">
        <w:rPr>
          <w:rFonts w:ascii="Times New Roman" w:hAnsi="Times New Roman" w:cs="Times New Roman"/>
          <w:sz w:val="24"/>
          <w:szCs w:val="24"/>
        </w:rPr>
        <w:t>cultura interpretativa, texto musical, educación superior.</w:t>
      </w:r>
    </w:p>
    <w:p w14:paraId="1BA2D5B1" w14:textId="50EC98FA" w:rsidR="00E97EC5" w:rsidRPr="008A1AB8" w:rsidRDefault="00E97EC5" w:rsidP="0085185F">
      <w:pPr>
        <w:spacing w:after="0" w:line="240" w:lineRule="auto"/>
        <w:rPr>
          <w:rFonts w:ascii="Times New Roman" w:hAnsi="Times New Roman" w:cs="Times New Roman"/>
          <w:b/>
          <w:bCs/>
          <w:sz w:val="24"/>
          <w:szCs w:val="24"/>
        </w:rPr>
      </w:pPr>
    </w:p>
    <w:p w14:paraId="2D7C5293" w14:textId="1578AA6C" w:rsidR="00DE4736" w:rsidRPr="008A1AB8" w:rsidRDefault="00E97EC5" w:rsidP="0085185F">
      <w:pPr>
        <w:spacing w:after="0" w:line="240" w:lineRule="auto"/>
        <w:rPr>
          <w:rFonts w:ascii="Times New Roman" w:hAnsi="Times New Roman" w:cs="Times New Roman"/>
          <w:b/>
          <w:bCs/>
          <w:sz w:val="24"/>
          <w:szCs w:val="24"/>
          <w:lang w:val="en-US"/>
        </w:rPr>
      </w:pPr>
      <w:r w:rsidRPr="008A1AB8">
        <w:rPr>
          <w:rFonts w:ascii="Times New Roman" w:hAnsi="Times New Roman" w:cs="Times New Roman"/>
          <w:b/>
          <w:bCs/>
          <w:sz w:val="24"/>
          <w:szCs w:val="24"/>
          <w:lang w:val="en-US"/>
        </w:rPr>
        <w:t>Abstract</w:t>
      </w:r>
    </w:p>
    <w:p w14:paraId="1E8104BB" w14:textId="77777777" w:rsidR="0085185F" w:rsidRPr="008A1AB8" w:rsidRDefault="0085185F" w:rsidP="0085185F">
      <w:pPr>
        <w:spacing w:after="0" w:line="240" w:lineRule="auto"/>
        <w:rPr>
          <w:rFonts w:ascii="Times New Roman" w:hAnsi="Times New Roman" w:cs="Times New Roman"/>
          <w:b/>
          <w:bCs/>
          <w:sz w:val="24"/>
          <w:szCs w:val="24"/>
          <w:lang w:val="en-US"/>
        </w:rPr>
      </w:pPr>
    </w:p>
    <w:p w14:paraId="44496081" w14:textId="052FF568" w:rsidR="009F2772" w:rsidRPr="008A1AB8" w:rsidRDefault="009F2772" w:rsidP="0085185F">
      <w:pPr>
        <w:spacing w:after="0" w:line="240" w:lineRule="auto"/>
        <w:jc w:val="both"/>
        <w:rPr>
          <w:rFonts w:ascii="Times New Roman" w:hAnsi="Times New Roman" w:cs="Times New Roman"/>
          <w:sz w:val="24"/>
          <w:szCs w:val="24"/>
          <w:lang w:val="en-US"/>
        </w:rPr>
      </w:pPr>
      <w:r w:rsidRPr="008A1AB8">
        <w:rPr>
          <w:rFonts w:ascii="Times New Roman" w:hAnsi="Times New Roman" w:cs="Times New Roman"/>
          <w:sz w:val="24"/>
          <w:szCs w:val="24"/>
          <w:lang w:val="en"/>
        </w:rPr>
        <w:t xml:space="preserve">The study focused on updating the pedagogical aspect of the phenomenon of </w:t>
      </w:r>
      <w:r w:rsidR="00495477" w:rsidRPr="008A1AB8">
        <w:rPr>
          <w:rFonts w:ascii="Times New Roman" w:hAnsi="Times New Roman" w:cs="Times New Roman"/>
          <w:sz w:val="24"/>
          <w:szCs w:val="24"/>
          <w:lang w:val="en"/>
        </w:rPr>
        <w:t xml:space="preserve">musical </w:t>
      </w:r>
      <w:r w:rsidRPr="008A1AB8">
        <w:rPr>
          <w:rFonts w:ascii="Times New Roman" w:hAnsi="Times New Roman" w:cs="Times New Roman"/>
          <w:sz w:val="24"/>
          <w:szCs w:val="24"/>
          <w:lang w:val="en"/>
        </w:rPr>
        <w:t>performance, which, despite a significant amount of research, remains the least developed within the field of music education. The manifestation of performance in the various structural components of the professional activity of music teachers at the higher education level was considered. The term "performing culture" was identified as an integrative personal trait, as well as the specificities of its implementation in the professional activities of music teachers. The following research methods were used: systemic and structural analysis of philosophical, axiological, cultural, musicological, psychological, and pedagogical studies</w:t>
      </w:r>
      <w:r w:rsidR="00B532C8" w:rsidRPr="008A1AB8">
        <w:rPr>
          <w:rFonts w:ascii="Times New Roman" w:hAnsi="Times New Roman" w:cs="Times New Roman"/>
          <w:sz w:val="24"/>
          <w:szCs w:val="24"/>
          <w:lang w:val="en"/>
        </w:rPr>
        <w:t>;</w:t>
      </w:r>
      <w:r w:rsidRPr="008A1AB8">
        <w:rPr>
          <w:rFonts w:ascii="Times New Roman" w:hAnsi="Times New Roman" w:cs="Times New Roman"/>
          <w:sz w:val="24"/>
          <w:szCs w:val="24"/>
          <w:lang w:val="en"/>
        </w:rPr>
        <w:t xml:space="preserve"> works on the theory of </w:t>
      </w:r>
      <w:r w:rsidR="00495477" w:rsidRPr="008A1AB8">
        <w:rPr>
          <w:rFonts w:ascii="Times New Roman" w:hAnsi="Times New Roman" w:cs="Times New Roman"/>
          <w:sz w:val="24"/>
          <w:szCs w:val="24"/>
          <w:lang w:val="en"/>
        </w:rPr>
        <w:t>musical performance</w:t>
      </w:r>
      <w:r w:rsidRPr="008A1AB8">
        <w:rPr>
          <w:rFonts w:ascii="Times New Roman" w:hAnsi="Times New Roman" w:cs="Times New Roman"/>
          <w:sz w:val="24"/>
          <w:szCs w:val="24"/>
          <w:lang w:val="en"/>
        </w:rPr>
        <w:t xml:space="preserve">; concentric analysis and synthesis of scientific and artistic categories and phenomena; study and generalization of the teaching experience of various musical disciplines in music schools, higher arts colleges, and university music faculties from the perspective of the research topic; </w:t>
      </w:r>
      <w:r w:rsidR="00FF2052" w:rsidRPr="008A1AB8">
        <w:rPr>
          <w:rFonts w:ascii="Times New Roman" w:hAnsi="Times New Roman" w:cs="Times New Roman"/>
          <w:sz w:val="24"/>
          <w:szCs w:val="24"/>
          <w:lang w:val="en"/>
        </w:rPr>
        <w:t>o</w:t>
      </w:r>
      <w:r w:rsidRPr="008A1AB8">
        <w:rPr>
          <w:rFonts w:ascii="Times New Roman" w:hAnsi="Times New Roman" w:cs="Times New Roman"/>
          <w:sz w:val="24"/>
          <w:szCs w:val="24"/>
          <w:lang w:val="en"/>
        </w:rPr>
        <w:t>bservations and pedagogical conversations</w:t>
      </w:r>
      <w:r w:rsidR="00B532C8" w:rsidRPr="008A1AB8">
        <w:rPr>
          <w:rFonts w:ascii="Times New Roman" w:hAnsi="Times New Roman" w:cs="Times New Roman"/>
          <w:sz w:val="24"/>
          <w:szCs w:val="24"/>
          <w:lang w:val="en"/>
        </w:rPr>
        <w:t>;</w:t>
      </w:r>
      <w:r w:rsidRPr="008A1AB8">
        <w:rPr>
          <w:rFonts w:ascii="Times New Roman" w:hAnsi="Times New Roman" w:cs="Times New Roman"/>
          <w:sz w:val="24"/>
          <w:szCs w:val="24"/>
          <w:lang w:val="en"/>
        </w:rPr>
        <w:t xml:space="preserve"> questionnaires, interviews, tests</w:t>
      </w:r>
      <w:r w:rsidR="00B532C8" w:rsidRPr="008A1AB8">
        <w:rPr>
          <w:rFonts w:ascii="Times New Roman" w:hAnsi="Times New Roman" w:cs="Times New Roman"/>
          <w:sz w:val="24"/>
          <w:szCs w:val="24"/>
          <w:lang w:val="en"/>
        </w:rPr>
        <w:t xml:space="preserve"> and</w:t>
      </w:r>
      <w:r w:rsidRPr="008A1AB8">
        <w:rPr>
          <w:rFonts w:ascii="Times New Roman" w:hAnsi="Times New Roman" w:cs="Times New Roman"/>
          <w:sz w:val="24"/>
          <w:szCs w:val="24"/>
          <w:lang w:val="en"/>
        </w:rPr>
        <w:t xml:space="preserve"> surveys</w:t>
      </w:r>
      <w:r w:rsidR="00B532C8" w:rsidRPr="008A1AB8">
        <w:rPr>
          <w:rFonts w:ascii="Times New Roman" w:hAnsi="Times New Roman" w:cs="Times New Roman"/>
          <w:sz w:val="24"/>
          <w:szCs w:val="24"/>
          <w:lang w:val="en"/>
        </w:rPr>
        <w:t>.</w:t>
      </w:r>
      <w:r w:rsidRPr="008A1AB8">
        <w:rPr>
          <w:rFonts w:ascii="Times New Roman" w:hAnsi="Times New Roman" w:cs="Times New Roman"/>
          <w:sz w:val="24"/>
          <w:szCs w:val="24"/>
          <w:lang w:val="en"/>
        </w:rPr>
        <w:t xml:space="preserve"> </w:t>
      </w:r>
      <w:r w:rsidR="00B410EF" w:rsidRPr="008A1AB8">
        <w:rPr>
          <w:rFonts w:ascii="Times New Roman" w:hAnsi="Times New Roman" w:cs="Times New Roman"/>
          <w:sz w:val="24"/>
          <w:szCs w:val="24"/>
          <w:lang w:val="en"/>
        </w:rPr>
        <w:t>C</w:t>
      </w:r>
      <w:r w:rsidRPr="008A1AB8">
        <w:rPr>
          <w:rFonts w:ascii="Times New Roman" w:hAnsi="Times New Roman" w:cs="Times New Roman"/>
          <w:sz w:val="24"/>
          <w:szCs w:val="24"/>
          <w:lang w:val="en"/>
        </w:rPr>
        <w:t>onfirmatory and formative experiments</w:t>
      </w:r>
      <w:r w:rsidR="00B410EF" w:rsidRPr="008A1AB8">
        <w:rPr>
          <w:rFonts w:ascii="Times New Roman" w:hAnsi="Times New Roman" w:cs="Times New Roman"/>
          <w:sz w:val="24"/>
          <w:szCs w:val="24"/>
          <w:lang w:val="en"/>
        </w:rPr>
        <w:t xml:space="preserve"> were also employed.</w:t>
      </w:r>
      <w:r w:rsidRPr="008A1AB8">
        <w:rPr>
          <w:rFonts w:ascii="Times New Roman" w:hAnsi="Times New Roman" w:cs="Times New Roman"/>
          <w:sz w:val="24"/>
          <w:szCs w:val="24"/>
          <w:lang w:val="en"/>
        </w:rPr>
        <w:t xml:space="preserve"> </w:t>
      </w:r>
      <w:r w:rsidR="00B410EF" w:rsidRPr="008A1AB8">
        <w:rPr>
          <w:rFonts w:ascii="Times New Roman" w:hAnsi="Times New Roman" w:cs="Times New Roman"/>
          <w:sz w:val="24"/>
          <w:szCs w:val="24"/>
          <w:lang w:val="en"/>
        </w:rPr>
        <w:t xml:space="preserve">A </w:t>
      </w:r>
      <w:r w:rsidRPr="008A1AB8">
        <w:rPr>
          <w:rFonts w:ascii="Times New Roman" w:hAnsi="Times New Roman" w:cs="Times New Roman"/>
          <w:sz w:val="24"/>
          <w:szCs w:val="24"/>
          <w:lang w:val="en"/>
        </w:rPr>
        <w:t>diagnos</w:t>
      </w:r>
      <w:r w:rsidR="00B410EF" w:rsidRPr="008A1AB8">
        <w:rPr>
          <w:rFonts w:ascii="Times New Roman" w:hAnsi="Times New Roman" w:cs="Times New Roman"/>
          <w:sz w:val="24"/>
          <w:szCs w:val="24"/>
          <w:lang w:val="en"/>
        </w:rPr>
        <w:t>tic assessment</w:t>
      </w:r>
      <w:r w:rsidRPr="008A1AB8">
        <w:rPr>
          <w:rFonts w:ascii="Times New Roman" w:hAnsi="Times New Roman" w:cs="Times New Roman"/>
          <w:sz w:val="24"/>
          <w:szCs w:val="24"/>
          <w:lang w:val="en"/>
        </w:rPr>
        <w:t xml:space="preserve"> of students' </w:t>
      </w:r>
      <w:r w:rsidR="00B410EF" w:rsidRPr="008A1AB8">
        <w:rPr>
          <w:rFonts w:ascii="Times New Roman" w:hAnsi="Times New Roman" w:cs="Times New Roman"/>
          <w:sz w:val="24"/>
          <w:szCs w:val="24"/>
          <w:lang w:val="en"/>
        </w:rPr>
        <w:t>performing</w:t>
      </w:r>
      <w:r w:rsidRPr="008A1AB8">
        <w:rPr>
          <w:rFonts w:ascii="Times New Roman" w:hAnsi="Times New Roman" w:cs="Times New Roman"/>
          <w:sz w:val="24"/>
          <w:szCs w:val="24"/>
          <w:lang w:val="en"/>
        </w:rPr>
        <w:t xml:space="preserve"> culture levels</w:t>
      </w:r>
      <w:r w:rsidR="00B410EF" w:rsidRPr="008A1AB8">
        <w:rPr>
          <w:rFonts w:ascii="Times New Roman" w:hAnsi="Times New Roman" w:cs="Times New Roman"/>
          <w:sz w:val="24"/>
          <w:szCs w:val="24"/>
          <w:lang w:val="en"/>
        </w:rPr>
        <w:t xml:space="preserve"> was conducted, along with a</w:t>
      </w:r>
      <w:r w:rsidRPr="008A1AB8">
        <w:rPr>
          <w:rFonts w:ascii="Times New Roman" w:hAnsi="Times New Roman" w:cs="Times New Roman"/>
          <w:sz w:val="24"/>
          <w:szCs w:val="24"/>
          <w:lang w:val="en"/>
        </w:rPr>
        <w:t xml:space="preserve"> quantitative and qualitative analysis of the result</w:t>
      </w:r>
      <w:r w:rsidR="00B410EF" w:rsidRPr="008A1AB8">
        <w:rPr>
          <w:rFonts w:ascii="Times New Roman" w:hAnsi="Times New Roman" w:cs="Times New Roman"/>
          <w:sz w:val="24"/>
          <w:szCs w:val="24"/>
          <w:lang w:val="en"/>
        </w:rPr>
        <w:t>s.</w:t>
      </w:r>
      <w:r w:rsidR="0085185F" w:rsidRPr="008A1AB8">
        <w:rPr>
          <w:rFonts w:ascii="Times New Roman" w:hAnsi="Times New Roman" w:cs="Times New Roman"/>
          <w:sz w:val="24"/>
          <w:szCs w:val="24"/>
          <w:lang w:val="en"/>
        </w:rPr>
        <w:t xml:space="preserve"> </w:t>
      </w:r>
      <w:r w:rsidRPr="008A1AB8">
        <w:rPr>
          <w:rFonts w:ascii="Times New Roman" w:hAnsi="Times New Roman" w:cs="Times New Roman"/>
          <w:sz w:val="24"/>
          <w:szCs w:val="24"/>
          <w:lang w:val="en"/>
        </w:rPr>
        <w:t xml:space="preserve"> A strategy was developed to strengthen the creative aspect of music pedagogy training, with the goal of cultivating an integrative skill: the</w:t>
      </w:r>
      <w:r w:rsidR="00495477" w:rsidRPr="008A1AB8">
        <w:rPr>
          <w:rFonts w:ascii="Times New Roman" w:hAnsi="Times New Roman" w:cs="Times New Roman"/>
          <w:sz w:val="24"/>
          <w:szCs w:val="24"/>
          <w:lang w:val="en"/>
        </w:rPr>
        <w:t xml:space="preserve"> performing</w:t>
      </w:r>
      <w:r w:rsidRPr="008A1AB8">
        <w:rPr>
          <w:rFonts w:ascii="Times New Roman" w:hAnsi="Times New Roman" w:cs="Times New Roman"/>
          <w:sz w:val="24"/>
          <w:szCs w:val="24"/>
          <w:lang w:val="en"/>
        </w:rPr>
        <w:t xml:space="preserve"> culture of future music teachers. In addition, a methodological foundation was developed to update this skill </w:t>
      </w:r>
      <w:r w:rsidR="00B410EF" w:rsidRPr="008A1AB8">
        <w:rPr>
          <w:rFonts w:ascii="Times New Roman" w:hAnsi="Times New Roman" w:cs="Times New Roman"/>
          <w:sz w:val="24"/>
          <w:szCs w:val="24"/>
          <w:lang w:val="en"/>
        </w:rPr>
        <w:t>withi</w:t>
      </w:r>
      <w:r w:rsidRPr="008A1AB8">
        <w:rPr>
          <w:rFonts w:ascii="Times New Roman" w:hAnsi="Times New Roman" w:cs="Times New Roman"/>
          <w:sz w:val="24"/>
          <w:szCs w:val="24"/>
          <w:lang w:val="en"/>
        </w:rPr>
        <w:t>n professional training.</w:t>
      </w:r>
    </w:p>
    <w:p w14:paraId="31B6BEDE" w14:textId="4AC5222A" w:rsidR="00E97EC5" w:rsidRPr="008A1AB8" w:rsidRDefault="00E97EC5" w:rsidP="0085185F">
      <w:pPr>
        <w:spacing w:after="0" w:line="240" w:lineRule="auto"/>
        <w:ind w:left="-284"/>
        <w:rPr>
          <w:rFonts w:ascii="Times New Roman" w:hAnsi="Times New Roman" w:cs="Times New Roman"/>
          <w:b/>
          <w:bCs/>
          <w:sz w:val="24"/>
          <w:szCs w:val="24"/>
          <w:lang w:val="en-US"/>
        </w:rPr>
      </w:pPr>
    </w:p>
    <w:p w14:paraId="0187BFA7" w14:textId="021FFF71" w:rsidR="00F54374" w:rsidRPr="008A1AB8" w:rsidRDefault="00E97EC5" w:rsidP="0085185F">
      <w:pPr>
        <w:spacing w:after="0" w:line="240" w:lineRule="auto"/>
        <w:rPr>
          <w:rFonts w:ascii="Times New Roman" w:hAnsi="Times New Roman" w:cs="Times New Roman"/>
          <w:sz w:val="24"/>
          <w:szCs w:val="24"/>
          <w:lang w:val="en-US"/>
        </w:rPr>
      </w:pPr>
      <w:r w:rsidRPr="008A1AB8">
        <w:rPr>
          <w:rFonts w:ascii="Times New Roman" w:hAnsi="Times New Roman" w:cs="Times New Roman"/>
          <w:b/>
          <w:bCs/>
          <w:sz w:val="24"/>
          <w:szCs w:val="24"/>
          <w:lang w:val="en-US"/>
        </w:rPr>
        <w:t>Keywords</w:t>
      </w:r>
      <w:r w:rsidR="004E5083" w:rsidRPr="008A1AB8">
        <w:rPr>
          <w:rFonts w:ascii="Times New Roman" w:hAnsi="Times New Roman" w:cs="Times New Roman"/>
          <w:b/>
          <w:bCs/>
          <w:sz w:val="24"/>
          <w:szCs w:val="24"/>
          <w:lang w:val="en-US"/>
        </w:rPr>
        <w:t xml:space="preserve">: </w:t>
      </w:r>
      <w:bookmarkEnd w:id="0"/>
      <w:r w:rsidR="00881BD7" w:rsidRPr="008A1AB8">
        <w:rPr>
          <w:rFonts w:ascii="Times New Roman" w:hAnsi="Times New Roman" w:cs="Times New Roman"/>
          <w:sz w:val="24"/>
          <w:szCs w:val="24"/>
          <w:lang w:val="en-US"/>
        </w:rPr>
        <w:t>p</w:t>
      </w:r>
      <w:r w:rsidR="00B17CFD" w:rsidRPr="008A1AB8">
        <w:rPr>
          <w:rFonts w:ascii="Times New Roman" w:hAnsi="Times New Roman" w:cs="Times New Roman"/>
          <w:sz w:val="24"/>
          <w:szCs w:val="24"/>
          <w:lang w:val="en-US"/>
        </w:rPr>
        <w:t>erforming culture, musical text, higher education.</w:t>
      </w:r>
    </w:p>
    <w:p w14:paraId="2115FAB7" w14:textId="77777777" w:rsidR="00A13825" w:rsidRPr="008A1AB8" w:rsidRDefault="00A13825" w:rsidP="0085185F">
      <w:pPr>
        <w:spacing w:after="0" w:line="240" w:lineRule="auto"/>
        <w:rPr>
          <w:rFonts w:ascii="Times New Roman" w:hAnsi="Times New Roman" w:cs="Times New Roman"/>
          <w:b/>
          <w:bCs/>
          <w:sz w:val="24"/>
          <w:szCs w:val="24"/>
          <w:lang w:val="en-US"/>
        </w:rPr>
      </w:pPr>
    </w:p>
    <w:p w14:paraId="7AE7498C" w14:textId="1F1C53C3" w:rsidR="00F54374"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Introducción</w:t>
      </w:r>
    </w:p>
    <w:p w14:paraId="569F44C9" w14:textId="77777777" w:rsidR="0085185F" w:rsidRPr="008A1AB8" w:rsidRDefault="0085185F" w:rsidP="0085185F">
      <w:pPr>
        <w:spacing w:after="0" w:line="240" w:lineRule="auto"/>
        <w:jc w:val="center"/>
        <w:rPr>
          <w:rFonts w:ascii="Times New Roman" w:hAnsi="Times New Roman" w:cs="Times New Roman"/>
          <w:b/>
          <w:bCs/>
          <w:sz w:val="24"/>
          <w:szCs w:val="24"/>
        </w:rPr>
      </w:pPr>
    </w:p>
    <w:p w14:paraId="40219A1A" w14:textId="6F5B5962" w:rsidR="00252749" w:rsidRPr="008A1AB8" w:rsidRDefault="006D7014"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La educación musical moderna exige especialistas con una sólida formación teórica y profesional, además de ser capaces de tomar decisiones innovadoras en todos los ámbitos de su actividad. La formación de un profesional creativo se hace inviable sin incorporar el fenómeno de la interpretación en el proceso educativo, así como sin cultivar las cualidades profesionales y personales necesarias.</w:t>
      </w:r>
      <w:r w:rsidR="003348CC" w:rsidRPr="008A1AB8">
        <w:rPr>
          <w:rFonts w:ascii="Times New Roman" w:hAnsi="Times New Roman" w:cs="Times New Roman"/>
          <w:sz w:val="24"/>
          <w:szCs w:val="24"/>
        </w:rPr>
        <w:t xml:space="preserve"> Estudiar la interpretación como un proceso mental fundamental que da sentido a todas las manifestaciones de la actividad espiritual humana es crucial para la pedagogía, que promueve el desarrollo de individuos </w:t>
      </w:r>
      <w:r w:rsidR="003924D3" w:rsidRPr="008A1AB8">
        <w:rPr>
          <w:rFonts w:ascii="Times New Roman" w:hAnsi="Times New Roman" w:cs="Times New Roman"/>
          <w:sz w:val="24"/>
          <w:szCs w:val="24"/>
        </w:rPr>
        <w:t>íntegros con</w:t>
      </w:r>
      <w:r w:rsidR="003348CC" w:rsidRPr="008A1AB8">
        <w:rPr>
          <w:rFonts w:ascii="Times New Roman" w:hAnsi="Times New Roman" w:cs="Times New Roman"/>
          <w:sz w:val="24"/>
          <w:szCs w:val="24"/>
        </w:rPr>
        <w:t xml:space="preserve"> </w:t>
      </w:r>
      <w:r w:rsidR="003924D3" w:rsidRPr="008A1AB8">
        <w:rPr>
          <w:rFonts w:ascii="Times New Roman" w:hAnsi="Times New Roman" w:cs="Times New Roman"/>
          <w:sz w:val="24"/>
          <w:szCs w:val="24"/>
        </w:rPr>
        <w:t xml:space="preserve">alto </w:t>
      </w:r>
      <w:r w:rsidR="003348CC" w:rsidRPr="008A1AB8">
        <w:rPr>
          <w:rFonts w:ascii="Times New Roman" w:hAnsi="Times New Roman" w:cs="Times New Roman"/>
          <w:sz w:val="24"/>
          <w:szCs w:val="24"/>
        </w:rPr>
        <w:t>potencial creativo. Hoy en día el término</w:t>
      </w:r>
      <w:r w:rsidR="003348CC" w:rsidRPr="008A1AB8">
        <w:rPr>
          <w:rFonts w:ascii="Times New Roman" w:hAnsi="Times New Roman" w:cs="Times New Roman"/>
          <w:i/>
          <w:iCs/>
          <w:sz w:val="24"/>
          <w:szCs w:val="24"/>
        </w:rPr>
        <w:t xml:space="preserve"> interpretación</w:t>
      </w:r>
      <w:r w:rsidR="003348CC" w:rsidRPr="008A1AB8">
        <w:rPr>
          <w:rFonts w:ascii="Times New Roman" w:hAnsi="Times New Roman" w:cs="Times New Roman"/>
          <w:sz w:val="24"/>
          <w:szCs w:val="24"/>
        </w:rPr>
        <w:t xml:space="preserve"> se utiliza en una amplia diversidad de campos de la actividad humana,</w:t>
      </w:r>
      <w:r w:rsidR="00A80CE5" w:rsidRPr="008A1AB8">
        <w:rPr>
          <w:rFonts w:ascii="Times New Roman" w:hAnsi="Times New Roman" w:cs="Times New Roman"/>
          <w:sz w:val="24"/>
          <w:szCs w:val="24"/>
        </w:rPr>
        <w:t xml:space="preserve"> definiendo así</w:t>
      </w:r>
      <w:r w:rsidR="003348CC" w:rsidRPr="008A1AB8">
        <w:rPr>
          <w:rFonts w:ascii="Times New Roman" w:hAnsi="Times New Roman" w:cs="Times New Roman"/>
          <w:sz w:val="24"/>
          <w:szCs w:val="24"/>
        </w:rPr>
        <w:t xml:space="preserve"> una variedad considerable de características sustantivas.</w:t>
      </w:r>
      <w:r w:rsidR="00A80CE5" w:rsidRPr="008A1AB8">
        <w:rPr>
          <w:rFonts w:ascii="Times New Roman" w:hAnsi="Times New Roman" w:cs="Times New Roman"/>
          <w:sz w:val="24"/>
          <w:szCs w:val="24"/>
        </w:rPr>
        <w:t xml:space="preserve"> El presente estudio explora la interpretación artística no solamente como un acto de creatividad interpretativa, sino también como un concepto más amplio denominado </w:t>
      </w:r>
      <w:r w:rsidR="00A80CE5" w:rsidRPr="008A1AB8">
        <w:rPr>
          <w:rFonts w:ascii="Times New Roman" w:hAnsi="Times New Roman" w:cs="Times New Roman"/>
          <w:i/>
          <w:iCs/>
          <w:sz w:val="24"/>
          <w:szCs w:val="24"/>
        </w:rPr>
        <w:t>cultura interpretativa</w:t>
      </w:r>
      <w:r w:rsidR="00655396" w:rsidRPr="008A1AB8">
        <w:rPr>
          <w:rFonts w:ascii="Times New Roman" w:hAnsi="Times New Roman" w:cs="Times New Roman"/>
          <w:sz w:val="24"/>
          <w:szCs w:val="24"/>
        </w:rPr>
        <w:t>, una cualidad integradora</w:t>
      </w:r>
      <w:r w:rsidR="003924D3" w:rsidRPr="008A1AB8">
        <w:rPr>
          <w:rFonts w:ascii="Times New Roman" w:hAnsi="Times New Roman" w:cs="Times New Roman"/>
          <w:sz w:val="24"/>
          <w:szCs w:val="24"/>
        </w:rPr>
        <w:t xml:space="preserve"> </w:t>
      </w:r>
      <w:r w:rsidR="00655396" w:rsidRPr="008A1AB8">
        <w:rPr>
          <w:rFonts w:ascii="Times New Roman" w:hAnsi="Times New Roman" w:cs="Times New Roman"/>
          <w:sz w:val="24"/>
          <w:szCs w:val="24"/>
        </w:rPr>
        <w:t xml:space="preserve">que se desarrolla en el proceso pedagógico-musical e incluye, sobre todo, la experiencia artística individual del futuro docente, basada en conocimientos y habilidades especializadas que le permiten demostrar sus capacidades creativas, transformadoras y constructivas. Además, esta cualidad se manifiesta en la necesidad de adquirir, analizar, generalizar, perfeccionar e implementar estos conocimientos en su labor profesional. Es imprescindible </w:t>
      </w:r>
      <w:r w:rsidR="0083658B" w:rsidRPr="008A1AB8">
        <w:rPr>
          <w:rFonts w:ascii="Times New Roman" w:hAnsi="Times New Roman" w:cs="Times New Roman"/>
          <w:sz w:val="24"/>
          <w:szCs w:val="24"/>
        </w:rPr>
        <w:t xml:space="preserve">profundizar </w:t>
      </w:r>
      <w:r w:rsidR="00655396" w:rsidRPr="008A1AB8">
        <w:rPr>
          <w:rFonts w:ascii="Times New Roman" w:hAnsi="Times New Roman" w:cs="Times New Roman"/>
          <w:sz w:val="24"/>
          <w:szCs w:val="24"/>
        </w:rPr>
        <w:t>atención a este tema, ya que su desarrollo contribuirá significativamente a elevar el nivel de formación de los especialistas dentro del sistema educativo pedagógico-musical, abordando diversos aspectos del proceso educativo-creativo y promoviendo la educación estética</w:t>
      </w:r>
      <w:r w:rsidR="0083658B" w:rsidRPr="008A1AB8">
        <w:rPr>
          <w:rFonts w:ascii="Times New Roman" w:hAnsi="Times New Roman" w:cs="Times New Roman"/>
          <w:sz w:val="24"/>
          <w:szCs w:val="24"/>
        </w:rPr>
        <w:t>-moral</w:t>
      </w:r>
      <w:r w:rsidR="00655396" w:rsidRPr="008A1AB8">
        <w:rPr>
          <w:rFonts w:ascii="Times New Roman" w:hAnsi="Times New Roman" w:cs="Times New Roman"/>
          <w:sz w:val="24"/>
          <w:szCs w:val="24"/>
        </w:rPr>
        <w:t xml:space="preserve"> de</w:t>
      </w:r>
      <w:r w:rsidR="0083658B" w:rsidRPr="008A1AB8">
        <w:rPr>
          <w:rFonts w:ascii="Times New Roman" w:hAnsi="Times New Roman" w:cs="Times New Roman"/>
          <w:sz w:val="24"/>
          <w:szCs w:val="24"/>
        </w:rPr>
        <w:t xml:space="preserve"> los estudiantes</w:t>
      </w:r>
      <w:r w:rsidR="00655396" w:rsidRPr="008A1AB8">
        <w:rPr>
          <w:rFonts w:ascii="Times New Roman" w:hAnsi="Times New Roman" w:cs="Times New Roman"/>
          <w:sz w:val="24"/>
          <w:szCs w:val="24"/>
        </w:rPr>
        <w:t>.</w:t>
      </w:r>
      <w:r w:rsidR="007864AA" w:rsidRPr="008A1AB8">
        <w:rPr>
          <w:rFonts w:ascii="Times New Roman" w:hAnsi="Times New Roman" w:cs="Times New Roman"/>
          <w:sz w:val="24"/>
          <w:szCs w:val="24"/>
        </w:rPr>
        <w:t xml:space="preserve"> </w:t>
      </w:r>
    </w:p>
    <w:p w14:paraId="32CEA164" w14:textId="77777777" w:rsidR="0085185F" w:rsidRPr="008A1AB8" w:rsidRDefault="0085185F" w:rsidP="0085185F">
      <w:pPr>
        <w:spacing w:after="0" w:line="240" w:lineRule="auto"/>
        <w:jc w:val="both"/>
        <w:rPr>
          <w:rFonts w:ascii="Times New Roman" w:hAnsi="Times New Roman" w:cs="Times New Roman"/>
          <w:sz w:val="24"/>
          <w:szCs w:val="24"/>
        </w:rPr>
      </w:pPr>
    </w:p>
    <w:p w14:paraId="2636E179" w14:textId="3F1E0263" w:rsidR="00252749" w:rsidRPr="008A1AB8" w:rsidRDefault="00753477" w:rsidP="0085185F">
      <w:pPr>
        <w:spacing w:after="0" w:line="240" w:lineRule="auto"/>
        <w:jc w:val="both"/>
        <w:rPr>
          <w:rFonts w:ascii="Times New Roman" w:hAnsi="Times New Roman" w:cs="Times New Roman"/>
          <w:sz w:val="24"/>
          <w:szCs w:val="24"/>
        </w:rPr>
      </w:pPr>
      <w:bookmarkStart w:id="3" w:name="_Hlk214282286"/>
      <w:r w:rsidRPr="008A1AB8">
        <w:rPr>
          <w:rFonts w:ascii="Times New Roman" w:hAnsi="Times New Roman" w:cs="Times New Roman"/>
          <w:sz w:val="24"/>
          <w:szCs w:val="24"/>
        </w:rPr>
        <w:t xml:space="preserve">El propósito de esta investigación </w:t>
      </w:r>
      <w:r w:rsidR="00167D6C" w:rsidRPr="008A1AB8">
        <w:rPr>
          <w:rFonts w:ascii="Times New Roman" w:hAnsi="Times New Roman" w:cs="Times New Roman"/>
          <w:sz w:val="24"/>
          <w:szCs w:val="24"/>
        </w:rPr>
        <w:t>fue</w:t>
      </w:r>
      <w:r w:rsidRPr="008A1AB8">
        <w:rPr>
          <w:rFonts w:ascii="Times New Roman" w:hAnsi="Times New Roman" w:cs="Times New Roman"/>
          <w:sz w:val="24"/>
          <w:szCs w:val="24"/>
        </w:rPr>
        <w:t xml:space="preserve"> evaluar de manera experimental la efectividad del modelo conceptual y tecnológico diseñado para desarrollar en el futuro especialista una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en la clase instrumental, considerándola como un elemento esencial en su formación pedagógica musical universitaria</w:t>
      </w:r>
      <w:bookmarkEnd w:id="3"/>
      <w:r w:rsidRPr="008A1AB8">
        <w:rPr>
          <w:rFonts w:ascii="Times New Roman" w:hAnsi="Times New Roman" w:cs="Times New Roman"/>
          <w:sz w:val="24"/>
          <w:szCs w:val="24"/>
        </w:rPr>
        <w:t>.</w:t>
      </w:r>
      <w:r w:rsidR="00252749" w:rsidRPr="008A1AB8">
        <w:rPr>
          <w:rFonts w:ascii="Times New Roman" w:hAnsi="Times New Roman" w:cs="Times New Roman"/>
          <w:sz w:val="24"/>
          <w:szCs w:val="24"/>
        </w:rPr>
        <w:t xml:space="preserve"> </w:t>
      </w:r>
      <w:r w:rsidR="00167D6C" w:rsidRPr="008A1AB8">
        <w:rPr>
          <w:rFonts w:ascii="Times New Roman" w:hAnsi="Times New Roman" w:cs="Times New Roman"/>
          <w:sz w:val="24"/>
          <w:szCs w:val="24"/>
        </w:rPr>
        <w:t xml:space="preserve">Se consideraron las variables de naturaleza mixta organizadas en tres categorías: </w:t>
      </w:r>
      <w:r w:rsidR="00167D6C" w:rsidRPr="008A1AB8">
        <w:rPr>
          <w:rFonts w:ascii="Times New Roman" w:hAnsi="Times New Roman" w:cs="Times New Roman"/>
          <w:i/>
          <w:iCs/>
          <w:sz w:val="24"/>
          <w:szCs w:val="24"/>
        </w:rPr>
        <w:lastRenderedPageBreak/>
        <w:t>motivacional-valorativa</w:t>
      </w:r>
      <w:r w:rsidR="00167D6C" w:rsidRPr="008A1AB8">
        <w:rPr>
          <w:rFonts w:ascii="Times New Roman" w:hAnsi="Times New Roman" w:cs="Times New Roman"/>
          <w:sz w:val="24"/>
          <w:szCs w:val="24"/>
        </w:rPr>
        <w:t xml:space="preserve">, </w:t>
      </w:r>
      <w:r w:rsidR="00167D6C" w:rsidRPr="008A1AB8">
        <w:rPr>
          <w:rFonts w:ascii="Times New Roman" w:hAnsi="Times New Roman" w:cs="Times New Roman"/>
          <w:i/>
          <w:iCs/>
          <w:sz w:val="24"/>
          <w:szCs w:val="24"/>
        </w:rPr>
        <w:t>lógico-constructiva y artístico-practica</w:t>
      </w:r>
      <w:r w:rsidR="00641AC5" w:rsidRPr="008A1AB8">
        <w:rPr>
          <w:rFonts w:ascii="Times New Roman" w:hAnsi="Times New Roman" w:cs="Times New Roman"/>
          <w:sz w:val="24"/>
          <w:szCs w:val="24"/>
        </w:rPr>
        <w:t xml:space="preserve"> </w:t>
      </w:r>
      <w:r w:rsidR="00822E05" w:rsidRPr="008A1AB8">
        <w:rPr>
          <w:rFonts w:ascii="Times New Roman" w:hAnsi="Times New Roman" w:cs="Times New Roman"/>
          <w:sz w:val="24"/>
          <w:szCs w:val="24"/>
        </w:rPr>
        <w:t>las cuales</w:t>
      </w:r>
      <w:r w:rsidR="00641AC5" w:rsidRPr="008A1AB8">
        <w:rPr>
          <w:rFonts w:ascii="Times New Roman" w:hAnsi="Times New Roman" w:cs="Times New Roman"/>
          <w:sz w:val="24"/>
          <w:szCs w:val="24"/>
        </w:rPr>
        <w:t xml:space="preserve"> se mid</w:t>
      </w:r>
      <w:r w:rsidR="00822E05" w:rsidRPr="008A1AB8">
        <w:rPr>
          <w:rFonts w:ascii="Times New Roman" w:hAnsi="Times New Roman" w:cs="Times New Roman"/>
          <w:sz w:val="24"/>
          <w:szCs w:val="24"/>
        </w:rPr>
        <w:t>i</w:t>
      </w:r>
      <w:r w:rsidR="00641AC5" w:rsidRPr="008A1AB8">
        <w:rPr>
          <w:rFonts w:ascii="Times New Roman" w:hAnsi="Times New Roman" w:cs="Times New Roman"/>
          <w:sz w:val="24"/>
          <w:szCs w:val="24"/>
        </w:rPr>
        <w:t>e</w:t>
      </w:r>
      <w:r w:rsidR="00822E05" w:rsidRPr="008A1AB8">
        <w:rPr>
          <w:rFonts w:ascii="Times New Roman" w:hAnsi="Times New Roman" w:cs="Times New Roman"/>
          <w:sz w:val="24"/>
          <w:szCs w:val="24"/>
        </w:rPr>
        <w:t>ro</w:t>
      </w:r>
      <w:r w:rsidR="00641AC5" w:rsidRPr="008A1AB8">
        <w:rPr>
          <w:rFonts w:ascii="Times New Roman" w:hAnsi="Times New Roman" w:cs="Times New Roman"/>
          <w:sz w:val="24"/>
          <w:szCs w:val="24"/>
        </w:rPr>
        <w:t xml:space="preserve">n a través de un enfoque integro </w:t>
      </w:r>
      <w:r w:rsidR="00822E05" w:rsidRPr="008A1AB8">
        <w:rPr>
          <w:rFonts w:ascii="Times New Roman" w:hAnsi="Times New Roman" w:cs="Times New Roman"/>
          <w:sz w:val="24"/>
          <w:szCs w:val="24"/>
        </w:rPr>
        <w:t>cuantitativo-cualitativo.</w:t>
      </w:r>
      <w:r w:rsidR="009825A4" w:rsidRPr="008A1AB8">
        <w:rPr>
          <w:rFonts w:ascii="Times New Roman" w:hAnsi="Times New Roman" w:cs="Times New Roman"/>
          <w:sz w:val="24"/>
          <w:szCs w:val="24"/>
        </w:rPr>
        <w:t xml:space="preserve"> Se emple</w:t>
      </w:r>
      <w:r w:rsidR="00D104A3" w:rsidRPr="008A1AB8">
        <w:rPr>
          <w:rFonts w:ascii="Times New Roman" w:hAnsi="Times New Roman" w:cs="Times New Roman"/>
          <w:sz w:val="24"/>
          <w:szCs w:val="24"/>
        </w:rPr>
        <w:t>aron pruebas pre- y post- experimentales a ambos grupos.</w:t>
      </w:r>
    </w:p>
    <w:p w14:paraId="2C932E5B" w14:textId="77777777" w:rsidR="0085185F" w:rsidRPr="008A1AB8" w:rsidRDefault="0085185F" w:rsidP="0085185F">
      <w:pPr>
        <w:spacing w:after="0" w:line="240" w:lineRule="auto"/>
        <w:jc w:val="both"/>
        <w:rPr>
          <w:rFonts w:ascii="Times New Roman" w:hAnsi="Times New Roman" w:cs="Times New Roman"/>
          <w:sz w:val="24"/>
          <w:szCs w:val="24"/>
        </w:rPr>
      </w:pPr>
    </w:p>
    <w:p w14:paraId="014F466E" w14:textId="0038D25F" w:rsidR="00252749" w:rsidRPr="008A1AB8" w:rsidRDefault="00822E05"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El </w:t>
      </w:r>
      <w:r w:rsidR="007864AA" w:rsidRPr="008A1AB8">
        <w:rPr>
          <w:rFonts w:ascii="Times New Roman" w:hAnsi="Times New Roman" w:cs="Times New Roman"/>
          <w:sz w:val="24"/>
          <w:szCs w:val="24"/>
        </w:rPr>
        <w:t xml:space="preserve">estudio se fundamenta en el discurso educativo sobre la base textual de la formación interpretativa de futuros docentes de música en clase instrumental, lo cual consideramos una oportunidad para </w:t>
      </w:r>
      <w:r w:rsidR="00986662" w:rsidRPr="008A1AB8">
        <w:rPr>
          <w:rFonts w:ascii="Times New Roman" w:hAnsi="Times New Roman" w:cs="Times New Roman"/>
          <w:sz w:val="24"/>
          <w:szCs w:val="24"/>
        </w:rPr>
        <w:t xml:space="preserve">la </w:t>
      </w:r>
      <w:r w:rsidR="007864AA" w:rsidRPr="008A1AB8">
        <w:rPr>
          <w:rFonts w:ascii="Times New Roman" w:hAnsi="Times New Roman" w:cs="Times New Roman"/>
          <w:sz w:val="24"/>
          <w:szCs w:val="24"/>
        </w:rPr>
        <w:t>exploración integral de diversos aspectos de la interpretación.</w:t>
      </w:r>
      <w:r w:rsidR="00F34C46" w:rsidRPr="008A1AB8">
        <w:rPr>
          <w:rFonts w:ascii="Times New Roman" w:hAnsi="Times New Roman" w:cs="Times New Roman"/>
          <w:sz w:val="24"/>
          <w:szCs w:val="24"/>
        </w:rPr>
        <w:t xml:space="preserve"> </w:t>
      </w:r>
      <w:r w:rsidR="003739E7" w:rsidRPr="008A1AB8">
        <w:rPr>
          <w:rFonts w:ascii="Times New Roman" w:hAnsi="Times New Roman" w:cs="Times New Roman"/>
          <w:sz w:val="24"/>
          <w:szCs w:val="24"/>
        </w:rPr>
        <w:t>Los</w:t>
      </w:r>
      <w:r w:rsidR="00F34C46" w:rsidRPr="008A1AB8">
        <w:rPr>
          <w:rFonts w:ascii="Times New Roman" w:hAnsi="Times New Roman" w:cs="Times New Roman"/>
          <w:sz w:val="24"/>
          <w:szCs w:val="24"/>
        </w:rPr>
        <w:t xml:space="preserve"> requisito</w:t>
      </w:r>
      <w:r w:rsidR="003739E7" w:rsidRPr="008A1AB8">
        <w:rPr>
          <w:rFonts w:ascii="Times New Roman" w:hAnsi="Times New Roman" w:cs="Times New Roman"/>
          <w:sz w:val="24"/>
          <w:szCs w:val="24"/>
        </w:rPr>
        <w:t>s</w:t>
      </w:r>
      <w:r w:rsidR="00F34C46" w:rsidRPr="008A1AB8">
        <w:rPr>
          <w:rFonts w:ascii="Times New Roman" w:hAnsi="Times New Roman" w:cs="Times New Roman"/>
          <w:sz w:val="24"/>
          <w:szCs w:val="24"/>
        </w:rPr>
        <w:t xml:space="preserve"> principal</w:t>
      </w:r>
      <w:r w:rsidR="003739E7" w:rsidRPr="008A1AB8">
        <w:rPr>
          <w:rFonts w:ascii="Times New Roman" w:hAnsi="Times New Roman" w:cs="Times New Roman"/>
          <w:sz w:val="24"/>
          <w:szCs w:val="24"/>
        </w:rPr>
        <w:t>es</w:t>
      </w:r>
      <w:r w:rsidR="00F34C46" w:rsidRPr="008A1AB8">
        <w:rPr>
          <w:rFonts w:ascii="Times New Roman" w:hAnsi="Times New Roman" w:cs="Times New Roman"/>
          <w:sz w:val="24"/>
          <w:szCs w:val="24"/>
        </w:rPr>
        <w:t xml:space="preserve"> para este enfoque </w:t>
      </w:r>
      <w:r w:rsidR="003739E7" w:rsidRPr="008A1AB8">
        <w:rPr>
          <w:rFonts w:ascii="Times New Roman" w:hAnsi="Times New Roman" w:cs="Times New Roman"/>
          <w:sz w:val="24"/>
          <w:szCs w:val="24"/>
        </w:rPr>
        <w:t>son:</w:t>
      </w:r>
      <w:r w:rsidR="00F34C46" w:rsidRPr="008A1AB8">
        <w:rPr>
          <w:rFonts w:ascii="Times New Roman" w:hAnsi="Times New Roman" w:cs="Times New Roman"/>
          <w:sz w:val="24"/>
          <w:szCs w:val="24"/>
        </w:rPr>
        <w:t xml:space="preserve"> el texto entendido como medio para </w:t>
      </w:r>
      <w:r w:rsidR="007864AA" w:rsidRPr="008A1AB8">
        <w:rPr>
          <w:rFonts w:ascii="Times New Roman" w:hAnsi="Times New Roman" w:cs="Times New Roman"/>
          <w:sz w:val="24"/>
          <w:szCs w:val="24"/>
        </w:rPr>
        <w:t xml:space="preserve">comprender la unidad de las </w:t>
      </w:r>
      <w:r w:rsidR="00F34C46" w:rsidRPr="008A1AB8">
        <w:rPr>
          <w:rFonts w:ascii="Times New Roman" w:hAnsi="Times New Roman" w:cs="Times New Roman"/>
          <w:sz w:val="24"/>
          <w:szCs w:val="24"/>
        </w:rPr>
        <w:t xml:space="preserve">distintas </w:t>
      </w:r>
      <w:r w:rsidR="007864AA" w:rsidRPr="008A1AB8">
        <w:rPr>
          <w:rFonts w:ascii="Times New Roman" w:hAnsi="Times New Roman" w:cs="Times New Roman"/>
          <w:sz w:val="24"/>
          <w:szCs w:val="24"/>
        </w:rPr>
        <w:t>formas de</w:t>
      </w:r>
      <w:r w:rsidR="00F34C46" w:rsidRPr="008A1AB8">
        <w:rPr>
          <w:rFonts w:ascii="Times New Roman" w:hAnsi="Times New Roman" w:cs="Times New Roman"/>
          <w:sz w:val="24"/>
          <w:szCs w:val="24"/>
        </w:rPr>
        <w:t>l</w:t>
      </w:r>
      <w:r w:rsidR="007864AA" w:rsidRPr="008A1AB8">
        <w:rPr>
          <w:rFonts w:ascii="Times New Roman" w:hAnsi="Times New Roman" w:cs="Times New Roman"/>
          <w:sz w:val="24"/>
          <w:szCs w:val="24"/>
        </w:rPr>
        <w:t xml:space="preserve"> conocimiento humanístico</w:t>
      </w:r>
      <w:r w:rsidR="003739E7" w:rsidRPr="008A1AB8">
        <w:rPr>
          <w:rFonts w:ascii="Times New Roman" w:hAnsi="Times New Roman" w:cs="Times New Roman"/>
          <w:sz w:val="24"/>
          <w:szCs w:val="24"/>
        </w:rPr>
        <w:t xml:space="preserve"> y</w:t>
      </w:r>
      <w:r w:rsidR="007864AA" w:rsidRPr="008A1AB8">
        <w:rPr>
          <w:rFonts w:ascii="Times New Roman" w:hAnsi="Times New Roman" w:cs="Times New Roman"/>
          <w:sz w:val="24"/>
          <w:szCs w:val="24"/>
        </w:rPr>
        <w:t xml:space="preserve"> las tendencias objetivas de la creciente atención de la cultura contemporánea al fenómeno del texto.</w:t>
      </w:r>
      <w:r w:rsidR="008A7630" w:rsidRPr="008A1AB8">
        <w:rPr>
          <w:rFonts w:ascii="Times New Roman" w:hAnsi="Times New Roman" w:cs="Times New Roman"/>
          <w:sz w:val="24"/>
          <w:szCs w:val="24"/>
        </w:rPr>
        <w:t xml:space="preserve"> El término de </w:t>
      </w:r>
      <w:r w:rsidR="008A7630" w:rsidRPr="008A1AB8">
        <w:rPr>
          <w:rFonts w:ascii="Times New Roman" w:hAnsi="Times New Roman" w:cs="Times New Roman"/>
          <w:i/>
          <w:iCs/>
          <w:sz w:val="24"/>
          <w:szCs w:val="24"/>
        </w:rPr>
        <w:t>texto musical</w:t>
      </w:r>
      <w:r w:rsidR="008A7630" w:rsidRPr="008A1AB8">
        <w:rPr>
          <w:rFonts w:ascii="Times New Roman" w:hAnsi="Times New Roman" w:cs="Times New Roman"/>
          <w:sz w:val="24"/>
          <w:szCs w:val="24"/>
        </w:rPr>
        <w:t xml:space="preserve"> se entiende como una forma universal de existencia de las obras musicales, la expresión más específica </w:t>
      </w:r>
      <w:r w:rsidR="008A7630" w:rsidRPr="008A1AB8">
        <w:rPr>
          <w:rFonts w:ascii="Times New Roman" w:hAnsi="Times New Roman" w:cs="Times New Roman"/>
          <w:i/>
          <w:iCs/>
          <w:sz w:val="24"/>
          <w:szCs w:val="24"/>
        </w:rPr>
        <w:t>texto interpretado</w:t>
      </w:r>
      <w:r w:rsidR="008A7630" w:rsidRPr="008A1AB8">
        <w:rPr>
          <w:rFonts w:ascii="Times New Roman" w:hAnsi="Times New Roman" w:cs="Times New Roman"/>
          <w:sz w:val="24"/>
          <w:szCs w:val="24"/>
        </w:rPr>
        <w:t xml:space="preserve"> se refiere a una manifestación artística-acústica en la música, donde el elemento artístico puede ser considerado como una constante dinámica. La determinación </w:t>
      </w:r>
      <w:r w:rsidR="008A7630" w:rsidRPr="008A1AB8">
        <w:rPr>
          <w:rFonts w:ascii="Times New Roman" w:hAnsi="Times New Roman" w:cs="Times New Roman"/>
          <w:i/>
          <w:iCs/>
          <w:sz w:val="24"/>
          <w:szCs w:val="24"/>
        </w:rPr>
        <w:t>notación musical</w:t>
      </w:r>
      <w:r w:rsidR="008A7630" w:rsidRPr="008A1AB8">
        <w:rPr>
          <w:rFonts w:ascii="Times New Roman" w:hAnsi="Times New Roman" w:cs="Times New Roman"/>
          <w:sz w:val="24"/>
          <w:szCs w:val="24"/>
        </w:rPr>
        <w:t xml:space="preserve"> hace referencia a la representación gráfica que transcribe una obra musical. La profundidad con la que el estudiante estudia el texto gráfico del compositor influye directamente en la calidad de su propia interpretación de la obra musical.  </w:t>
      </w:r>
      <w:r w:rsidR="009005D1" w:rsidRPr="008A1AB8">
        <w:rPr>
          <w:rFonts w:ascii="Times New Roman" w:hAnsi="Times New Roman" w:cs="Times New Roman"/>
          <w:sz w:val="24"/>
          <w:szCs w:val="24"/>
        </w:rPr>
        <w:t>E</w:t>
      </w:r>
      <w:r w:rsidR="008A7630" w:rsidRPr="008A1AB8">
        <w:rPr>
          <w:rFonts w:ascii="Times New Roman" w:hAnsi="Times New Roman" w:cs="Times New Roman"/>
          <w:sz w:val="24"/>
          <w:szCs w:val="24"/>
        </w:rPr>
        <w:t>n el ámbito de la enseñanza instrumental</w:t>
      </w:r>
      <w:r w:rsidR="009005D1" w:rsidRPr="008A1AB8">
        <w:rPr>
          <w:rFonts w:ascii="Times New Roman" w:hAnsi="Times New Roman" w:cs="Times New Roman"/>
          <w:sz w:val="24"/>
          <w:szCs w:val="24"/>
        </w:rPr>
        <w:t xml:space="preserve">, el acto de </w:t>
      </w:r>
      <w:r w:rsidR="008A7630" w:rsidRPr="008A1AB8">
        <w:rPr>
          <w:rFonts w:ascii="Times New Roman" w:hAnsi="Times New Roman" w:cs="Times New Roman"/>
          <w:sz w:val="24"/>
          <w:szCs w:val="24"/>
        </w:rPr>
        <w:t>la interpretación</w:t>
      </w:r>
      <w:r w:rsidR="009005D1" w:rsidRPr="008A1AB8">
        <w:rPr>
          <w:rFonts w:ascii="Times New Roman" w:hAnsi="Times New Roman" w:cs="Times New Roman"/>
          <w:sz w:val="24"/>
          <w:szCs w:val="24"/>
        </w:rPr>
        <w:t xml:space="preserve"> musical es particularmente significativo</w:t>
      </w:r>
      <w:r w:rsidR="008A7630" w:rsidRPr="008A1AB8">
        <w:rPr>
          <w:rFonts w:ascii="Times New Roman" w:hAnsi="Times New Roman" w:cs="Times New Roman"/>
          <w:sz w:val="24"/>
          <w:szCs w:val="24"/>
        </w:rPr>
        <w:t xml:space="preserve"> para el desarrollo de una </w:t>
      </w:r>
      <w:r w:rsidR="008A7630" w:rsidRPr="008A1AB8">
        <w:rPr>
          <w:rFonts w:ascii="Times New Roman" w:hAnsi="Times New Roman" w:cs="Times New Roman"/>
          <w:i/>
          <w:iCs/>
          <w:sz w:val="24"/>
          <w:szCs w:val="24"/>
        </w:rPr>
        <w:t>cultura interpretativa</w:t>
      </w:r>
      <w:r w:rsidR="008A7630" w:rsidRPr="008A1AB8">
        <w:rPr>
          <w:rFonts w:ascii="Times New Roman" w:hAnsi="Times New Roman" w:cs="Times New Roman"/>
          <w:sz w:val="24"/>
          <w:szCs w:val="24"/>
        </w:rPr>
        <w:t xml:space="preserve"> sólida. En este proceso, el docente desempeña un papel fundamental al fomentar </w:t>
      </w:r>
      <w:r w:rsidR="00330A84" w:rsidRPr="008A1AB8">
        <w:rPr>
          <w:rFonts w:ascii="Times New Roman" w:hAnsi="Times New Roman" w:cs="Times New Roman"/>
          <w:sz w:val="24"/>
          <w:szCs w:val="24"/>
        </w:rPr>
        <w:t xml:space="preserve">un conjunto de </w:t>
      </w:r>
      <w:r w:rsidR="008A7630" w:rsidRPr="008A1AB8">
        <w:rPr>
          <w:rFonts w:ascii="Times New Roman" w:hAnsi="Times New Roman" w:cs="Times New Roman"/>
          <w:sz w:val="24"/>
          <w:szCs w:val="24"/>
        </w:rPr>
        <w:t>competencias profesionales</w:t>
      </w:r>
      <w:r w:rsidR="00330A84" w:rsidRPr="008A1AB8">
        <w:rPr>
          <w:rFonts w:ascii="Times New Roman" w:hAnsi="Times New Roman" w:cs="Times New Roman"/>
          <w:sz w:val="24"/>
          <w:szCs w:val="24"/>
        </w:rPr>
        <w:t xml:space="preserve"> y </w:t>
      </w:r>
      <w:r w:rsidR="008A7630" w:rsidRPr="008A1AB8">
        <w:rPr>
          <w:rFonts w:ascii="Times New Roman" w:hAnsi="Times New Roman" w:cs="Times New Roman"/>
          <w:sz w:val="24"/>
          <w:szCs w:val="24"/>
        </w:rPr>
        <w:t>cualidades personales, que conforman y enriquecen la cultura interpretativa del futuro músico</w:t>
      </w:r>
      <w:r w:rsidR="009005D1" w:rsidRPr="008A1AB8">
        <w:rPr>
          <w:rFonts w:ascii="Times New Roman" w:hAnsi="Times New Roman" w:cs="Times New Roman"/>
          <w:sz w:val="24"/>
          <w:szCs w:val="24"/>
        </w:rPr>
        <w:t>.</w:t>
      </w:r>
      <w:r w:rsidR="00252749" w:rsidRPr="008A1AB8">
        <w:rPr>
          <w:rFonts w:ascii="Times New Roman" w:hAnsi="Times New Roman" w:cs="Times New Roman"/>
          <w:sz w:val="24"/>
          <w:szCs w:val="24"/>
        </w:rPr>
        <w:t xml:space="preserve"> </w:t>
      </w:r>
    </w:p>
    <w:p w14:paraId="25662D5B" w14:textId="77777777" w:rsidR="0085185F" w:rsidRPr="008A1AB8" w:rsidRDefault="0085185F" w:rsidP="0085185F">
      <w:pPr>
        <w:spacing w:after="0" w:line="240" w:lineRule="auto"/>
        <w:jc w:val="both"/>
        <w:rPr>
          <w:rFonts w:ascii="Times New Roman" w:hAnsi="Times New Roman" w:cs="Times New Roman"/>
          <w:sz w:val="24"/>
          <w:szCs w:val="24"/>
        </w:rPr>
      </w:pPr>
    </w:p>
    <w:p w14:paraId="0DE27D32" w14:textId="5D9C0ABB" w:rsidR="007364BD" w:rsidRPr="008A1AB8" w:rsidRDefault="007364BD"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La fundamentación teórica del estudio se basó en diversas investigaciones relacionadas con la naturaleza psicológica del fenómeno de la interpretación. Estas incluyen: su carácter como una operación esencial del pensamiento humano, según Alexander Lúriya</w:t>
      </w:r>
      <w:r w:rsidR="005C3F8B" w:rsidRPr="008A1AB8">
        <w:rPr>
          <w:rFonts w:ascii="Times New Roman" w:hAnsi="Times New Roman" w:cs="Times New Roman"/>
          <w:sz w:val="24"/>
          <w:szCs w:val="24"/>
        </w:rPr>
        <w:t xml:space="preserve"> (1997)</w:t>
      </w:r>
      <w:r w:rsidRPr="008A1AB8">
        <w:rPr>
          <w:rFonts w:ascii="Times New Roman" w:hAnsi="Times New Roman" w:cs="Times New Roman"/>
          <w:sz w:val="24"/>
          <w:szCs w:val="24"/>
        </w:rPr>
        <w:t>, Viktor Frankl</w:t>
      </w:r>
      <w:r w:rsidR="002F259E" w:rsidRPr="008A1AB8">
        <w:rPr>
          <w:rFonts w:ascii="Times New Roman" w:hAnsi="Times New Roman" w:cs="Times New Roman"/>
          <w:sz w:val="24"/>
          <w:szCs w:val="24"/>
        </w:rPr>
        <w:t xml:space="preserve"> </w:t>
      </w:r>
      <w:r w:rsidR="001A0600" w:rsidRPr="008A1AB8">
        <w:rPr>
          <w:rFonts w:ascii="Times New Roman" w:hAnsi="Times New Roman" w:cs="Times New Roman"/>
          <w:sz w:val="24"/>
          <w:szCs w:val="24"/>
        </w:rPr>
        <w:t>(2015)</w:t>
      </w:r>
      <w:r w:rsidRPr="008A1AB8">
        <w:rPr>
          <w:rFonts w:ascii="Times New Roman" w:hAnsi="Times New Roman" w:cs="Times New Roman"/>
          <w:sz w:val="24"/>
          <w:szCs w:val="24"/>
        </w:rPr>
        <w:t>; el diálogo interno fundamentado en la empatía, explorado por S</w:t>
      </w:r>
      <w:r w:rsidR="004E6E40" w:rsidRPr="008A1AB8">
        <w:rPr>
          <w:rFonts w:ascii="Times New Roman" w:hAnsi="Times New Roman" w:cs="Times New Roman"/>
          <w:sz w:val="24"/>
          <w:szCs w:val="24"/>
        </w:rPr>
        <w:t>troe</w:t>
      </w:r>
      <w:r w:rsidRPr="008A1AB8">
        <w:rPr>
          <w:rFonts w:ascii="Times New Roman" w:hAnsi="Times New Roman" w:cs="Times New Roman"/>
          <w:sz w:val="24"/>
          <w:szCs w:val="24"/>
        </w:rPr>
        <w:t xml:space="preserve"> Marcus</w:t>
      </w:r>
      <w:r w:rsidR="00BD1BEE" w:rsidRPr="008A1AB8">
        <w:rPr>
          <w:rFonts w:ascii="Times New Roman" w:hAnsi="Times New Roman" w:cs="Times New Roman"/>
          <w:sz w:val="24"/>
          <w:szCs w:val="24"/>
        </w:rPr>
        <w:t xml:space="preserve"> </w:t>
      </w:r>
      <w:r w:rsidR="00431616" w:rsidRPr="008A1AB8">
        <w:rPr>
          <w:rFonts w:ascii="Times New Roman" w:hAnsi="Times New Roman" w:cs="Times New Roman"/>
          <w:sz w:val="24"/>
          <w:szCs w:val="24"/>
        </w:rPr>
        <w:t>(1997)</w:t>
      </w:r>
      <w:r w:rsidRPr="008A1AB8">
        <w:rPr>
          <w:rFonts w:ascii="Times New Roman" w:hAnsi="Times New Roman" w:cs="Times New Roman"/>
          <w:sz w:val="24"/>
          <w:szCs w:val="24"/>
        </w:rPr>
        <w:t>; la capacidad de reflexión que posee el individuo, estudiada por A. Adler</w:t>
      </w:r>
      <w:r w:rsidR="00BD1BEE" w:rsidRPr="008A1AB8">
        <w:rPr>
          <w:rFonts w:ascii="Times New Roman" w:hAnsi="Times New Roman" w:cs="Times New Roman"/>
          <w:sz w:val="24"/>
          <w:szCs w:val="24"/>
        </w:rPr>
        <w:t xml:space="preserve"> </w:t>
      </w:r>
      <w:r w:rsidR="00C55874" w:rsidRPr="008A1AB8">
        <w:rPr>
          <w:rFonts w:ascii="Times New Roman" w:hAnsi="Times New Roman" w:cs="Times New Roman"/>
          <w:sz w:val="24"/>
          <w:szCs w:val="24"/>
        </w:rPr>
        <w:t>(2006)</w:t>
      </w:r>
      <w:r w:rsidRPr="008A1AB8">
        <w:rPr>
          <w:rFonts w:ascii="Times New Roman" w:hAnsi="Times New Roman" w:cs="Times New Roman"/>
          <w:sz w:val="24"/>
          <w:szCs w:val="24"/>
        </w:rPr>
        <w:t>, A. Maslow</w:t>
      </w:r>
      <w:r w:rsidR="00BD1BEE" w:rsidRPr="008A1AB8">
        <w:rPr>
          <w:rFonts w:ascii="Times New Roman" w:hAnsi="Times New Roman" w:cs="Times New Roman"/>
          <w:sz w:val="24"/>
          <w:szCs w:val="24"/>
        </w:rPr>
        <w:t xml:space="preserve"> (2008</w:t>
      </w:r>
      <w:r w:rsidR="00FD2B07" w:rsidRPr="008A1AB8">
        <w:rPr>
          <w:rFonts w:ascii="Times New Roman" w:hAnsi="Times New Roman" w:cs="Times New Roman"/>
          <w:sz w:val="24"/>
          <w:szCs w:val="24"/>
        </w:rPr>
        <w:t>; 2025</w:t>
      </w:r>
      <w:r w:rsidR="00BD1BEE" w:rsidRPr="008A1AB8">
        <w:rPr>
          <w:rFonts w:ascii="Times New Roman" w:hAnsi="Times New Roman" w:cs="Times New Roman"/>
          <w:sz w:val="24"/>
          <w:szCs w:val="24"/>
        </w:rPr>
        <w:t>)</w:t>
      </w:r>
      <w:r w:rsidRPr="008A1AB8">
        <w:rPr>
          <w:rFonts w:ascii="Times New Roman" w:hAnsi="Times New Roman" w:cs="Times New Roman"/>
          <w:sz w:val="24"/>
          <w:szCs w:val="24"/>
        </w:rPr>
        <w:t>, K. Rogers</w:t>
      </w:r>
      <w:r w:rsidR="00BD1BEE" w:rsidRPr="008A1AB8">
        <w:rPr>
          <w:rFonts w:ascii="Times New Roman" w:hAnsi="Times New Roman" w:cs="Times New Roman"/>
          <w:sz w:val="24"/>
          <w:szCs w:val="24"/>
        </w:rPr>
        <w:t xml:space="preserve"> (2020)</w:t>
      </w:r>
      <w:r w:rsidRPr="008A1AB8">
        <w:rPr>
          <w:rFonts w:ascii="Times New Roman" w:hAnsi="Times New Roman" w:cs="Times New Roman"/>
          <w:sz w:val="24"/>
          <w:szCs w:val="24"/>
        </w:rPr>
        <w:t xml:space="preserve"> y L.S. Rubinstein</w:t>
      </w:r>
      <w:r w:rsidR="00BD1BEE" w:rsidRPr="008A1AB8">
        <w:rPr>
          <w:rFonts w:ascii="Times New Roman" w:hAnsi="Times New Roman" w:cs="Times New Roman"/>
          <w:sz w:val="24"/>
          <w:szCs w:val="24"/>
        </w:rPr>
        <w:t xml:space="preserve"> (1974)</w:t>
      </w:r>
      <w:r w:rsidRPr="008A1AB8">
        <w:rPr>
          <w:rFonts w:ascii="Times New Roman" w:hAnsi="Times New Roman" w:cs="Times New Roman"/>
          <w:sz w:val="24"/>
          <w:szCs w:val="24"/>
        </w:rPr>
        <w:t>; la teoría del inconsciente propuesta por C. Jung</w:t>
      </w:r>
      <w:r w:rsidR="00BD1BEE" w:rsidRPr="008A1AB8">
        <w:rPr>
          <w:rFonts w:ascii="Times New Roman" w:hAnsi="Times New Roman" w:cs="Times New Roman"/>
          <w:sz w:val="24"/>
          <w:szCs w:val="24"/>
        </w:rPr>
        <w:t xml:space="preserve"> (2022)</w:t>
      </w:r>
      <w:r w:rsidRPr="008A1AB8">
        <w:rPr>
          <w:rFonts w:ascii="Times New Roman" w:hAnsi="Times New Roman" w:cs="Times New Roman"/>
          <w:sz w:val="24"/>
          <w:szCs w:val="24"/>
        </w:rPr>
        <w:t xml:space="preserve">; además de las revisiones conceptuales sobre </w:t>
      </w:r>
      <w:r w:rsidR="00373AB1" w:rsidRPr="008A1AB8">
        <w:rPr>
          <w:rFonts w:ascii="Times New Roman" w:hAnsi="Times New Roman" w:cs="Times New Roman"/>
          <w:i/>
          <w:iCs/>
          <w:sz w:val="24"/>
          <w:szCs w:val="24"/>
        </w:rPr>
        <w:t>compasión</w:t>
      </w:r>
      <w:r w:rsidRPr="008A1AB8">
        <w:rPr>
          <w:rFonts w:ascii="Times New Roman" w:hAnsi="Times New Roman" w:cs="Times New Roman"/>
          <w:sz w:val="24"/>
          <w:szCs w:val="24"/>
        </w:rPr>
        <w:t xml:space="preserve"> y </w:t>
      </w:r>
      <w:r w:rsidRPr="008A1AB8">
        <w:rPr>
          <w:rFonts w:ascii="Times New Roman" w:hAnsi="Times New Roman" w:cs="Times New Roman"/>
          <w:i/>
          <w:iCs/>
          <w:sz w:val="24"/>
          <w:szCs w:val="24"/>
        </w:rPr>
        <w:t>comprensión</w:t>
      </w:r>
      <w:r w:rsidRPr="008A1AB8">
        <w:rPr>
          <w:rFonts w:ascii="Times New Roman" w:hAnsi="Times New Roman" w:cs="Times New Roman"/>
          <w:sz w:val="24"/>
          <w:szCs w:val="24"/>
        </w:rPr>
        <w:t xml:space="preserve"> realizadas por L.S. Vygotsky</w:t>
      </w:r>
      <w:r w:rsidR="002F259E" w:rsidRPr="008A1AB8">
        <w:rPr>
          <w:rFonts w:ascii="Times New Roman" w:hAnsi="Times New Roman" w:cs="Times New Roman"/>
          <w:sz w:val="24"/>
          <w:szCs w:val="24"/>
        </w:rPr>
        <w:t xml:space="preserve"> </w:t>
      </w:r>
      <w:r w:rsidR="00373AB1" w:rsidRPr="008A1AB8">
        <w:rPr>
          <w:rFonts w:ascii="Times New Roman" w:hAnsi="Times New Roman" w:cs="Times New Roman"/>
          <w:sz w:val="24"/>
          <w:szCs w:val="24"/>
        </w:rPr>
        <w:t>(2015)</w:t>
      </w:r>
      <w:r w:rsidRPr="008A1AB8">
        <w:rPr>
          <w:rFonts w:ascii="Times New Roman" w:hAnsi="Times New Roman" w:cs="Times New Roman"/>
          <w:sz w:val="24"/>
          <w:szCs w:val="24"/>
        </w:rPr>
        <w:t xml:space="preserve"> y V. Dilthey</w:t>
      </w:r>
      <w:r w:rsidR="00BD1BEE" w:rsidRPr="008A1AB8">
        <w:rPr>
          <w:rFonts w:ascii="Times New Roman" w:hAnsi="Times New Roman" w:cs="Times New Roman"/>
          <w:sz w:val="24"/>
          <w:szCs w:val="24"/>
        </w:rPr>
        <w:t xml:space="preserve"> (2025)</w:t>
      </w:r>
      <w:r w:rsidRPr="008A1AB8">
        <w:rPr>
          <w:rFonts w:ascii="Times New Roman" w:hAnsi="Times New Roman" w:cs="Times New Roman"/>
          <w:sz w:val="24"/>
          <w:szCs w:val="24"/>
        </w:rPr>
        <w:t>; así como un análisis de los distintos niveles de conciencia artística llevado a cabo por E.P. Krupni</w:t>
      </w:r>
      <w:r w:rsidR="00BD1BEE" w:rsidRPr="008A1AB8">
        <w:rPr>
          <w:rFonts w:ascii="Times New Roman" w:hAnsi="Times New Roman" w:cs="Times New Roman"/>
          <w:sz w:val="24"/>
          <w:szCs w:val="24"/>
        </w:rPr>
        <w:t>c</w:t>
      </w:r>
      <w:r w:rsidRPr="008A1AB8">
        <w:rPr>
          <w:rFonts w:ascii="Times New Roman" w:hAnsi="Times New Roman" w:cs="Times New Roman"/>
          <w:sz w:val="24"/>
          <w:szCs w:val="24"/>
        </w:rPr>
        <w:t>k</w:t>
      </w:r>
      <w:r w:rsidR="00BD1BEE" w:rsidRPr="008A1AB8">
        <w:rPr>
          <w:rFonts w:ascii="Times New Roman" w:hAnsi="Times New Roman" w:cs="Times New Roman"/>
          <w:sz w:val="24"/>
          <w:szCs w:val="24"/>
        </w:rPr>
        <w:t xml:space="preserve"> (1989)</w:t>
      </w:r>
      <w:r w:rsidRPr="008A1AB8">
        <w:rPr>
          <w:rFonts w:ascii="Times New Roman" w:hAnsi="Times New Roman" w:cs="Times New Roman"/>
          <w:sz w:val="24"/>
          <w:szCs w:val="24"/>
        </w:rPr>
        <w:t xml:space="preserve"> y </w:t>
      </w:r>
      <w:r w:rsidR="00252749" w:rsidRPr="008A1AB8">
        <w:rPr>
          <w:rFonts w:ascii="Times New Roman" w:hAnsi="Times New Roman" w:cs="Times New Roman"/>
          <w:sz w:val="24"/>
          <w:szCs w:val="24"/>
        </w:rPr>
        <w:t xml:space="preserve">Anna </w:t>
      </w:r>
      <w:r w:rsidRPr="008A1AB8">
        <w:rPr>
          <w:rFonts w:ascii="Times New Roman" w:hAnsi="Times New Roman" w:cs="Times New Roman"/>
          <w:sz w:val="24"/>
          <w:szCs w:val="24"/>
        </w:rPr>
        <w:t>Toropova</w:t>
      </w:r>
      <w:r w:rsidR="00252749" w:rsidRPr="008A1AB8">
        <w:rPr>
          <w:rFonts w:ascii="Times New Roman" w:hAnsi="Times New Roman" w:cs="Times New Roman"/>
          <w:sz w:val="24"/>
          <w:szCs w:val="24"/>
        </w:rPr>
        <w:t xml:space="preserve"> (2008)</w:t>
      </w:r>
      <w:r w:rsidRPr="008A1AB8">
        <w:rPr>
          <w:rFonts w:ascii="Times New Roman" w:hAnsi="Times New Roman" w:cs="Times New Roman"/>
          <w:sz w:val="24"/>
          <w:szCs w:val="24"/>
        </w:rPr>
        <w:t>.</w:t>
      </w:r>
      <w:r w:rsidR="007E04FE" w:rsidRPr="008A1AB8">
        <w:rPr>
          <w:rFonts w:ascii="Times New Roman" w:hAnsi="Times New Roman" w:cs="Times New Roman"/>
          <w:sz w:val="24"/>
          <w:szCs w:val="24"/>
        </w:rPr>
        <w:t xml:space="preserve"> Conceptos pedagógicos que reflejan diversos aspectos del desarrollo profesional docente: la teoría y la tecnología del aprendizaje contextual </w:t>
      </w:r>
      <w:r w:rsidR="00677552" w:rsidRPr="008A1AB8">
        <w:rPr>
          <w:rFonts w:ascii="Times New Roman" w:hAnsi="Times New Roman" w:cs="Times New Roman"/>
          <w:sz w:val="24"/>
          <w:szCs w:val="24"/>
        </w:rPr>
        <w:t>de Andrey</w:t>
      </w:r>
      <w:r w:rsidR="007E04FE" w:rsidRPr="008A1AB8">
        <w:rPr>
          <w:rFonts w:ascii="Times New Roman" w:hAnsi="Times New Roman" w:cs="Times New Roman"/>
          <w:sz w:val="24"/>
          <w:szCs w:val="24"/>
        </w:rPr>
        <w:t xml:space="preserve"> </w:t>
      </w:r>
      <w:r w:rsidR="0054731E" w:rsidRPr="008A1AB8">
        <w:rPr>
          <w:rFonts w:ascii="Times New Roman" w:hAnsi="Times New Roman" w:cs="Times New Roman"/>
          <w:sz w:val="24"/>
          <w:szCs w:val="24"/>
        </w:rPr>
        <w:t>Verbitsky (2017</w:t>
      </w:r>
      <w:r w:rsidR="007E04FE" w:rsidRPr="008A1AB8">
        <w:rPr>
          <w:rFonts w:ascii="Times New Roman" w:hAnsi="Times New Roman" w:cs="Times New Roman"/>
          <w:sz w:val="24"/>
          <w:szCs w:val="24"/>
        </w:rPr>
        <w:t xml:space="preserve">); una aproximación antropológica al arte y al artista </w:t>
      </w:r>
      <w:r w:rsidR="00D10262" w:rsidRPr="008A1AB8">
        <w:rPr>
          <w:rFonts w:ascii="Times New Roman" w:hAnsi="Times New Roman" w:cs="Times New Roman"/>
          <w:sz w:val="24"/>
          <w:szCs w:val="24"/>
        </w:rPr>
        <w:t xml:space="preserve">de </w:t>
      </w:r>
      <w:r w:rsidR="007E04FE" w:rsidRPr="008A1AB8">
        <w:rPr>
          <w:rFonts w:ascii="Times New Roman" w:hAnsi="Times New Roman" w:cs="Times New Roman"/>
          <w:sz w:val="24"/>
          <w:szCs w:val="24"/>
        </w:rPr>
        <w:t>V</w:t>
      </w:r>
      <w:r w:rsidR="005177FC" w:rsidRPr="008A1AB8">
        <w:rPr>
          <w:rFonts w:ascii="Times New Roman" w:hAnsi="Times New Roman" w:cs="Times New Roman"/>
          <w:sz w:val="24"/>
          <w:szCs w:val="24"/>
        </w:rPr>
        <w:t>ladimir</w:t>
      </w:r>
      <w:r w:rsidR="007E04FE" w:rsidRPr="008A1AB8">
        <w:rPr>
          <w:rFonts w:ascii="Times New Roman" w:hAnsi="Times New Roman" w:cs="Times New Roman"/>
          <w:sz w:val="24"/>
          <w:szCs w:val="24"/>
        </w:rPr>
        <w:t xml:space="preserve"> Razhnikov</w:t>
      </w:r>
      <w:r w:rsidR="005177FC" w:rsidRPr="008A1AB8">
        <w:rPr>
          <w:rFonts w:ascii="Times New Roman" w:hAnsi="Times New Roman" w:cs="Times New Roman"/>
          <w:sz w:val="24"/>
          <w:szCs w:val="24"/>
        </w:rPr>
        <w:t xml:space="preserve"> (2007)</w:t>
      </w:r>
      <w:r w:rsidR="007E04FE" w:rsidRPr="008A1AB8">
        <w:rPr>
          <w:rFonts w:ascii="Times New Roman" w:hAnsi="Times New Roman" w:cs="Times New Roman"/>
          <w:sz w:val="24"/>
          <w:szCs w:val="24"/>
        </w:rPr>
        <w:t>.</w:t>
      </w:r>
      <w:r w:rsidR="00C31127" w:rsidRPr="008A1AB8">
        <w:rPr>
          <w:rFonts w:ascii="Times New Roman" w:hAnsi="Times New Roman" w:cs="Times New Roman"/>
          <w:sz w:val="24"/>
          <w:szCs w:val="24"/>
        </w:rPr>
        <w:t xml:space="preserve"> Trabajos musicológicos que revelan los problemas del aspecto histórico del estudio de los fundamentos de la interpretación en el arte musical (A.D. Alekseev</w:t>
      </w:r>
      <w:r w:rsidR="00BD1BEE" w:rsidRPr="008A1AB8">
        <w:rPr>
          <w:rFonts w:ascii="Times New Roman" w:hAnsi="Times New Roman" w:cs="Times New Roman"/>
          <w:sz w:val="24"/>
          <w:szCs w:val="24"/>
        </w:rPr>
        <w:t xml:space="preserve"> (1988)</w:t>
      </w:r>
      <w:r w:rsidR="00C31127" w:rsidRPr="008A1AB8">
        <w:rPr>
          <w:rFonts w:ascii="Times New Roman" w:hAnsi="Times New Roman" w:cs="Times New Roman"/>
          <w:sz w:val="24"/>
          <w:szCs w:val="24"/>
        </w:rPr>
        <w:t>, D.A. Rabinovich</w:t>
      </w:r>
      <w:r w:rsidR="00582B26" w:rsidRPr="008A1AB8">
        <w:rPr>
          <w:rFonts w:ascii="Times New Roman" w:hAnsi="Times New Roman" w:cs="Times New Roman"/>
          <w:sz w:val="24"/>
          <w:szCs w:val="24"/>
        </w:rPr>
        <w:t xml:space="preserve"> (2008)</w:t>
      </w:r>
      <w:r w:rsidR="00C31127" w:rsidRPr="008A1AB8">
        <w:rPr>
          <w:rFonts w:ascii="Times New Roman" w:hAnsi="Times New Roman" w:cs="Times New Roman"/>
          <w:sz w:val="24"/>
          <w:szCs w:val="24"/>
        </w:rPr>
        <w:t>), funciones semánticas y comunicativas del lenguaje musical M.G. Aranovsky</w:t>
      </w:r>
      <w:r w:rsidR="00582B26" w:rsidRPr="008A1AB8">
        <w:rPr>
          <w:rFonts w:ascii="Times New Roman" w:hAnsi="Times New Roman" w:cs="Times New Roman"/>
          <w:sz w:val="24"/>
          <w:szCs w:val="24"/>
        </w:rPr>
        <w:t xml:space="preserve"> (1991)</w:t>
      </w:r>
      <w:r w:rsidR="00C31127" w:rsidRPr="008A1AB8">
        <w:rPr>
          <w:rFonts w:ascii="Times New Roman" w:hAnsi="Times New Roman" w:cs="Times New Roman"/>
          <w:sz w:val="24"/>
          <w:szCs w:val="24"/>
        </w:rPr>
        <w:t>, V.V. Medushevsky</w:t>
      </w:r>
      <w:r w:rsidR="00582B26" w:rsidRPr="008A1AB8">
        <w:rPr>
          <w:rFonts w:ascii="Times New Roman" w:hAnsi="Times New Roman" w:cs="Times New Roman"/>
          <w:sz w:val="24"/>
          <w:szCs w:val="24"/>
        </w:rPr>
        <w:t xml:space="preserve"> (2010)</w:t>
      </w:r>
      <w:r w:rsidR="009E15BD" w:rsidRPr="008A1AB8">
        <w:rPr>
          <w:rFonts w:ascii="Times New Roman" w:hAnsi="Times New Roman" w:cs="Times New Roman"/>
          <w:sz w:val="24"/>
          <w:szCs w:val="24"/>
        </w:rPr>
        <w:t>.</w:t>
      </w:r>
      <w:r w:rsidR="00545E8C" w:rsidRPr="008A1AB8">
        <w:rPr>
          <w:rFonts w:ascii="Times New Roman" w:hAnsi="Times New Roman" w:cs="Times New Roman"/>
          <w:sz w:val="24"/>
          <w:szCs w:val="24"/>
        </w:rPr>
        <w:t xml:space="preserve"> </w:t>
      </w:r>
    </w:p>
    <w:p w14:paraId="5BE6BCCC" w14:textId="77777777" w:rsidR="0085185F" w:rsidRPr="008A1AB8" w:rsidRDefault="0085185F" w:rsidP="0085185F">
      <w:pPr>
        <w:spacing w:after="0" w:line="240" w:lineRule="auto"/>
        <w:jc w:val="both"/>
        <w:rPr>
          <w:rFonts w:ascii="Times New Roman" w:hAnsi="Times New Roman" w:cs="Times New Roman"/>
          <w:sz w:val="24"/>
          <w:szCs w:val="24"/>
        </w:rPr>
      </w:pPr>
    </w:p>
    <w:p w14:paraId="5DAFE720" w14:textId="582FE177" w:rsidR="00142489" w:rsidRPr="008A1AB8" w:rsidRDefault="00545E8C"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El estudio se llevó a cabo entre </w:t>
      </w:r>
      <w:r w:rsidR="00433E57" w:rsidRPr="008A1AB8">
        <w:rPr>
          <w:rFonts w:ascii="Times New Roman" w:hAnsi="Times New Roman" w:cs="Times New Roman"/>
          <w:sz w:val="24"/>
          <w:szCs w:val="24"/>
          <w:u w:val="single"/>
        </w:rPr>
        <w:t>“</w:t>
      </w:r>
      <w:r w:rsidRPr="008A1AB8">
        <w:rPr>
          <w:rFonts w:ascii="Times New Roman" w:hAnsi="Times New Roman" w:cs="Times New Roman"/>
          <w:sz w:val="24"/>
          <w:szCs w:val="24"/>
          <w:u w:val="single"/>
        </w:rPr>
        <w:t>201</w:t>
      </w:r>
      <w:r w:rsidR="00433E57" w:rsidRPr="008A1AB8">
        <w:rPr>
          <w:rFonts w:ascii="Times New Roman" w:hAnsi="Times New Roman" w:cs="Times New Roman"/>
          <w:sz w:val="24"/>
          <w:szCs w:val="24"/>
          <w:u w:val="single"/>
        </w:rPr>
        <w:t>6-</w:t>
      </w:r>
      <w:r w:rsidRPr="008A1AB8">
        <w:rPr>
          <w:rFonts w:ascii="Times New Roman" w:hAnsi="Times New Roman" w:cs="Times New Roman"/>
          <w:sz w:val="24"/>
          <w:szCs w:val="24"/>
          <w:u w:val="single"/>
        </w:rPr>
        <w:t xml:space="preserve"> 2025</w:t>
      </w:r>
      <w:r w:rsidR="00433E57" w:rsidRPr="008A1AB8">
        <w:rPr>
          <w:rFonts w:ascii="Times New Roman" w:hAnsi="Times New Roman" w:cs="Times New Roman"/>
          <w:sz w:val="24"/>
          <w:szCs w:val="24"/>
          <w:u w:val="single"/>
        </w:rPr>
        <w:t>”</w:t>
      </w:r>
      <w:r w:rsidRPr="008A1AB8">
        <w:rPr>
          <w:rFonts w:ascii="Times New Roman" w:hAnsi="Times New Roman" w:cs="Times New Roman"/>
          <w:sz w:val="24"/>
          <w:szCs w:val="24"/>
        </w:rPr>
        <w:t xml:space="preserve"> en la </w:t>
      </w:r>
      <w:r w:rsidR="009C103F" w:rsidRPr="008A1AB8">
        <w:rPr>
          <w:rFonts w:ascii="Times New Roman" w:hAnsi="Times New Roman" w:cs="Times New Roman"/>
          <w:sz w:val="24"/>
          <w:szCs w:val="24"/>
        </w:rPr>
        <w:t>Universidad Autónoma del Estado de México (Escuela de Artes Escénicas y Facultad de Humanidades), Conservatorio de Música del Estado de México</w:t>
      </w:r>
      <w:r w:rsidR="002F259E" w:rsidRPr="008A1AB8">
        <w:rPr>
          <w:rFonts w:ascii="Times New Roman" w:hAnsi="Times New Roman" w:cs="Times New Roman"/>
          <w:sz w:val="24"/>
          <w:szCs w:val="24"/>
        </w:rPr>
        <w:t xml:space="preserve"> y en el</w:t>
      </w:r>
      <w:r w:rsidR="009C103F" w:rsidRPr="008A1AB8">
        <w:rPr>
          <w:rFonts w:ascii="Times New Roman" w:hAnsi="Times New Roman" w:cs="Times New Roman"/>
          <w:sz w:val="24"/>
          <w:szCs w:val="24"/>
        </w:rPr>
        <w:t xml:space="preserve"> Conservatorio de Música de la Universidad Politécnica de </w:t>
      </w:r>
      <w:r w:rsidR="00D10262" w:rsidRPr="008A1AB8">
        <w:rPr>
          <w:rFonts w:ascii="Times New Roman" w:hAnsi="Times New Roman" w:cs="Times New Roman"/>
          <w:sz w:val="24"/>
          <w:szCs w:val="24"/>
        </w:rPr>
        <w:t>Nicaragua.</w:t>
      </w:r>
      <w:r w:rsidR="0092669C" w:rsidRPr="008A1AB8">
        <w:rPr>
          <w:rFonts w:ascii="Times New Roman" w:hAnsi="Times New Roman" w:cs="Times New Roman"/>
          <w:sz w:val="24"/>
          <w:szCs w:val="24"/>
        </w:rPr>
        <w:t xml:space="preserve"> Una </w:t>
      </w:r>
      <w:r w:rsidR="002208F9" w:rsidRPr="008A1AB8">
        <w:rPr>
          <w:rFonts w:ascii="Times New Roman" w:hAnsi="Times New Roman" w:cs="Times New Roman"/>
          <w:sz w:val="24"/>
          <w:szCs w:val="24"/>
        </w:rPr>
        <w:t>importante contribución</w:t>
      </w:r>
      <w:r w:rsidR="0092669C" w:rsidRPr="008A1AB8">
        <w:rPr>
          <w:rFonts w:ascii="Times New Roman" w:hAnsi="Times New Roman" w:cs="Times New Roman"/>
          <w:sz w:val="24"/>
          <w:szCs w:val="24"/>
        </w:rPr>
        <w:t xml:space="preserve"> a</w:t>
      </w:r>
      <w:r w:rsidR="002208F9" w:rsidRPr="008A1AB8">
        <w:rPr>
          <w:rFonts w:ascii="Times New Roman" w:hAnsi="Times New Roman" w:cs="Times New Roman"/>
          <w:sz w:val="24"/>
          <w:szCs w:val="24"/>
        </w:rPr>
        <w:t xml:space="preserve"> la investigación</w:t>
      </w:r>
      <w:r w:rsidR="0092669C" w:rsidRPr="008A1AB8">
        <w:rPr>
          <w:rFonts w:ascii="Times New Roman" w:hAnsi="Times New Roman" w:cs="Times New Roman"/>
          <w:sz w:val="24"/>
          <w:szCs w:val="24"/>
        </w:rPr>
        <w:t xml:space="preserve"> </w:t>
      </w:r>
      <w:r w:rsidR="002208F9" w:rsidRPr="008A1AB8">
        <w:rPr>
          <w:rFonts w:ascii="Times New Roman" w:hAnsi="Times New Roman" w:cs="Times New Roman"/>
          <w:sz w:val="24"/>
          <w:szCs w:val="24"/>
        </w:rPr>
        <w:t>se realizó</w:t>
      </w:r>
      <w:r w:rsidR="0092669C" w:rsidRPr="008A1AB8">
        <w:rPr>
          <w:rFonts w:ascii="Times New Roman" w:hAnsi="Times New Roman" w:cs="Times New Roman"/>
          <w:sz w:val="24"/>
          <w:szCs w:val="24"/>
        </w:rPr>
        <w:t xml:space="preserve"> mediante el </w:t>
      </w:r>
      <w:r w:rsidR="002208F9" w:rsidRPr="008A1AB8">
        <w:rPr>
          <w:rFonts w:ascii="Times New Roman" w:hAnsi="Times New Roman" w:cs="Times New Roman"/>
          <w:sz w:val="24"/>
          <w:szCs w:val="24"/>
        </w:rPr>
        <w:t>Encuentro Internacional</w:t>
      </w:r>
      <w:r w:rsidR="0092669C" w:rsidRPr="008A1AB8">
        <w:rPr>
          <w:rFonts w:ascii="Times New Roman" w:hAnsi="Times New Roman" w:cs="Times New Roman"/>
          <w:sz w:val="24"/>
          <w:szCs w:val="24"/>
        </w:rPr>
        <w:t xml:space="preserve"> </w:t>
      </w:r>
      <w:r w:rsidR="002208F9" w:rsidRPr="008A1AB8">
        <w:rPr>
          <w:rFonts w:ascii="Times New Roman" w:hAnsi="Times New Roman" w:cs="Times New Roman"/>
          <w:sz w:val="24"/>
          <w:szCs w:val="24"/>
        </w:rPr>
        <w:t>A</w:t>
      </w:r>
      <w:r w:rsidR="0092669C" w:rsidRPr="008A1AB8">
        <w:rPr>
          <w:rFonts w:ascii="Times New Roman" w:hAnsi="Times New Roman" w:cs="Times New Roman"/>
          <w:sz w:val="24"/>
          <w:szCs w:val="24"/>
        </w:rPr>
        <w:t>cadémico de piano</w:t>
      </w:r>
      <w:r w:rsidR="002208F9" w:rsidRPr="008A1AB8">
        <w:rPr>
          <w:rFonts w:ascii="Times New Roman" w:hAnsi="Times New Roman" w:cs="Times New Roman"/>
          <w:sz w:val="24"/>
          <w:szCs w:val="24"/>
        </w:rPr>
        <w:t xml:space="preserve"> de la UAEM</w:t>
      </w:r>
      <w:r w:rsidR="004C29E2" w:rsidRPr="008A1AB8">
        <w:rPr>
          <w:rFonts w:ascii="Times New Roman" w:hAnsi="Times New Roman" w:cs="Times New Roman"/>
          <w:sz w:val="24"/>
          <w:szCs w:val="24"/>
        </w:rPr>
        <w:t>éx</w:t>
      </w:r>
      <w:r w:rsidR="0092669C" w:rsidRPr="008A1AB8">
        <w:rPr>
          <w:rFonts w:ascii="Times New Roman" w:hAnsi="Times New Roman" w:cs="Times New Roman"/>
          <w:sz w:val="24"/>
          <w:szCs w:val="24"/>
        </w:rPr>
        <w:t>, que se celebra cada año</w:t>
      </w:r>
      <w:r w:rsidR="002208F9" w:rsidRPr="008A1AB8">
        <w:rPr>
          <w:rFonts w:ascii="Times New Roman" w:hAnsi="Times New Roman" w:cs="Times New Roman"/>
          <w:sz w:val="24"/>
          <w:szCs w:val="24"/>
        </w:rPr>
        <w:t xml:space="preserve"> a partir de 2016</w:t>
      </w:r>
      <w:r w:rsidR="0092669C" w:rsidRPr="008A1AB8">
        <w:rPr>
          <w:rFonts w:ascii="Times New Roman" w:hAnsi="Times New Roman" w:cs="Times New Roman"/>
          <w:sz w:val="24"/>
          <w:szCs w:val="24"/>
        </w:rPr>
        <w:t xml:space="preserve"> y cuenta con una extensa participación de universidades internacionales tanto en formato virtual como presencial.</w:t>
      </w:r>
    </w:p>
    <w:p w14:paraId="3DE5B58D" w14:textId="77777777" w:rsidR="0085185F" w:rsidRPr="008A1AB8" w:rsidRDefault="0085185F" w:rsidP="0085185F">
      <w:pPr>
        <w:spacing w:after="0" w:line="240" w:lineRule="auto"/>
        <w:jc w:val="both"/>
        <w:rPr>
          <w:rFonts w:ascii="Times New Roman" w:hAnsi="Times New Roman" w:cs="Times New Roman"/>
          <w:sz w:val="24"/>
          <w:szCs w:val="24"/>
        </w:rPr>
      </w:pPr>
    </w:p>
    <w:p w14:paraId="39A62732" w14:textId="46D3D340" w:rsidR="009C103F" w:rsidRPr="008A1AB8" w:rsidRDefault="00DC702B"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 Durante la primera etapa </w:t>
      </w:r>
      <w:r w:rsidR="00433E57" w:rsidRPr="008A1AB8">
        <w:rPr>
          <w:rFonts w:ascii="Times New Roman" w:hAnsi="Times New Roman" w:cs="Times New Roman"/>
          <w:sz w:val="24"/>
          <w:szCs w:val="24"/>
          <w:u w:val="single"/>
        </w:rPr>
        <w:t>“</w:t>
      </w:r>
      <w:r w:rsidRPr="008A1AB8">
        <w:rPr>
          <w:rFonts w:ascii="Times New Roman" w:hAnsi="Times New Roman" w:cs="Times New Roman"/>
          <w:sz w:val="24"/>
          <w:szCs w:val="24"/>
          <w:u w:val="single"/>
        </w:rPr>
        <w:t>2016</w:t>
      </w:r>
      <w:r w:rsidR="004C29E2" w:rsidRPr="008A1AB8">
        <w:rPr>
          <w:rStyle w:val="Textoennegrita"/>
          <w:rFonts w:ascii="Times New Roman" w:hAnsi="Times New Roman" w:cs="Times New Roman"/>
          <w:b w:val="0"/>
          <w:bCs w:val="0"/>
          <w:sz w:val="24"/>
          <w:szCs w:val="24"/>
          <w:u w:val="single"/>
        </w:rPr>
        <w:t>–</w:t>
      </w:r>
      <w:r w:rsidRPr="008A1AB8">
        <w:rPr>
          <w:rFonts w:ascii="Times New Roman" w:hAnsi="Times New Roman" w:cs="Times New Roman"/>
          <w:sz w:val="24"/>
          <w:szCs w:val="24"/>
          <w:u w:val="single"/>
        </w:rPr>
        <w:t>20</w:t>
      </w:r>
      <w:r w:rsidR="00142489" w:rsidRPr="008A1AB8">
        <w:rPr>
          <w:rFonts w:ascii="Times New Roman" w:hAnsi="Times New Roman" w:cs="Times New Roman"/>
          <w:sz w:val="24"/>
          <w:szCs w:val="24"/>
          <w:u w:val="single"/>
        </w:rPr>
        <w:t>19</w:t>
      </w:r>
      <w:r w:rsidR="00433E57" w:rsidRPr="008A1AB8">
        <w:rPr>
          <w:rFonts w:ascii="Times New Roman" w:hAnsi="Times New Roman" w:cs="Times New Roman"/>
          <w:sz w:val="24"/>
          <w:szCs w:val="24"/>
          <w:u w:val="single"/>
        </w:rPr>
        <w:t>”</w:t>
      </w:r>
      <w:r w:rsidR="004C29E2" w:rsidRPr="008A1AB8">
        <w:rPr>
          <w:rFonts w:ascii="Times New Roman" w:hAnsi="Times New Roman" w:cs="Times New Roman"/>
          <w:sz w:val="24"/>
          <w:szCs w:val="24"/>
        </w:rPr>
        <w:t>, se</w:t>
      </w:r>
      <w:r w:rsidRPr="008A1AB8">
        <w:rPr>
          <w:rFonts w:ascii="Times New Roman" w:hAnsi="Times New Roman" w:cs="Times New Roman"/>
          <w:sz w:val="24"/>
          <w:szCs w:val="24"/>
        </w:rPr>
        <w:t xml:space="preserve"> llevó a cabo un análisis exhaustivo de la literatura relacionada con la problemática investigada, incluyendo el desarrollo de sus aspectos metodológicos, así como sus fundamentos teóricos. Además, se identificó el estado actual del problema en el ámbito de la práctica pedagógica musical. Para ello, se diseñaron</w:t>
      </w:r>
      <w:r w:rsidR="00252749" w:rsidRPr="008A1AB8">
        <w:rPr>
          <w:rFonts w:ascii="Times New Roman" w:hAnsi="Times New Roman" w:cs="Times New Roman"/>
          <w:sz w:val="24"/>
          <w:szCs w:val="24"/>
        </w:rPr>
        <w:t xml:space="preserve"> los</w:t>
      </w:r>
      <w:r w:rsidRPr="008A1AB8">
        <w:rPr>
          <w:rFonts w:ascii="Times New Roman" w:hAnsi="Times New Roman" w:cs="Times New Roman"/>
          <w:sz w:val="24"/>
          <w:szCs w:val="24"/>
        </w:rPr>
        <w:t xml:space="preserve"> instrumentos de recolección de datos dirigidos a docentes, compositores y estudiantes; en consecuencia, se realizó un estudio sociológico que involucró </w:t>
      </w:r>
      <w:r w:rsidRPr="008A1AB8">
        <w:rPr>
          <w:rFonts w:ascii="Times New Roman" w:hAnsi="Times New Roman" w:cs="Times New Roman"/>
          <w:sz w:val="24"/>
          <w:szCs w:val="24"/>
        </w:rPr>
        <w:lastRenderedPageBreak/>
        <w:t>a 160 participantes. El objetivo principal fue determinar la percepción existente respecto al desarrollo de las habilidades interpretativas en futuros profesionales en educación musical moderna. Asimismo, se identificaron parámetros objetivos que favorecen la formación de una elevada cultura interpretativa y se realizó un análisis centrado en la relación que mantienen los encuestados con el texto de las obras musicales.</w:t>
      </w:r>
    </w:p>
    <w:p w14:paraId="3072BB17" w14:textId="77777777" w:rsidR="0085185F" w:rsidRPr="008A1AB8" w:rsidRDefault="0085185F" w:rsidP="0085185F">
      <w:pPr>
        <w:spacing w:after="0" w:line="240" w:lineRule="auto"/>
        <w:jc w:val="both"/>
        <w:rPr>
          <w:rFonts w:ascii="Times New Roman" w:hAnsi="Times New Roman" w:cs="Times New Roman"/>
          <w:sz w:val="24"/>
          <w:szCs w:val="24"/>
        </w:rPr>
      </w:pPr>
    </w:p>
    <w:p w14:paraId="573699AC" w14:textId="545DA66A" w:rsidR="00142489" w:rsidRPr="008A1AB8" w:rsidRDefault="0014248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el </w:t>
      </w:r>
      <w:r w:rsidR="00B24272" w:rsidRPr="008A1AB8">
        <w:rPr>
          <w:rFonts w:ascii="Times New Roman" w:hAnsi="Times New Roman" w:cs="Times New Roman"/>
          <w:sz w:val="24"/>
          <w:szCs w:val="24"/>
        </w:rPr>
        <w:t xml:space="preserve">segundo </w:t>
      </w:r>
      <w:r w:rsidRPr="008A1AB8">
        <w:rPr>
          <w:rFonts w:ascii="Times New Roman" w:hAnsi="Times New Roman" w:cs="Times New Roman"/>
          <w:sz w:val="24"/>
          <w:szCs w:val="24"/>
        </w:rPr>
        <w:t xml:space="preserve">período comprendido entre </w:t>
      </w:r>
      <w:r w:rsidR="00433E57" w:rsidRPr="008A1AB8">
        <w:rPr>
          <w:rFonts w:ascii="Times New Roman" w:hAnsi="Times New Roman" w:cs="Times New Roman"/>
          <w:sz w:val="24"/>
          <w:szCs w:val="24"/>
          <w:u w:val="single"/>
        </w:rPr>
        <w:t>“</w:t>
      </w:r>
      <w:r w:rsidRPr="008A1AB8">
        <w:rPr>
          <w:rFonts w:ascii="Times New Roman" w:hAnsi="Times New Roman" w:cs="Times New Roman"/>
          <w:sz w:val="24"/>
          <w:szCs w:val="24"/>
          <w:u w:val="single"/>
        </w:rPr>
        <w:t>2019</w:t>
      </w:r>
      <w:r w:rsidR="004C29E2" w:rsidRPr="008A1AB8">
        <w:rPr>
          <w:rStyle w:val="Textoennegrita"/>
          <w:rFonts w:ascii="Times New Roman" w:hAnsi="Times New Roman" w:cs="Times New Roman"/>
          <w:b w:val="0"/>
          <w:bCs w:val="0"/>
          <w:sz w:val="24"/>
          <w:szCs w:val="24"/>
          <w:u w:val="single"/>
        </w:rPr>
        <w:t>–</w:t>
      </w:r>
      <w:r w:rsidR="004C29E2" w:rsidRPr="008A1AB8">
        <w:rPr>
          <w:rFonts w:ascii="Times New Roman" w:hAnsi="Times New Roman" w:cs="Times New Roman"/>
          <w:sz w:val="24"/>
          <w:szCs w:val="24"/>
          <w:u w:val="single"/>
        </w:rPr>
        <w:t>2021</w:t>
      </w:r>
      <w:r w:rsidR="00433E57" w:rsidRPr="008A1AB8">
        <w:rPr>
          <w:rFonts w:ascii="Times New Roman" w:hAnsi="Times New Roman" w:cs="Times New Roman"/>
          <w:sz w:val="24"/>
          <w:szCs w:val="24"/>
          <w:u w:val="single"/>
        </w:rPr>
        <w:t>”</w:t>
      </w:r>
      <w:r w:rsidR="004C29E2" w:rsidRPr="008A1AB8">
        <w:rPr>
          <w:rFonts w:ascii="Times New Roman" w:hAnsi="Times New Roman" w:cs="Times New Roman"/>
          <w:sz w:val="24"/>
          <w:szCs w:val="24"/>
        </w:rPr>
        <w:t>, se</w:t>
      </w:r>
      <w:r w:rsidRPr="008A1AB8">
        <w:rPr>
          <w:rFonts w:ascii="Times New Roman" w:hAnsi="Times New Roman" w:cs="Times New Roman"/>
          <w:sz w:val="24"/>
          <w:szCs w:val="24"/>
        </w:rPr>
        <w:t xml:space="preserve"> establecieron los fundamentos esenciales del paradigma centrado en el texto, </w:t>
      </w:r>
      <w:r w:rsidRPr="008A1AB8">
        <w:rPr>
          <w:rFonts w:ascii="Times New Roman" w:hAnsi="Times New Roman" w:cs="Times New Roman"/>
          <w:i/>
          <w:iCs/>
          <w:sz w:val="24"/>
          <w:szCs w:val="24"/>
        </w:rPr>
        <w:t>textocéntrico,</w:t>
      </w:r>
      <w:r w:rsidRPr="008A1AB8">
        <w:rPr>
          <w:rFonts w:ascii="Times New Roman" w:hAnsi="Times New Roman" w:cs="Times New Roman"/>
          <w:sz w:val="24"/>
          <w:szCs w:val="24"/>
        </w:rPr>
        <w:t xml:space="preserve"> aplicados a la enseñanza en el ámbito instrumental, concebido como un modelo tecnológico destinado a fomentar la cultura interpretativa en los futuros docentes. Asimismo, se diseñaron instrumentos de diagnóstico, incluyendo indicadores, parámetros, criterios de evaluación, pruebas y programas de entrenamiento, con el propósito de evaluar el grado de desarrollo de dicha cultura interpretativa. Además, se creó un curso especializado titulado “Interpretación de obras musicales en la formación escénica del docente de Música”.</w:t>
      </w:r>
    </w:p>
    <w:p w14:paraId="3C80252B" w14:textId="77777777" w:rsidR="0085185F" w:rsidRPr="008A1AB8" w:rsidRDefault="0085185F" w:rsidP="0085185F">
      <w:pPr>
        <w:spacing w:after="0" w:line="240" w:lineRule="auto"/>
        <w:jc w:val="both"/>
        <w:rPr>
          <w:rFonts w:ascii="Times New Roman" w:hAnsi="Times New Roman" w:cs="Times New Roman"/>
          <w:sz w:val="24"/>
          <w:szCs w:val="24"/>
        </w:rPr>
      </w:pPr>
    </w:p>
    <w:p w14:paraId="466A7079" w14:textId="5974B29A" w:rsidR="00B24272" w:rsidRPr="008A1AB8" w:rsidRDefault="00B24272"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la tercera etapa </w:t>
      </w:r>
      <w:r w:rsidR="00817B78" w:rsidRPr="008A1AB8">
        <w:rPr>
          <w:rFonts w:ascii="Times New Roman" w:hAnsi="Times New Roman" w:cs="Times New Roman"/>
          <w:sz w:val="24"/>
          <w:szCs w:val="24"/>
          <w:u w:val="single"/>
        </w:rPr>
        <w:t>“</w:t>
      </w:r>
      <w:r w:rsidRPr="008A1AB8">
        <w:rPr>
          <w:rFonts w:ascii="Times New Roman" w:hAnsi="Times New Roman" w:cs="Times New Roman"/>
          <w:sz w:val="24"/>
          <w:szCs w:val="24"/>
          <w:u w:val="single"/>
        </w:rPr>
        <w:t>2021</w:t>
      </w:r>
      <w:r w:rsidR="004C29E2" w:rsidRPr="008A1AB8">
        <w:rPr>
          <w:rStyle w:val="Textoennegrita"/>
          <w:rFonts w:ascii="Times New Roman" w:hAnsi="Times New Roman" w:cs="Times New Roman"/>
          <w:b w:val="0"/>
          <w:bCs w:val="0"/>
          <w:sz w:val="24"/>
          <w:szCs w:val="24"/>
          <w:u w:val="single"/>
        </w:rPr>
        <w:t>–</w:t>
      </w:r>
      <w:r w:rsidRPr="008A1AB8">
        <w:rPr>
          <w:rFonts w:ascii="Times New Roman" w:hAnsi="Times New Roman" w:cs="Times New Roman"/>
          <w:sz w:val="24"/>
          <w:szCs w:val="24"/>
          <w:u w:val="single"/>
        </w:rPr>
        <w:t>2023</w:t>
      </w:r>
      <w:r w:rsidR="00817B78" w:rsidRPr="008A1AB8">
        <w:rPr>
          <w:rFonts w:ascii="Times New Roman" w:hAnsi="Times New Roman" w:cs="Times New Roman"/>
          <w:sz w:val="24"/>
          <w:szCs w:val="24"/>
        </w:rPr>
        <w:t>”</w:t>
      </w:r>
      <w:r w:rsidRPr="008A1AB8">
        <w:rPr>
          <w:rFonts w:ascii="Times New Roman" w:hAnsi="Times New Roman" w:cs="Times New Roman"/>
          <w:sz w:val="24"/>
          <w:szCs w:val="24"/>
        </w:rPr>
        <w:t xml:space="preserve">, se </w:t>
      </w:r>
      <w:r w:rsidR="00EB25AC" w:rsidRPr="008A1AB8">
        <w:rPr>
          <w:rFonts w:ascii="Times New Roman" w:hAnsi="Times New Roman" w:cs="Times New Roman"/>
          <w:sz w:val="24"/>
          <w:szCs w:val="24"/>
        </w:rPr>
        <w:t>elaboró</w:t>
      </w:r>
      <w:r w:rsidRPr="008A1AB8">
        <w:rPr>
          <w:rFonts w:ascii="Times New Roman" w:hAnsi="Times New Roman" w:cs="Times New Roman"/>
          <w:sz w:val="24"/>
          <w:szCs w:val="24"/>
        </w:rPr>
        <w:t xml:space="preserve"> el concepto</w:t>
      </w:r>
      <w:r w:rsidR="00EB25AC" w:rsidRPr="008A1AB8">
        <w:rPr>
          <w:rFonts w:ascii="Times New Roman" w:hAnsi="Times New Roman" w:cs="Times New Roman"/>
          <w:sz w:val="24"/>
          <w:szCs w:val="24"/>
        </w:rPr>
        <w:t xml:space="preserve"> destinado a</w:t>
      </w:r>
      <w:r w:rsidRPr="008A1AB8">
        <w:rPr>
          <w:rFonts w:ascii="Times New Roman" w:hAnsi="Times New Roman" w:cs="Times New Roman"/>
          <w:sz w:val="24"/>
          <w:szCs w:val="24"/>
        </w:rPr>
        <w:t xml:space="preserve"> la </w:t>
      </w:r>
      <w:r w:rsidR="00EB25AC" w:rsidRPr="008A1AB8">
        <w:rPr>
          <w:rFonts w:ascii="Times New Roman" w:hAnsi="Times New Roman" w:cs="Times New Roman"/>
          <w:sz w:val="24"/>
          <w:szCs w:val="24"/>
        </w:rPr>
        <w:t xml:space="preserve">adquisición de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w:t>
      </w:r>
      <w:r w:rsidR="00EB25AC" w:rsidRPr="008A1AB8">
        <w:rPr>
          <w:rFonts w:ascii="Times New Roman" w:hAnsi="Times New Roman" w:cs="Times New Roman"/>
          <w:sz w:val="24"/>
          <w:szCs w:val="24"/>
        </w:rPr>
        <w:t xml:space="preserve">considerada </w:t>
      </w:r>
      <w:r w:rsidRPr="008A1AB8">
        <w:rPr>
          <w:rFonts w:ascii="Times New Roman" w:hAnsi="Times New Roman" w:cs="Times New Roman"/>
          <w:sz w:val="24"/>
          <w:szCs w:val="24"/>
        </w:rPr>
        <w:t>como una cualidad profesional y personal integradora, se d</w:t>
      </w:r>
      <w:r w:rsidR="00EB25AC" w:rsidRPr="008A1AB8">
        <w:rPr>
          <w:rFonts w:ascii="Times New Roman" w:hAnsi="Times New Roman" w:cs="Times New Roman"/>
          <w:sz w:val="24"/>
          <w:szCs w:val="24"/>
        </w:rPr>
        <w:t>iseñaron</w:t>
      </w:r>
      <w:r w:rsidRPr="008A1AB8">
        <w:rPr>
          <w:rFonts w:ascii="Times New Roman" w:hAnsi="Times New Roman" w:cs="Times New Roman"/>
          <w:sz w:val="24"/>
          <w:szCs w:val="24"/>
        </w:rPr>
        <w:t xml:space="preserve"> y fundamentaron las </w:t>
      </w:r>
      <w:r w:rsidR="00EB25AC" w:rsidRPr="008A1AB8">
        <w:rPr>
          <w:rFonts w:ascii="Times New Roman" w:hAnsi="Times New Roman" w:cs="Times New Roman"/>
          <w:sz w:val="24"/>
          <w:szCs w:val="24"/>
        </w:rPr>
        <w:t xml:space="preserve">distintas </w:t>
      </w:r>
      <w:r w:rsidRPr="008A1AB8">
        <w:rPr>
          <w:rFonts w:ascii="Times New Roman" w:hAnsi="Times New Roman" w:cs="Times New Roman"/>
          <w:sz w:val="24"/>
          <w:szCs w:val="24"/>
        </w:rPr>
        <w:t xml:space="preserve">etapas de su formación, se realizó </w:t>
      </w:r>
      <w:r w:rsidR="00EB25AC" w:rsidRPr="008A1AB8">
        <w:rPr>
          <w:rFonts w:ascii="Times New Roman" w:hAnsi="Times New Roman" w:cs="Times New Roman"/>
          <w:sz w:val="24"/>
          <w:szCs w:val="24"/>
        </w:rPr>
        <w:t xml:space="preserve">un estudio diagnóstico con el propósito de evaluar el nivel inicial de desarrollo de dicha cultura en una muestra compuesta por </w:t>
      </w:r>
      <w:r w:rsidR="00C167DA" w:rsidRPr="008A1AB8">
        <w:rPr>
          <w:rFonts w:ascii="Times New Roman" w:hAnsi="Times New Roman" w:cs="Times New Roman"/>
          <w:sz w:val="24"/>
          <w:szCs w:val="24"/>
        </w:rPr>
        <w:t>5</w:t>
      </w:r>
      <w:r w:rsidR="00EB25AC" w:rsidRPr="008A1AB8">
        <w:rPr>
          <w:rFonts w:ascii="Times New Roman" w:hAnsi="Times New Roman" w:cs="Times New Roman"/>
          <w:sz w:val="24"/>
          <w:szCs w:val="24"/>
        </w:rPr>
        <w:t>6</w:t>
      </w:r>
      <w:r w:rsidR="00C167DA" w:rsidRPr="008A1AB8">
        <w:rPr>
          <w:rFonts w:ascii="Times New Roman" w:hAnsi="Times New Roman" w:cs="Times New Roman"/>
          <w:sz w:val="24"/>
          <w:szCs w:val="24"/>
        </w:rPr>
        <w:t xml:space="preserve"> estudiantes (2</w:t>
      </w:r>
      <w:r w:rsidRPr="008A1AB8">
        <w:rPr>
          <w:rFonts w:ascii="Times New Roman" w:hAnsi="Times New Roman" w:cs="Times New Roman"/>
          <w:sz w:val="24"/>
          <w:szCs w:val="24"/>
        </w:rPr>
        <w:t>8 personas en los grupos experimental y de control), y se llevó a cabo un trabajo experimental para introducir un curso especial en el proceso educativo práctico.</w:t>
      </w:r>
    </w:p>
    <w:p w14:paraId="1B1EA4DC" w14:textId="77777777" w:rsidR="0085185F" w:rsidRPr="008A1AB8" w:rsidRDefault="0085185F" w:rsidP="0085185F">
      <w:pPr>
        <w:spacing w:after="0" w:line="240" w:lineRule="auto"/>
        <w:jc w:val="both"/>
        <w:rPr>
          <w:rFonts w:ascii="Times New Roman" w:hAnsi="Times New Roman" w:cs="Times New Roman"/>
          <w:sz w:val="24"/>
          <w:szCs w:val="24"/>
        </w:rPr>
      </w:pPr>
    </w:p>
    <w:p w14:paraId="524ECC24" w14:textId="1CDD5EFA" w:rsidR="002B47E5" w:rsidRPr="008A1AB8" w:rsidRDefault="00C167DA"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la cuarta fase del estudio </w:t>
      </w:r>
      <w:r w:rsidR="00433E57" w:rsidRPr="008A1AB8">
        <w:rPr>
          <w:rFonts w:ascii="Times New Roman" w:hAnsi="Times New Roman" w:cs="Times New Roman"/>
          <w:sz w:val="24"/>
          <w:szCs w:val="24"/>
        </w:rPr>
        <w:t>“</w:t>
      </w:r>
      <w:r w:rsidRPr="008A1AB8">
        <w:rPr>
          <w:rFonts w:ascii="Times New Roman" w:hAnsi="Times New Roman" w:cs="Times New Roman"/>
          <w:sz w:val="24"/>
          <w:szCs w:val="24"/>
          <w:u w:val="single"/>
        </w:rPr>
        <w:t>2023</w:t>
      </w:r>
      <w:r w:rsidR="004C29E2" w:rsidRPr="008A1AB8">
        <w:rPr>
          <w:rStyle w:val="Textoennegrita"/>
          <w:rFonts w:ascii="Times New Roman" w:hAnsi="Times New Roman" w:cs="Times New Roman"/>
          <w:b w:val="0"/>
          <w:bCs w:val="0"/>
          <w:sz w:val="24"/>
          <w:szCs w:val="24"/>
          <w:u w:val="single"/>
        </w:rPr>
        <w:t>–</w:t>
      </w:r>
      <w:r w:rsidRPr="008A1AB8">
        <w:rPr>
          <w:rFonts w:ascii="Times New Roman" w:hAnsi="Times New Roman" w:cs="Times New Roman"/>
          <w:sz w:val="24"/>
          <w:szCs w:val="24"/>
          <w:u w:val="single"/>
        </w:rPr>
        <w:t>2025</w:t>
      </w:r>
      <w:r w:rsidR="00433E57" w:rsidRPr="008A1AB8">
        <w:rPr>
          <w:rFonts w:ascii="Times New Roman" w:hAnsi="Times New Roman" w:cs="Times New Roman"/>
          <w:sz w:val="24"/>
          <w:szCs w:val="24"/>
        </w:rPr>
        <w:t>”</w:t>
      </w:r>
      <w:r w:rsidRPr="008A1AB8">
        <w:rPr>
          <w:rFonts w:ascii="Times New Roman" w:hAnsi="Times New Roman" w:cs="Times New Roman"/>
          <w:sz w:val="24"/>
          <w:szCs w:val="24"/>
        </w:rPr>
        <w:t xml:space="preserve">, </w:t>
      </w:r>
      <w:r w:rsidR="002B47E5" w:rsidRPr="008A1AB8">
        <w:rPr>
          <w:rFonts w:ascii="Times New Roman" w:hAnsi="Times New Roman" w:cs="Times New Roman"/>
          <w:sz w:val="24"/>
          <w:szCs w:val="24"/>
        </w:rPr>
        <w:t>se realizó una encuesta de control de los niveles de desarrollo de la cultura interpretativa de los futuros especialistas, se sistematizó el material obtenido durante el experimento formativo, se procesaron los datos, se aclararon las conclusiones teóricas y metodológicas y se resumieron los resultados prácticos del estudio.</w:t>
      </w:r>
    </w:p>
    <w:p w14:paraId="01A75548" w14:textId="77777777" w:rsidR="0085185F" w:rsidRPr="008A1AB8" w:rsidRDefault="0085185F" w:rsidP="0085185F">
      <w:pPr>
        <w:spacing w:after="0" w:line="240" w:lineRule="auto"/>
        <w:jc w:val="both"/>
        <w:rPr>
          <w:rFonts w:ascii="Times New Roman" w:hAnsi="Times New Roman" w:cs="Times New Roman"/>
          <w:sz w:val="24"/>
          <w:szCs w:val="24"/>
        </w:rPr>
      </w:pPr>
    </w:p>
    <w:p w14:paraId="30FCC2FF" w14:textId="0972D742" w:rsidR="00330039" w:rsidRPr="008A1AB8" w:rsidRDefault="0033003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Los resultados de la investigación permit</w:t>
      </w:r>
      <w:r w:rsidR="00433E57" w:rsidRPr="008A1AB8">
        <w:rPr>
          <w:rFonts w:ascii="Times New Roman" w:hAnsi="Times New Roman" w:cs="Times New Roman"/>
          <w:sz w:val="24"/>
          <w:szCs w:val="24"/>
        </w:rPr>
        <w:t>i</w:t>
      </w:r>
      <w:r w:rsidRPr="008A1AB8">
        <w:rPr>
          <w:rFonts w:ascii="Times New Roman" w:hAnsi="Times New Roman" w:cs="Times New Roman"/>
          <w:sz w:val="24"/>
          <w:szCs w:val="24"/>
        </w:rPr>
        <w:t>e</w:t>
      </w:r>
      <w:r w:rsidR="00433E57" w:rsidRPr="008A1AB8">
        <w:rPr>
          <w:rFonts w:ascii="Times New Roman" w:hAnsi="Times New Roman" w:cs="Times New Roman"/>
          <w:sz w:val="24"/>
          <w:szCs w:val="24"/>
        </w:rPr>
        <w:t>ro</w:t>
      </w:r>
      <w:r w:rsidRPr="008A1AB8">
        <w:rPr>
          <w:rFonts w:ascii="Times New Roman" w:hAnsi="Times New Roman" w:cs="Times New Roman"/>
          <w:sz w:val="24"/>
          <w:szCs w:val="24"/>
        </w:rPr>
        <w:t>n una reformulación teórica del proceso pedagógico en la enseñanza instrumental, específicamente en el enfoque interpretativo. Además, favorec</w:t>
      </w:r>
      <w:r w:rsidR="001D643C" w:rsidRPr="008A1AB8">
        <w:rPr>
          <w:rFonts w:ascii="Times New Roman" w:hAnsi="Times New Roman" w:cs="Times New Roman"/>
          <w:sz w:val="24"/>
          <w:szCs w:val="24"/>
        </w:rPr>
        <w:t>i</w:t>
      </w:r>
      <w:r w:rsidRPr="008A1AB8">
        <w:rPr>
          <w:rFonts w:ascii="Times New Roman" w:hAnsi="Times New Roman" w:cs="Times New Roman"/>
          <w:sz w:val="24"/>
          <w:szCs w:val="24"/>
        </w:rPr>
        <w:t>e</w:t>
      </w:r>
      <w:r w:rsidR="001D643C" w:rsidRPr="008A1AB8">
        <w:rPr>
          <w:rFonts w:ascii="Times New Roman" w:hAnsi="Times New Roman" w:cs="Times New Roman"/>
          <w:sz w:val="24"/>
          <w:szCs w:val="24"/>
        </w:rPr>
        <w:t>ro</w:t>
      </w:r>
      <w:r w:rsidRPr="008A1AB8">
        <w:rPr>
          <w:rFonts w:ascii="Times New Roman" w:hAnsi="Times New Roman" w:cs="Times New Roman"/>
          <w:sz w:val="24"/>
          <w:szCs w:val="24"/>
        </w:rPr>
        <w:t>n una mayor comprensión de las estrategias de reforma en la educación superior profesional, impulsan</w:t>
      </w:r>
      <w:r w:rsidR="001D643C" w:rsidRPr="008A1AB8">
        <w:rPr>
          <w:rFonts w:ascii="Times New Roman" w:hAnsi="Times New Roman" w:cs="Times New Roman"/>
          <w:sz w:val="24"/>
          <w:szCs w:val="24"/>
        </w:rPr>
        <w:t>do</w:t>
      </w:r>
      <w:r w:rsidRPr="008A1AB8">
        <w:rPr>
          <w:rFonts w:ascii="Times New Roman" w:hAnsi="Times New Roman" w:cs="Times New Roman"/>
          <w:sz w:val="24"/>
          <w:szCs w:val="24"/>
        </w:rPr>
        <w:t xml:space="preserve"> nuevas líneas de indagación relacionadas con temas orientados a la experiencia personal y creativa en el ámbito de la educación</w:t>
      </w:r>
      <w:r w:rsidR="00083096" w:rsidRPr="008A1AB8">
        <w:rPr>
          <w:rFonts w:ascii="Times New Roman" w:hAnsi="Times New Roman" w:cs="Times New Roman"/>
          <w:sz w:val="24"/>
          <w:szCs w:val="24"/>
        </w:rPr>
        <w:t xml:space="preserve"> </w:t>
      </w:r>
      <w:r w:rsidRPr="008A1AB8">
        <w:rPr>
          <w:rFonts w:ascii="Times New Roman" w:hAnsi="Times New Roman" w:cs="Times New Roman"/>
          <w:sz w:val="24"/>
          <w:szCs w:val="24"/>
        </w:rPr>
        <w:t>pedagógica</w:t>
      </w:r>
      <w:r w:rsidR="00083096" w:rsidRPr="008A1AB8">
        <w:rPr>
          <w:rFonts w:ascii="Times New Roman" w:hAnsi="Times New Roman" w:cs="Times New Roman"/>
          <w:sz w:val="24"/>
          <w:szCs w:val="24"/>
        </w:rPr>
        <w:t>-musical</w:t>
      </w:r>
      <w:r w:rsidRPr="008A1AB8">
        <w:rPr>
          <w:rFonts w:ascii="Times New Roman" w:hAnsi="Times New Roman" w:cs="Times New Roman"/>
          <w:sz w:val="24"/>
          <w:szCs w:val="24"/>
        </w:rPr>
        <w:t>, y contribuyen</w:t>
      </w:r>
      <w:r w:rsidR="001D643C" w:rsidRPr="008A1AB8">
        <w:rPr>
          <w:rFonts w:ascii="Times New Roman" w:hAnsi="Times New Roman" w:cs="Times New Roman"/>
          <w:sz w:val="24"/>
          <w:szCs w:val="24"/>
        </w:rPr>
        <w:t>do</w:t>
      </w:r>
      <w:r w:rsidRPr="008A1AB8">
        <w:rPr>
          <w:rFonts w:ascii="Times New Roman" w:hAnsi="Times New Roman" w:cs="Times New Roman"/>
          <w:sz w:val="24"/>
          <w:szCs w:val="24"/>
        </w:rPr>
        <w:t xml:space="preserve"> al perfeccionamiento de su calidad.</w:t>
      </w:r>
    </w:p>
    <w:p w14:paraId="0B7F57F8" w14:textId="77777777" w:rsidR="0085185F" w:rsidRPr="008A1AB8" w:rsidRDefault="0085185F" w:rsidP="0085185F">
      <w:pPr>
        <w:spacing w:after="0" w:line="240" w:lineRule="auto"/>
        <w:jc w:val="both"/>
        <w:rPr>
          <w:rFonts w:ascii="Times New Roman" w:hAnsi="Times New Roman" w:cs="Times New Roman"/>
          <w:sz w:val="24"/>
          <w:szCs w:val="24"/>
        </w:rPr>
      </w:pPr>
    </w:p>
    <w:p w14:paraId="2F58930F" w14:textId="5F8A31E3" w:rsidR="00E02EE1" w:rsidRPr="008A1AB8" w:rsidRDefault="00083096"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La estructura del artículo consta de varias secciones principales: una </w:t>
      </w:r>
      <w:r w:rsidRPr="008A1AB8">
        <w:rPr>
          <w:rFonts w:ascii="Times New Roman" w:hAnsi="Times New Roman" w:cs="Times New Roman"/>
          <w:i/>
          <w:iCs/>
          <w:sz w:val="24"/>
          <w:szCs w:val="24"/>
        </w:rPr>
        <w:t>Introducción</w:t>
      </w:r>
      <w:r w:rsidRPr="008A1AB8">
        <w:rPr>
          <w:rFonts w:ascii="Times New Roman" w:hAnsi="Times New Roman" w:cs="Times New Roman"/>
          <w:sz w:val="24"/>
          <w:szCs w:val="24"/>
        </w:rPr>
        <w:t xml:space="preserve">, un apartado de </w:t>
      </w:r>
      <w:r w:rsidRPr="008A1AB8">
        <w:rPr>
          <w:rFonts w:ascii="Times New Roman" w:hAnsi="Times New Roman" w:cs="Times New Roman"/>
          <w:i/>
          <w:iCs/>
          <w:sz w:val="24"/>
          <w:szCs w:val="24"/>
        </w:rPr>
        <w:t>Desarrollo</w:t>
      </w:r>
      <w:r w:rsidRPr="008A1AB8">
        <w:rPr>
          <w:rFonts w:ascii="Times New Roman" w:hAnsi="Times New Roman" w:cs="Times New Roman"/>
          <w:sz w:val="24"/>
          <w:szCs w:val="24"/>
        </w:rPr>
        <w:t xml:space="preserve"> que incluye la descripción de la </w:t>
      </w:r>
      <w:r w:rsidR="001D643C" w:rsidRPr="008A1AB8">
        <w:rPr>
          <w:rFonts w:ascii="Times New Roman" w:hAnsi="Times New Roman" w:cs="Times New Roman"/>
          <w:i/>
          <w:iCs/>
          <w:sz w:val="24"/>
          <w:szCs w:val="24"/>
        </w:rPr>
        <w:t>M</w:t>
      </w:r>
      <w:r w:rsidRPr="008A1AB8">
        <w:rPr>
          <w:rFonts w:ascii="Times New Roman" w:hAnsi="Times New Roman" w:cs="Times New Roman"/>
          <w:i/>
          <w:iCs/>
          <w:sz w:val="24"/>
          <w:szCs w:val="24"/>
        </w:rPr>
        <w:t>etodología</w:t>
      </w:r>
      <w:r w:rsidRPr="008A1AB8">
        <w:rPr>
          <w:rFonts w:ascii="Times New Roman" w:hAnsi="Times New Roman" w:cs="Times New Roman"/>
          <w:sz w:val="24"/>
          <w:szCs w:val="24"/>
        </w:rPr>
        <w:t xml:space="preserve"> empleada, los resultados obtenidos y su correspondiente análisis crítico</w:t>
      </w:r>
      <w:r w:rsidR="00E02EE1" w:rsidRPr="008A1AB8">
        <w:rPr>
          <w:rFonts w:ascii="Times New Roman" w:hAnsi="Times New Roman" w:cs="Times New Roman"/>
          <w:sz w:val="24"/>
          <w:szCs w:val="24"/>
        </w:rPr>
        <w:t xml:space="preserve"> </w:t>
      </w:r>
      <w:r w:rsidR="001D643C" w:rsidRPr="008A1AB8">
        <w:rPr>
          <w:rFonts w:ascii="Times New Roman" w:hAnsi="Times New Roman" w:cs="Times New Roman"/>
          <w:i/>
          <w:iCs/>
          <w:sz w:val="24"/>
          <w:szCs w:val="24"/>
        </w:rPr>
        <w:t>D</w:t>
      </w:r>
      <w:r w:rsidR="00E02EE1" w:rsidRPr="008A1AB8">
        <w:rPr>
          <w:rFonts w:ascii="Times New Roman" w:hAnsi="Times New Roman" w:cs="Times New Roman"/>
          <w:i/>
          <w:iCs/>
          <w:sz w:val="24"/>
          <w:szCs w:val="24"/>
        </w:rPr>
        <w:t>iscusi</w:t>
      </w:r>
      <w:r w:rsidR="00E02EE1" w:rsidRPr="008A1AB8">
        <w:rPr>
          <w:rFonts w:ascii="Times New Roman" w:hAnsi="Times New Roman" w:cs="Times New Roman"/>
          <w:sz w:val="24"/>
          <w:szCs w:val="24"/>
        </w:rPr>
        <w:t>ón.</w:t>
      </w:r>
      <w:r w:rsidRPr="008A1AB8">
        <w:rPr>
          <w:rFonts w:ascii="Times New Roman" w:hAnsi="Times New Roman" w:cs="Times New Roman"/>
          <w:sz w:val="24"/>
          <w:szCs w:val="24"/>
        </w:rPr>
        <w:t xml:space="preserve"> </w:t>
      </w:r>
      <w:r w:rsidR="00E02EE1" w:rsidRPr="008A1AB8">
        <w:rPr>
          <w:rFonts w:ascii="Times New Roman" w:hAnsi="Times New Roman" w:cs="Times New Roman"/>
          <w:sz w:val="24"/>
          <w:szCs w:val="24"/>
        </w:rPr>
        <w:t xml:space="preserve">Posteriormente, se presenta la </w:t>
      </w:r>
      <w:r w:rsidR="00E02EE1" w:rsidRPr="008A1AB8">
        <w:rPr>
          <w:rFonts w:ascii="Times New Roman" w:hAnsi="Times New Roman" w:cs="Times New Roman"/>
          <w:i/>
          <w:iCs/>
          <w:sz w:val="24"/>
          <w:szCs w:val="24"/>
        </w:rPr>
        <w:t>Conclusión</w:t>
      </w:r>
      <w:r w:rsidR="00E02EE1" w:rsidRPr="008A1AB8">
        <w:rPr>
          <w:rFonts w:ascii="Times New Roman" w:hAnsi="Times New Roman" w:cs="Times New Roman"/>
          <w:sz w:val="24"/>
          <w:szCs w:val="24"/>
        </w:rPr>
        <w:t xml:space="preserve">, las posibles </w:t>
      </w:r>
      <w:r w:rsidR="001D643C" w:rsidRPr="008A1AB8">
        <w:rPr>
          <w:rFonts w:ascii="Times New Roman" w:hAnsi="Times New Roman" w:cs="Times New Roman"/>
          <w:i/>
          <w:iCs/>
          <w:sz w:val="24"/>
          <w:szCs w:val="24"/>
        </w:rPr>
        <w:t>L</w:t>
      </w:r>
      <w:r w:rsidR="00E02EE1" w:rsidRPr="008A1AB8">
        <w:rPr>
          <w:rFonts w:ascii="Times New Roman" w:hAnsi="Times New Roman" w:cs="Times New Roman"/>
          <w:i/>
          <w:iCs/>
          <w:sz w:val="24"/>
          <w:szCs w:val="24"/>
        </w:rPr>
        <w:t>íneas futuras de investigación</w:t>
      </w:r>
      <w:r w:rsidR="00E02EE1" w:rsidRPr="008A1AB8">
        <w:rPr>
          <w:rFonts w:ascii="Times New Roman" w:hAnsi="Times New Roman" w:cs="Times New Roman"/>
          <w:sz w:val="24"/>
          <w:szCs w:val="24"/>
        </w:rPr>
        <w:t xml:space="preserve"> y finalmente, la lista de </w:t>
      </w:r>
      <w:r w:rsidR="00E02EE1" w:rsidRPr="008A1AB8">
        <w:rPr>
          <w:rFonts w:ascii="Times New Roman" w:hAnsi="Times New Roman" w:cs="Times New Roman"/>
          <w:i/>
          <w:iCs/>
          <w:sz w:val="24"/>
          <w:szCs w:val="24"/>
        </w:rPr>
        <w:t>Referencias</w:t>
      </w:r>
      <w:r w:rsidR="00E02EE1" w:rsidRPr="008A1AB8">
        <w:rPr>
          <w:rFonts w:ascii="Times New Roman" w:hAnsi="Times New Roman" w:cs="Times New Roman"/>
          <w:sz w:val="24"/>
          <w:szCs w:val="24"/>
        </w:rPr>
        <w:t xml:space="preserve"> y fuentes consultadas.</w:t>
      </w:r>
    </w:p>
    <w:p w14:paraId="2F5E6A09" w14:textId="77777777" w:rsidR="0085185F" w:rsidRPr="008A1AB8" w:rsidRDefault="0085185F" w:rsidP="0085185F">
      <w:pPr>
        <w:tabs>
          <w:tab w:val="left" w:pos="284"/>
        </w:tabs>
        <w:spacing w:after="0" w:line="240" w:lineRule="auto"/>
        <w:jc w:val="both"/>
        <w:rPr>
          <w:rFonts w:ascii="Times New Roman" w:hAnsi="Times New Roman" w:cs="Times New Roman"/>
          <w:sz w:val="24"/>
          <w:szCs w:val="24"/>
        </w:rPr>
      </w:pPr>
    </w:p>
    <w:p w14:paraId="53A8B305" w14:textId="79905AA3" w:rsidR="00A01B52" w:rsidRPr="008A1AB8" w:rsidRDefault="00A01B52"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Se declara el uso de </w:t>
      </w:r>
      <w:r w:rsidR="008F0A22" w:rsidRPr="008A1AB8">
        <w:rPr>
          <w:rFonts w:ascii="Times New Roman" w:hAnsi="Times New Roman" w:cs="Times New Roman"/>
          <w:sz w:val="24"/>
          <w:szCs w:val="24"/>
        </w:rPr>
        <w:t xml:space="preserve">herramientas tecnológicas de asistencia (correctores avanzados y traductores automáticos) debido que </w:t>
      </w:r>
      <w:r w:rsidR="008C79BC" w:rsidRPr="008A1AB8">
        <w:rPr>
          <w:rFonts w:ascii="Times New Roman" w:hAnsi="Times New Roman" w:cs="Times New Roman"/>
          <w:sz w:val="24"/>
          <w:szCs w:val="24"/>
        </w:rPr>
        <w:t>el</w:t>
      </w:r>
      <w:r w:rsidR="008F0A22" w:rsidRPr="008A1AB8">
        <w:rPr>
          <w:rFonts w:ascii="Times New Roman" w:hAnsi="Times New Roman" w:cs="Times New Roman"/>
          <w:sz w:val="24"/>
          <w:szCs w:val="24"/>
        </w:rPr>
        <w:t xml:space="preserve"> idioma español no es idioma natal de una de los autores.</w:t>
      </w:r>
    </w:p>
    <w:p w14:paraId="56DAB4BA" w14:textId="1F542F82" w:rsidR="00F54374" w:rsidRPr="008A1AB8" w:rsidRDefault="00F54374" w:rsidP="0085185F">
      <w:pPr>
        <w:spacing w:after="0" w:line="240" w:lineRule="auto"/>
        <w:rPr>
          <w:rFonts w:ascii="Times New Roman" w:hAnsi="Times New Roman" w:cs="Times New Roman"/>
          <w:b/>
          <w:bCs/>
          <w:sz w:val="24"/>
          <w:szCs w:val="24"/>
        </w:rPr>
      </w:pPr>
    </w:p>
    <w:p w14:paraId="7BAF479E" w14:textId="043B24D5" w:rsidR="00F54374"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Metodología</w:t>
      </w:r>
    </w:p>
    <w:p w14:paraId="5416AF4D" w14:textId="77777777" w:rsidR="0085185F" w:rsidRPr="008A1AB8" w:rsidRDefault="0085185F" w:rsidP="0085185F">
      <w:pPr>
        <w:spacing w:after="0" w:line="240" w:lineRule="auto"/>
        <w:jc w:val="center"/>
        <w:rPr>
          <w:rFonts w:ascii="Times New Roman" w:hAnsi="Times New Roman" w:cs="Times New Roman"/>
          <w:b/>
          <w:bCs/>
          <w:sz w:val="24"/>
          <w:szCs w:val="24"/>
        </w:rPr>
      </w:pPr>
    </w:p>
    <w:p w14:paraId="77F6BE13" w14:textId="3CE37DEF" w:rsidR="008D738B" w:rsidRPr="008A1AB8" w:rsidRDefault="00CD7714"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 xml:space="preserve">La interpretación se puede definir como un concepto </w:t>
      </w:r>
      <w:r w:rsidR="00D30E62" w:rsidRPr="008A1AB8">
        <w:rPr>
          <w:rFonts w:ascii="Times New Roman" w:hAnsi="Times New Roman" w:cs="Times New Roman"/>
          <w:sz w:val="24"/>
          <w:szCs w:val="24"/>
        </w:rPr>
        <w:t>característico</w:t>
      </w:r>
      <w:r w:rsidRPr="008A1AB8">
        <w:rPr>
          <w:rFonts w:ascii="Times New Roman" w:hAnsi="Times New Roman" w:cs="Times New Roman"/>
          <w:sz w:val="24"/>
          <w:szCs w:val="24"/>
        </w:rPr>
        <w:t xml:space="preserve"> que se manifiesta en casi todos los ámbitos de la actividad humana, abarcando desde la</w:t>
      </w:r>
      <w:r w:rsidR="00D30E62" w:rsidRPr="008A1AB8">
        <w:rPr>
          <w:rFonts w:ascii="Times New Roman" w:hAnsi="Times New Roman" w:cs="Times New Roman"/>
          <w:sz w:val="24"/>
          <w:szCs w:val="24"/>
        </w:rPr>
        <w:t xml:space="preserve"> simple</w:t>
      </w:r>
      <w:r w:rsidRPr="008A1AB8">
        <w:rPr>
          <w:rFonts w:ascii="Times New Roman" w:hAnsi="Times New Roman" w:cs="Times New Roman"/>
          <w:sz w:val="24"/>
          <w:szCs w:val="24"/>
        </w:rPr>
        <w:t xml:space="preserve"> percepción de objetos, acontecimientos y hechos hasta el desarrollo de teorías y conceptos científicos</w:t>
      </w:r>
      <w:r w:rsidR="00D30E62" w:rsidRPr="008A1AB8">
        <w:rPr>
          <w:rFonts w:ascii="Times New Roman" w:hAnsi="Times New Roman" w:cs="Times New Roman"/>
          <w:sz w:val="24"/>
          <w:szCs w:val="24"/>
        </w:rPr>
        <w:t>, resaltando su naturaleza profundamente</w:t>
      </w:r>
      <w:r w:rsidRPr="008A1AB8">
        <w:rPr>
          <w:rFonts w:ascii="Times New Roman" w:hAnsi="Times New Roman" w:cs="Times New Roman"/>
          <w:sz w:val="24"/>
          <w:szCs w:val="24"/>
        </w:rPr>
        <w:t xml:space="preserve"> antropológica</w:t>
      </w:r>
      <w:r w:rsidR="00D30E62" w:rsidRPr="008A1AB8">
        <w:rPr>
          <w:rFonts w:ascii="Times New Roman" w:hAnsi="Times New Roman" w:cs="Times New Roman"/>
          <w:sz w:val="24"/>
          <w:szCs w:val="24"/>
        </w:rPr>
        <w:t>.</w:t>
      </w:r>
      <w:r w:rsidRPr="008A1AB8">
        <w:rPr>
          <w:rFonts w:ascii="Times New Roman" w:hAnsi="Times New Roman" w:cs="Times New Roman"/>
          <w:sz w:val="24"/>
          <w:szCs w:val="24"/>
        </w:rPr>
        <w:t xml:space="preserve"> </w:t>
      </w:r>
      <w:r w:rsidR="00BC31EB" w:rsidRPr="008A1AB8">
        <w:rPr>
          <w:rFonts w:ascii="Times New Roman" w:hAnsi="Times New Roman" w:cs="Times New Roman"/>
          <w:sz w:val="24"/>
          <w:szCs w:val="24"/>
        </w:rPr>
        <w:t xml:space="preserve">La búsqueda del sentido constituye un elemento esencial para la existencia humana, que es, en todo momento, consciente y se caracteriza por un significado personal que </w:t>
      </w:r>
      <w:r w:rsidR="00BC31EB" w:rsidRPr="008A1AB8">
        <w:rPr>
          <w:rFonts w:ascii="Times New Roman" w:hAnsi="Times New Roman" w:cs="Times New Roman"/>
          <w:sz w:val="24"/>
          <w:szCs w:val="24"/>
        </w:rPr>
        <w:lastRenderedPageBreak/>
        <w:t xml:space="preserve">requiere interpretación. Por tanto, el análisis de las cuestiones vinculadas con la interpretación —considerada como «una operación fundamental del pensamiento que otorga sentido a cualquier manifestación de la actividad espiritual </w:t>
      </w:r>
      <w:r w:rsidR="00686B07" w:rsidRPr="008A1AB8">
        <w:rPr>
          <w:rFonts w:ascii="Times New Roman" w:hAnsi="Times New Roman" w:cs="Times New Roman"/>
          <w:sz w:val="24"/>
          <w:szCs w:val="24"/>
        </w:rPr>
        <w:t>humana» (Grek</w:t>
      </w:r>
      <w:r w:rsidR="00521732" w:rsidRPr="008A1AB8">
        <w:rPr>
          <w:rFonts w:ascii="Times New Roman" w:hAnsi="Times New Roman" w:cs="Times New Roman"/>
          <w:sz w:val="24"/>
          <w:szCs w:val="24"/>
        </w:rPr>
        <w:t>ú</w:t>
      </w:r>
      <w:r w:rsidR="00686B07" w:rsidRPr="008A1AB8">
        <w:rPr>
          <w:rFonts w:ascii="Times New Roman" w:hAnsi="Times New Roman" w:cs="Times New Roman"/>
          <w:sz w:val="24"/>
          <w:szCs w:val="24"/>
        </w:rPr>
        <w:t>lova,</w:t>
      </w:r>
      <w:r w:rsidR="00A3639E" w:rsidRPr="008A1AB8">
        <w:rPr>
          <w:rFonts w:ascii="Times New Roman" w:hAnsi="Times New Roman" w:cs="Times New Roman"/>
          <w:sz w:val="24"/>
          <w:szCs w:val="24"/>
        </w:rPr>
        <w:t xml:space="preserve"> </w:t>
      </w:r>
      <w:r w:rsidR="00686B07" w:rsidRPr="008A1AB8">
        <w:rPr>
          <w:rFonts w:ascii="Times New Roman" w:hAnsi="Times New Roman" w:cs="Times New Roman"/>
          <w:sz w:val="24"/>
          <w:szCs w:val="24"/>
        </w:rPr>
        <w:t xml:space="preserve">1989, p.814) [Trad. </w:t>
      </w:r>
      <w:r w:rsidR="001D643C" w:rsidRPr="008A1AB8">
        <w:rPr>
          <w:rFonts w:ascii="Times New Roman" w:hAnsi="Times New Roman" w:cs="Times New Roman"/>
          <w:sz w:val="24"/>
          <w:szCs w:val="24"/>
        </w:rPr>
        <w:t>p</w:t>
      </w:r>
      <w:r w:rsidR="00686B07" w:rsidRPr="008A1AB8">
        <w:rPr>
          <w:rFonts w:ascii="Times New Roman" w:hAnsi="Times New Roman" w:cs="Times New Roman"/>
          <w:sz w:val="24"/>
          <w:szCs w:val="24"/>
        </w:rPr>
        <w:t>ropia]</w:t>
      </w:r>
      <w:r w:rsidR="00BC31EB" w:rsidRPr="008A1AB8">
        <w:rPr>
          <w:rFonts w:ascii="Times New Roman" w:hAnsi="Times New Roman" w:cs="Times New Roman"/>
          <w:sz w:val="24"/>
          <w:szCs w:val="24"/>
        </w:rPr>
        <w:t>— se erige como una línea general en el desarrollo del pensamiento filosófico.</w:t>
      </w:r>
    </w:p>
    <w:p w14:paraId="054FFEDF" w14:textId="77777777" w:rsidR="0085185F" w:rsidRPr="008A1AB8" w:rsidRDefault="0085185F" w:rsidP="0085185F">
      <w:pPr>
        <w:spacing w:after="0" w:line="240" w:lineRule="auto"/>
        <w:ind w:firstLine="708"/>
        <w:jc w:val="both"/>
        <w:rPr>
          <w:rFonts w:ascii="Times New Roman" w:hAnsi="Times New Roman" w:cs="Times New Roman"/>
          <w:sz w:val="24"/>
          <w:szCs w:val="24"/>
        </w:rPr>
      </w:pPr>
    </w:p>
    <w:p w14:paraId="56BE209C" w14:textId="0E97CD5F" w:rsidR="00715155" w:rsidRPr="008A1AB8" w:rsidRDefault="00715155"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la perspectiva de M. Heidegger, se aprecia una conceptualización ontológico-existencial de la interpretación, considerada como una modalidad de "estar en el mundo", que adopta un enfoque histórico-filosófico en relación con los textos. Heidegger concibe la interpretación como una vía para acceder al conocimiento del mundo y del propio ser, asumiendo la responsabilidad de "buscar y fundamentar, en consonancia con el arte y la historia, un nuevo criterio de verdad que trascienda los límites impuestos por la ciencia, tanto en lo que respecta a la experiencia vital como al conocimiento de la verdad" </w:t>
      </w:r>
      <w:r w:rsidR="00ED64A4" w:rsidRPr="008A1AB8">
        <w:rPr>
          <w:rFonts w:ascii="Times New Roman" w:hAnsi="Times New Roman" w:cs="Times New Roman"/>
          <w:sz w:val="24"/>
          <w:szCs w:val="24"/>
        </w:rPr>
        <w:t>(Heidegger,</w:t>
      </w:r>
      <w:r w:rsidR="001D643C" w:rsidRPr="008A1AB8">
        <w:rPr>
          <w:rFonts w:ascii="Times New Roman" w:hAnsi="Times New Roman" w:cs="Times New Roman"/>
          <w:sz w:val="24"/>
          <w:szCs w:val="24"/>
        </w:rPr>
        <w:t xml:space="preserve"> </w:t>
      </w:r>
      <w:r w:rsidR="00ED64A4" w:rsidRPr="008A1AB8">
        <w:rPr>
          <w:rFonts w:ascii="Times New Roman" w:hAnsi="Times New Roman" w:cs="Times New Roman"/>
          <w:sz w:val="24"/>
          <w:szCs w:val="24"/>
        </w:rPr>
        <w:t>1929, p.7) [Trad</w:t>
      </w:r>
      <w:r w:rsidRPr="008A1AB8">
        <w:rPr>
          <w:rFonts w:ascii="Times New Roman" w:hAnsi="Times New Roman" w:cs="Times New Roman"/>
          <w:sz w:val="24"/>
          <w:szCs w:val="24"/>
        </w:rPr>
        <w:t>.</w:t>
      </w:r>
      <w:r w:rsidR="00ED64A4" w:rsidRPr="008A1AB8">
        <w:rPr>
          <w:rFonts w:ascii="Times New Roman" w:hAnsi="Times New Roman" w:cs="Times New Roman"/>
          <w:sz w:val="24"/>
          <w:szCs w:val="24"/>
        </w:rPr>
        <w:t xml:space="preserve"> </w:t>
      </w:r>
      <w:r w:rsidR="00A3639E" w:rsidRPr="008A1AB8">
        <w:rPr>
          <w:rFonts w:ascii="Times New Roman" w:hAnsi="Times New Roman" w:cs="Times New Roman"/>
          <w:sz w:val="24"/>
          <w:szCs w:val="24"/>
        </w:rPr>
        <w:t>p</w:t>
      </w:r>
      <w:r w:rsidR="00ED64A4" w:rsidRPr="008A1AB8">
        <w:rPr>
          <w:rFonts w:ascii="Times New Roman" w:hAnsi="Times New Roman" w:cs="Times New Roman"/>
          <w:sz w:val="24"/>
          <w:szCs w:val="24"/>
        </w:rPr>
        <w:t>ropia].</w:t>
      </w:r>
    </w:p>
    <w:p w14:paraId="70AE7067" w14:textId="77777777" w:rsidR="0085185F" w:rsidRPr="008A1AB8" w:rsidRDefault="0085185F" w:rsidP="0085185F">
      <w:pPr>
        <w:spacing w:after="0" w:line="240" w:lineRule="auto"/>
        <w:jc w:val="both"/>
        <w:rPr>
          <w:rFonts w:ascii="Times New Roman" w:hAnsi="Times New Roman" w:cs="Times New Roman"/>
          <w:sz w:val="24"/>
          <w:szCs w:val="24"/>
        </w:rPr>
      </w:pPr>
    </w:p>
    <w:p w14:paraId="37FFC8C2" w14:textId="3AF3EEE2" w:rsidR="0075648F" w:rsidRPr="008A1AB8" w:rsidRDefault="0075648F" w:rsidP="0085185F">
      <w:pPr>
        <w:tabs>
          <w:tab w:val="left" w:pos="0"/>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La base subjetivo-psicológica de la interpretación se manifiesta con mayor claridad en el paradigma de la relación del individuo con el arte. La definición de las obras de arte como </w:t>
      </w:r>
      <w:r w:rsidRPr="008A1AB8">
        <w:rPr>
          <w:rFonts w:ascii="Times New Roman" w:hAnsi="Times New Roman" w:cs="Times New Roman"/>
          <w:i/>
          <w:iCs/>
          <w:sz w:val="24"/>
          <w:szCs w:val="24"/>
        </w:rPr>
        <w:t>endurecimientos psicológicos</w:t>
      </w:r>
      <w:r w:rsidRPr="008A1AB8">
        <w:rPr>
          <w:rFonts w:ascii="Times New Roman" w:hAnsi="Times New Roman" w:cs="Times New Roman"/>
          <w:sz w:val="24"/>
          <w:szCs w:val="24"/>
        </w:rPr>
        <w:t xml:space="preserve"> (Krivtsun</w:t>
      </w:r>
      <w:r w:rsidR="00CC352D" w:rsidRPr="008A1AB8">
        <w:rPr>
          <w:rFonts w:ascii="Times New Roman" w:hAnsi="Times New Roman" w:cs="Times New Roman"/>
          <w:sz w:val="24"/>
          <w:szCs w:val="24"/>
        </w:rPr>
        <w:t>, 2014</w:t>
      </w:r>
      <w:r w:rsidRPr="008A1AB8">
        <w:rPr>
          <w:rFonts w:ascii="Times New Roman" w:hAnsi="Times New Roman" w:cs="Times New Roman"/>
          <w:sz w:val="24"/>
          <w:szCs w:val="24"/>
        </w:rPr>
        <w:t>) nos permite considerar la capacidad humana de interpretación como una especie de</w:t>
      </w:r>
      <w:r w:rsidRPr="008A1AB8">
        <w:rPr>
          <w:rFonts w:ascii="Times New Roman" w:hAnsi="Times New Roman" w:cs="Times New Roman"/>
          <w:i/>
          <w:iCs/>
          <w:sz w:val="24"/>
          <w:szCs w:val="24"/>
        </w:rPr>
        <w:t xml:space="preserve"> plasticidad mental en la historia. </w:t>
      </w:r>
      <w:r w:rsidRPr="008A1AB8">
        <w:rPr>
          <w:rFonts w:ascii="Times New Roman" w:hAnsi="Times New Roman" w:cs="Times New Roman"/>
          <w:sz w:val="24"/>
          <w:szCs w:val="24"/>
        </w:rPr>
        <w:t xml:space="preserve">El arte surge de la necesidad de </w:t>
      </w:r>
      <w:r w:rsidRPr="008A1AB8">
        <w:rPr>
          <w:rFonts w:ascii="Times New Roman" w:hAnsi="Times New Roman" w:cs="Times New Roman"/>
          <w:i/>
          <w:iCs/>
          <w:sz w:val="24"/>
          <w:szCs w:val="24"/>
        </w:rPr>
        <w:t>catarsis psicológica</w:t>
      </w:r>
      <w:r w:rsidR="00F120E1" w:rsidRPr="008A1AB8">
        <w:rPr>
          <w:rFonts w:ascii="Times New Roman" w:hAnsi="Times New Roman" w:cs="Times New Roman"/>
          <w:sz w:val="24"/>
          <w:szCs w:val="24"/>
        </w:rPr>
        <w:t xml:space="preserve"> </w:t>
      </w:r>
      <w:r w:rsidRPr="008A1AB8">
        <w:rPr>
          <w:rFonts w:ascii="Times New Roman" w:hAnsi="Times New Roman" w:cs="Times New Roman"/>
          <w:sz w:val="24"/>
          <w:szCs w:val="24"/>
        </w:rPr>
        <w:t>(Vygotsky</w:t>
      </w:r>
      <w:r w:rsidR="00CC352D" w:rsidRPr="008A1AB8">
        <w:rPr>
          <w:rFonts w:ascii="Times New Roman" w:hAnsi="Times New Roman" w:cs="Times New Roman"/>
          <w:sz w:val="24"/>
          <w:szCs w:val="24"/>
        </w:rPr>
        <w:t>,</w:t>
      </w:r>
      <w:r w:rsidR="001D643C" w:rsidRPr="008A1AB8">
        <w:rPr>
          <w:rFonts w:ascii="Times New Roman" w:hAnsi="Times New Roman" w:cs="Times New Roman"/>
          <w:sz w:val="24"/>
          <w:szCs w:val="24"/>
        </w:rPr>
        <w:t xml:space="preserve"> </w:t>
      </w:r>
      <w:r w:rsidR="00CC352D" w:rsidRPr="008A1AB8">
        <w:rPr>
          <w:rFonts w:ascii="Times New Roman" w:hAnsi="Times New Roman" w:cs="Times New Roman"/>
          <w:sz w:val="24"/>
          <w:szCs w:val="24"/>
        </w:rPr>
        <w:t>2015</w:t>
      </w:r>
      <w:r w:rsidRPr="008A1AB8">
        <w:rPr>
          <w:rFonts w:ascii="Times New Roman" w:hAnsi="Times New Roman" w:cs="Times New Roman"/>
          <w:sz w:val="24"/>
          <w:szCs w:val="24"/>
        </w:rPr>
        <w:t>)</w:t>
      </w:r>
      <w:r w:rsidR="006E54FE" w:rsidRPr="008A1AB8">
        <w:rPr>
          <w:rFonts w:ascii="Times New Roman" w:hAnsi="Times New Roman" w:cs="Times New Roman"/>
          <w:sz w:val="24"/>
          <w:szCs w:val="24"/>
        </w:rPr>
        <w:t xml:space="preserve"> y,</w:t>
      </w:r>
      <w:r w:rsidRPr="008A1AB8">
        <w:rPr>
          <w:rFonts w:ascii="Times New Roman" w:hAnsi="Times New Roman" w:cs="Times New Roman"/>
          <w:sz w:val="24"/>
          <w:szCs w:val="24"/>
        </w:rPr>
        <w:t xml:space="preserve"> </w:t>
      </w:r>
      <w:r w:rsidR="006E54FE" w:rsidRPr="008A1AB8">
        <w:rPr>
          <w:rFonts w:ascii="Times New Roman" w:hAnsi="Times New Roman" w:cs="Times New Roman"/>
          <w:sz w:val="24"/>
          <w:szCs w:val="24"/>
        </w:rPr>
        <w:t>p</w:t>
      </w:r>
      <w:r w:rsidRPr="008A1AB8">
        <w:rPr>
          <w:rFonts w:ascii="Times New Roman" w:hAnsi="Times New Roman" w:cs="Times New Roman"/>
          <w:sz w:val="24"/>
          <w:szCs w:val="24"/>
        </w:rPr>
        <w:t>or lo tanto, los procesos mentales</w:t>
      </w:r>
      <w:r w:rsidR="006E54FE" w:rsidRPr="008A1AB8">
        <w:rPr>
          <w:rFonts w:ascii="Times New Roman" w:hAnsi="Times New Roman" w:cs="Times New Roman"/>
          <w:sz w:val="24"/>
          <w:szCs w:val="24"/>
        </w:rPr>
        <w:t xml:space="preserve"> involucrados</w:t>
      </w:r>
      <w:r w:rsidRPr="008A1AB8">
        <w:rPr>
          <w:rFonts w:ascii="Times New Roman" w:hAnsi="Times New Roman" w:cs="Times New Roman"/>
          <w:sz w:val="24"/>
          <w:szCs w:val="24"/>
        </w:rPr>
        <w:t xml:space="preserve"> en esta esfera dominan</w:t>
      </w:r>
      <w:r w:rsidR="006E54FE" w:rsidRPr="008A1AB8">
        <w:rPr>
          <w:rFonts w:ascii="Times New Roman" w:hAnsi="Times New Roman" w:cs="Times New Roman"/>
          <w:sz w:val="24"/>
          <w:szCs w:val="24"/>
        </w:rPr>
        <w:t xml:space="preserve"> en</w:t>
      </w:r>
      <w:r w:rsidRPr="008A1AB8">
        <w:rPr>
          <w:rFonts w:ascii="Times New Roman" w:hAnsi="Times New Roman" w:cs="Times New Roman"/>
          <w:sz w:val="24"/>
          <w:szCs w:val="24"/>
        </w:rPr>
        <w:t xml:space="preserve"> la actividad interpretativa del</w:t>
      </w:r>
      <w:r w:rsidR="006E54FE" w:rsidRPr="008A1AB8">
        <w:rPr>
          <w:rFonts w:ascii="Times New Roman" w:hAnsi="Times New Roman" w:cs="Times New Roman"/>
          <w:sz w:val="24"/>
          <w:szCs w:val="24"/>
        </w:rPr>
        <w:t xml:space="preserve"> individuo. </w:t>
      </w:r>
    </w:p>
    <w:p w14:paraId="6F1B16C7" w14:textId="77777777" w:rsidR="0085185F" w:rsidRPr="008A1AB8" w:rsidRDefault="0085185F" w:rsidP="0085185F">
      <w:pPr>
        <w:tabs>
          <w:tab w:val="left" w:pos="0"/>
        </w:tabs>
        <w:spacing w:after="0" w:line="240" w:lineRule="auto"/>
        <w:jc w:val="both"/>
        <w:rPr>
          <w:rFonts w:ascii="Times New Roman" w:hAnsi="Times New Roman" w:cs="Times New Roman"/>
          <w:sz w:val="24"/>
          <w:szCs w:val="24"/>
        </w:rPr>
      </w:pPr>
    </w:p>
    <w:p w14:paraId="063F9AFE" w14:textId="7CA9CBA3" w:rsidR="00E46226" w:rsidRPr="008A1AB8" w:rsidRDefault="00E46226" w:rsidP="0085185F">
      <w:pPr>
        <w:spacing w:after="0" w:line="240" w:lineRule="auto"/>
        <w:jc w:val="both"/>
        <w:rPr>
          <w:rFonts w:ascii="Times New Roman" w:hAnsi="Times New Roman" w:cs="Times New Roman"/>
          <w:b/>
          <w:bCs/>
          <w:sz w:val="24"/>
          <w:szCs w:val="24"/>
        </w:rPr>
      </w:pPr>
      <w:r w:rsidRPr="008A1AB8">
        <w:rPr>
          <w:rFonts w:ascii="Times New Roman" w:hAnsi="Times New Roman" w:cs="Times New Roman"/>
          <w:b/>
          <w:bCs/>
          <w:sz w:val="24"/>
          <w:szCs w:val="24"/>
        </w:rPr>
        <w:t xml:space="preserve">Estudio experimental </w:t>
      </w:r>
      <w:r w:rsidR="00252749" w:rsidRPr="008A1AB8">
        <w:rPr>
          <w:rFonts w:ascii="Times New Roman" w:hAnsi="Times New Roman" w:cs="Times New Roman"/>
          <w:b/>
          <w:bCs/>
          <w:sz w:val="24"/>
          <w:szCs w:val="24"/>
        </w:rPr>
        <w:t>diagnóstico sobre el</w:t>
      </w:r>
      <w:r w:rsidRPr="008A1AB8">
        <w:rPr>
          <w:rFonts w:ascii="Times New Roman" w:hAnsi="Times New Roman" w:cs="Times New Roman"/>
          <w:b/>
          <w:bCs/>
          <w:sz w:val="24"/>
          <w:szCs w:val="24"/>
        </w:rPr>
        <w:t xml:space="preserve"> desarrollo de la cultura interpretativa en docentes de música</w:t>
      </w:r>
      <w:r w:rsidR="00A839F1" w:rsidRPr="008A1AB8">
        <w:rPr>
          <w:rFonts w:ascii="Times New Roman" w:hAnsi="Times New Roman" w:cs="Times New Roman"/>
          <w:b/>
          <w:bCs/>
          <w:sz w:val="24"/>
          <w:szCs w:val="24"/>
        </w:rPr>
        <w:t>.</w:t>
      </w:r>
    </w:p>
    <w:p w14:paraId="7D45B7C4" w14:textId="77777777" w:rsidR="0085185F" w:rsidRPr="008A1AB8" w:rsidRDefault="0085185F" w:rsidP="0085185F">
      <w:pPr>
        <w:spacing w:after="0" w:line="240" w:lineRule="auto"/>
        <w:jc w:val="both"/>
        <w:rPr>
          <w:rFonts w:ascii="Times New Roman" w:hAnsi="Times New Roman" w:cs="Times New Roman"/>
          <w:b/>
          <w:bCs/>
          <w:sz w:val="24"/>
          <w:szCs w:val="24"/>
        </w:rPr>
      </w:pPr>
    </w:p>
    <w:p w14:paraId="4323650A" w14:textId="1F92639E" w:rsidR="00001660" w:rsidRPr="008A1AB8" w:rsidRDefault="0085185F"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ab/>
      </w:r>
      <w:r w:rsidR="00A839F1" w:rsidRPr="008A1AB8">
        <w:rPr>
          <w:rFonts w:ascii="Times New Roman" w:hAnsi="Times New Roman" w:cs="Times New Roman"/>
          <w:sz w:val="24"/>
          <w:szCs w:val="24"/>
        </w:rPr>
        <w:t xml:space="preserve">La </w:t>
      </w:r>
      <w:r w:rsidR="00D843C9" w:rsidRPr="008A1AB8">
        <w:rPr>
          <w:rFonts w:ascii="Times New Roman" w:hAnsi="Times New Roman" w:cs="Times New Roman"/>
          <w:sz w:val="24"/>
          <w:szCs w:val="24"/>
        </w:rPr>
        <w:t>determinación de</w:t>
      </w:r>
      <w:r w:rsidR="00A839F1" w:rsidRPr="008A1AB8">
        <w:rPr>
          <w:rFonts w:ascii="Times New Roman" w:hAnsi="Times New Roman" w:cs="Times New Roman"/>
          <w:sz w:val="24"/>
          <w:szCs w:val="24"/>
        </w:rPr>
        <w:t xml:space="preserve"> </w:t>
      </w:r>
      <w:r w:rsidR="00D843C9" w:rsidRPr="008A1AB8">
        <w:rPr>
          <w:rFonts w:ascii="Times New Roman" w:hAnsi="Times New Roman" w:cs="Times New Roman"/>
          <w:sz w:val="24"/>
          <w:szCs w:val="24"/>
        </w:rPr>
        <w:t>indicadores,</w:t>
      </w:r>
      <w:r w:rsidR="00A839F1" w:rsidRPr="008A1AB8">
        <w:rPr>
          <w:rFonts w:ascii="Times New Roman" w:hAnsi="Times New Roman" w:cs="Times New Roman"/>
          <w:sz w:val="24"/>
          <w:szCs w:val="24"/>
        </w:rPr>
        <w:t xml:space="preserve"> tanto cuantitativas como cualitativas</w:t>
      </w:r>
      <w:r w:rsidR="00D843C9" w:rsidRPr="008A1AB8">
        <w:rPr>
          <w:rFonts w:ascii="Times New Roman" w:hAnsi="Times New Roman" w:cs="Times New Roman"/>
          <w:sz w:val="24"/>
          <w:szCs w:val="24"/>
        </w:rPr>
        <w:t>,</w:t>
      </w:r>
      <w:r w:rsidR="00A839F1" w:rsidRPr="008A1AB8">
        <w:rPr>
          <w:rFonts w:ascii="Times New Roman" w:hAnsi="Times New Roman" w:cs="Times New Roman"/>
          <w:sz w:val="24"/>
          <w:szCs w:val="24"/>
        </w:rPr>
        <w:t xml:space="preserve"> para evaluar la efectividad en la formación de cultura interpretativa en </w:t>
      </w:r>
      <w:r w:rsidR="00D843C9" w:rsidRPr="008A1AB8">
        <w:rPr>
          <w:rFonts w:ascii="Times New Roman" w:hAnsi="Times New Roman" w:cs="Times New Roman"/>
          <w:sz w:val="24"/>
          <w:szCs w:val="24"/>
        </w:rPr>
        <w:t>el</w:t>
      </w:r>
      <w:r w:rsidR="00A839F1" w:rsidRPr="008A1AB8">
        <w:rPr>
          <w:rFonts w:ascii="Times New Roman" w:hAnsi="Times New Roman" w:cs="Times New Roman"/>
          <w:sz w:val="24"/>
          <w:szCs w:val="24"/>
        </w:rPr>
        <w:t xml:space="preserve"> entorno de enseñanza instrumental</w:t>
      </w:r>
      <w:r w:rsidR="00D843C9" w:rsidRPr="008A1AB8">
        <w:rPr>
          <w:rFonts w:ascii="Times New Roman" w:hAnsi="Times New Roman" w:cs="Times New Roman"/>
          <w:sz w:val="24"/>
          <w:szCs w:val="24"/>
        </w:rPr>
        <w:t xml:space="preserve"> requirió un estudio experimental de este problema.</w:t>
      </w:r>
      <w:r w:rsidR="00A839F1" w:rsidRPr="008A1AB8">
        <w:rPr>
          <w:rFonts w:ascii="Times New Roman" w:hAnsi="Times New Roman" w:cs="Times New Roman"/>
          <w:sz w:val="24"/>
          <w:szCs w:val="24"/>
        </w:rPr>
        <w:t xml:space="preserve"> Dicha investigación se sustentó en </w:t>
      </w:r>
      <w:r w:rsidR="00D843C9" w:rsidRPr="008A1AB8">
        <w:rPr>
          <w:rFonts w:ascii="Times New Roman" w:hAnsi="Times New Roman" w:cs="Times New Roman"/>
          <w:sz w:val="24"/>
          <w:szCs w:val="24"/>
        </w:rPr>
        <w:t xml:space="preserve">los espacios académicos </w:t>
      </w:r>
      <w:r w:rsidR="00A839F1" w:rsidRPr="008A1AB8">
        <w:rPr>
          <w:rFonts w:ascii="Times New Roman" w:hAnsi="Times New Roman" w:cs="Times New Roman"/>
          <w:sz w:val="24"/>
          <w:szCs w:val="24"/>
        </w:rPr>
        <w:t>dedicados a la enseñanza musical</w:t>
      </w:r>
      <w:r w:rsidR="00D843C9" w:rsidRPr="008A1AB8">
        <w:rPr>
          <w:rFonts w:ascii="Times New Roman" w:hAnsi="Times New Roman" w:cs="Times New Roman"/>
          <w:sz w:val="24"/>
          <w:szCs w:val="24"/>
        </w:rPr>
        <w:t>:  Escuela de Artes Escénicas y Facultad de Humanidades</w:t>
      </w:r>
      <w:r w:rsidR="00252749" w:rsidRPr="008A1AB8">
        <w:rPr>
          <w:rFonts w:ascii="Times New Roman" w:hAnsi="Times New Roman" w:cs="Times New Roman"/>
          <w:sz w:val="24"/>
          <w:szCs w:val="24"/>
        </w:rPr>
        <w:t xml:space="preserve"> de la UAEMEX</w:t>
      </w:r>
      <w:r w:rsidR="00D843C9" w:rsidRPr="008A1AB8">
        <w:rPr>
          <w:rFonts w:ascii="Times New Roman" w:hAnsi="Times New Roman" w:cs="Times New Roman"/>
          <w:sz w:val="24"/>
          <w:szCs w:val="24"/>
        </w:rPr>
        <w:t>, Conservatorio de Música del Estado de México, Conservatorio de Música de la Universidad Politécnica de Nicaragua</w:t>
      </w:r>
      <w:r w:rsidR="00252749" w:rsidRPr="008A1AB8">
        <w:rPr>
          <w:rFonts w:ascii="Times New Roman" w:hAnsi="Times New Roman" w:cs="Times New Roman"/>
          <w:sz w:val="24"/>
          <w:szCs w:val="24"/>
        </w:rPr>
        <w:t>.</w:t>
      </w:r>
      <w:r w:rsidR="00A90FE8" w:rsidRPr="008A1AB8">
        <w:rPr>
          <w:rFonts w:ascii="Times New Roman" w:hAnsi="Times New Roman" w:cs="Times New Roman"/>
          <w:sz w:val="24"/>
          <w:szCs w:val="24"/>
        </w:rPr>
        <w:t xml:space="preserve"> Se formaron dos grupos de control y dos experimentales, integrados por estudiantes de conservatorios (14 </w:t>
      </w:r>
      <w:r w:rsidR="00F120E1" w:rsidRPr="008A1AB8">
        <w:rPr>
          <w:rFonts w:ascii="Times New Roman" w:hAnsi="Times New Roman" w:cs="Times New Roman"/>
          <w:sz w:val="24"/>
          <w:szCs w:val="24"/>
        </w:rPr>
        <w:t xml:space="preserve">por </w:t>
      </w:r>
      <w:r w:rsidR="00A90FE8" w:rsidRPr="008A1AB8">
        <w:rPr>
          <w:rFonts w:ascii="Times New Roman" w:hAnsi="Times New Roman" w:cs="Times New Roman"/>
          <w:sz w:val="24"/>
          <w:szCs w:val="24"/>
        </w:rPr>
        <w:t>grupo) y estudiantes universitarios (</w:t>
      </w:r>
      <w:r w:rsidR="00F120E1" w:rsidRPr="008A1AB8">
        <w:rPr>
          <w:rFonts w:ascii="Times New Roman" w:hAnsi="Times New Roman" w:cs="Times New Roman"/>
          <w:sz w:val="24"/>
          <w:szCs w:val="24"/>
        </w:rPr>
        <w:t>14 por grupo</w:t>
      </w:r>
      <w:r w:rsidR="00A90FE8" w:rsidRPr="008A1AB8">
        <w:rPr>
          <w:rFonts w:ascii="Times New Roman" w:hAnsi="Times New Roman" w:cs="Times New Roman"/>
          <w:sz w:val="24"/>
          <w:szCs w:val="24"/>
        </w:rPr>
        <w:t>). El número total de participantes en el estudio experimental fue de 56.</w:t>
      </w:r>
      <w:r w:rsidR="00EC1654" w:rsidRPr="008A1AB8">
        <w:rPr>
          <w:rFonts w:ascii="Times New Roman" w:hAnsi="Times New Roman" w:cs="Times New Roman"/>
          <w:sz w:val="24"/>
          <w:szCs w:val="24"/>
        </w:rPr>
        <w:t xml:space="preserve"> La duración del estudio fue de cuatro años </w:t>
      </w:r>
      <w:r w:rsidR="00EC1654" w:rsidRPr="008A1AB8">
        <w:rPr>
          <w:rFonts w:ascii="Times New Roman" w:hAnsi="Times New Roman" w:cs="Times New Roman"/>
          <w:sz w:val="24"/>
          <w:szCs w:val="24"/>
          <w:u w:val="single"/>
        </w:rPr>
        <w:t>“2021-2025</w:t>
      </w:r>
      <w:r w:rsidR="006B7DCA" w:rsidRPr="008A1AB8">
        <w:rPr>
          <w:rFonts w:ascii="Times New Roman" w:hAnsi="Times New Roman" w:cs="Times New Roman"/>
          <w:sz w:val="24"/>
          <w:szCs w:val="24"/>
        </w:rPr>
        <w:t xml:space="preserve">”, ocho semestres, </w:t>
      </w:r>
      <w:r w:rsidR="00EC1654" w:rsidRPr="008A1AB8">
        <w:rPr>
          <w:rFonts w:ascii="Times New Roman" w:hAnsi="Times New Roman" w:cs="Times New Roman"/>
          <w:sz w:val="24"/>
          <w:szCs w:val="24"/>
        </w:rPr>
        <w:t>el tiem</w:t>
      </w:r>
      <w:r w:rsidR="006B7DCA" w:rsidRPr="008A1AB8">
        <w:rPr>
          <w:rFonts w:ascii="Times New Roman" w:hAnsi="Times New Roman" w:cs="Times New Roman"/>
          <w:sz w:val="24"/>
          <w:szCs w:val="24"/>
        </w:rPr>
        <w:t xml:space="preserve">po que se establecen los Planes de Estudio a nivel de Licenciatura para los músicos instrumentistas. Los grupos se formaron por los estudiantes ingresados en el año 2021, </w:t>
      </w:r>
      <w:r w:rsidR="005168E5" w:rsidRPr="008A1AB8">
        <w:rPr>
          <w:rFonts w:ascii="Times New Roman" w:hAnsi="Times New Roman" w:cs="Times New Roman"/>
          <w:sz w:val="24"/>
          <w:szCs w:val="24"/>
        </w:rPr>
        <w:t>Cada grupo fue compuesto por 10 pianistas, 1 percusionista, 1 violinista, 1 violonchelista y 1 clarinetista.</w:t>
      </w:r>
      <w:r w:rsidR="00AC7CBB" w:rsidRPr="008A1AB8">
        <w:rPr>
          <w:rFonts w:ascii="Times New Roman" w:hAnsi="Times New Roman" w:cs="Times New Roman"/>
          <w:sz w:val="24"/>
          <w:szCs w:val="24"/>
        </w:rPr>
        <w:t xml:space="preserve"> </w:t>
      </w:r>
    </w:p>
    <w:p w14:paraId="4E046D01" w14:textId="77777777" w:rsidR="0085185F" w:rsidRPr="008A1AB8" w:rsidRDefault="0085185F" w:rsidP="0085185F">
      <w:pPr>
        <w:tabs>
          <w:tab w:val="left" w:pos="284"/>
        </w:tabs>
        <w:spacing w:after="0" w:line="240" w:lineRule="auto"/>
        <w:jc w:val="both"/>
        <w:rPr>
          <w:rFonts w:ascii="Times New Roman" w:hAnsi="Times New Roman" w:cs="Times New Roman"/>
          <w:sz w:val="24"/>
          <w:szCs w:val="24"/>
        </w:rPr>
      </w:pPr>
    </w:p>
    <w:p w14:paraId="12D2DECF" w14:textId="58AF1131" w:rsidR="00001660" w:rsidRPr="008A1AB8" w:rsidRDefault="00001660"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La evaluación del nivel de desarrollo y las condiciones necesarias para la promoción efectiva de una cultura interpretativa implicó la creación de instrumentos específicos destinados a valorar esta cualidad desde una perspectiva centrada en la competencia profesional. Para ello, se establecieron los siguientes criterios: </w:t>
      </w:r>
    </w:p>
    <w:p w14:paraId="48C481E9" w14:textId="77777777" w:rsidR="00001660" w:rsidRPr="008A1AB8" w:rsidRDefault="00001660" w:rsidP="0085185F">
      <w:pPr>
        <w:pStyle w:val="Prrafodelista"/>
        <w:numPr>
          <w:ilvl w:val="0"/>
          <w:numId w:val="5"/>
        </w:numPr>
        <w:tabs>
          <w:tab w:val="left" w:pos="284"/>
        </w:tabs>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en primer lugar, la motivación de los futuros docentes para fomentar la creatividad interpretativa en el ejercicio de sus funciones pedagógicas;</w:t>
      </w:r>
    </w:p>
    <w:p w14:paraId="23EC36C4" w14:textId="1B6429E5" w:rsidR="00001660" w:rsidRPr="008A1AB8" w:rsidRDefault="00001660" w:rsidP="0085185F">
      <w:pPr>
        <w:pStyle w:val="Prrafodelista"/>
        <w:numPr>
          <w:ilvl w:val="0"/>
          <w:numId w:val="5"/>
        </w:numPr>
        <w:tabs>
          <w:tab w:val="left" w:pos="284"/>
        </w:tabs>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 xml:space="preserve"> en segundo lugar, el grado y la calidad del conocimiento profesional adquirido, abarcando aspectos filosóficos, culturales, históricos, teóricos, musicales y pedagógicos, así como conocimientos psicológicos; </w:t>
      </w:r>
    </w:p>
    <w:p w14:paraId="01B9C022" w14:textId="33706289" w:rsidR="00001660" w:rsidRPr="008A1AB8" w:rsidRDefault="00001660" w:rsidP="0085185F">
      <w:pPr>
        <w:pStyle w:val="Prrafodelista"/>
        <w:numPr>
          <w:ilvl w:val="0"/>
          <w:numId w:val="5"/>
        </w:numPr>
        <w:tabs>
          <w:tab w:val="left" w:pos="284"/>
        </w:tabs>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y finalmente, el desarrollo de habilidades y destrezas en la interpretación escénica, así como en la organización del proceso musical y pedagógico bajo un enfoque creativo y transformador.</w:t>
      </w:r>
    </w:p>
    <w:p w14:paraId="1AD69994" w14:textId="77777777" w:rsidR="0085185F" w:rsidRPr="008A1AB8" w:rsidRDefault="0085185F" w:rsidP="0085185F">
      <w:pPr>
        <w:tabs>
          <w:tab w:val="left" w:pos="284"/>
        </w:tabs>
        <w:spacing w:after="0" w:line="240" w:lineRule="auto"/>
        <w:jc w:val="both"/>
        <w:rPr>
          <w:rFonts w:ascii="Times New Roman" w:hAnsi="Times New Roman" w:cs="Times New Roman"/>
          <w:sz w:val="24"/>
          <w:szCs w:val="24"/>
        </w:rPr>
      </w:pPr>
    </w:p>
    <w:p w14:paraId="5DFDAFDA" w14:textId="6765ED29" w:rsidR="00801ACE" w:rsidRPr="008A1AB8" w:rsidRDefault="00801ACE"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Para cumplir con esta tarea se elaboraron tres cuestionarios dirigidos a los tres sectores participantes: alumnos (18 ítems), maestros (18 ítems) y compositores (16 ítems). </w:t>
      </w:r>
      <w:r w:rsidR="00256674" w:rsidRPr="008A1AB8">
        <w:rPr>
          <w:rFonts w:ascii="Times New Roman" w:hAnsi="Times New Roman" w:cs="Times New Roman"/>
          <w:sz w:val="24"/>
          <w:szCs w:val="24"/>
        </w:rPr>
        <w:t xml:space="preserve">La validez del contenido de cada cuestionario fue acordada por seis especialistas en composición e interpretación musical. Se aplicó el índice de validez de contenido (IVC) </w:t>
      </w:r>
      <w:r w:rsidR="00490D95" w:rsidRPr="008A1AB8">
        <w:rPr>
          <w:rFonts w:ascii="Times New Roman" w:hAnsi="Times New Roman" w:cs="Times New Roman"/>
          <w:sz w:val="24"/>
          <w:szCs w:val="24"/>
        </w:rPr>
        <w:t xml:space="preserve">de </w:t>
      </w:r>
      <w:r w:rsidR="00256674" w:rsidRPr="008A1AB8">
        <w:rPr>
          <w:rFonts w:ascii="Times New Roman" w:hAnsi="Times New Roman" w:cs="Times New Roman"/>
          <w:sz w:val="24"/>
          <w:szCs w:val="24"/>
        </w:rPr>
        <w:t xml:space="preserve">Lawshe, logrando un </w:t>
      </w:r>
      <w:r w:rsidR="00490D95" w:rsidRPr="008A1AB8">
        <w:rPr>
          <w:rFonts w:ascii="Times New Roman" w:hAnsi="Times New Roman" w:cs="Times New Roman"/>
          <w:sz w:val="24"/>
          <w:szCs w:val="24"/>
        </w:rPr>
        <w:t>resultado</w:t>
      </w:r>
      <w:r w:rsidR="00256674" w:rsidRPr="008A1AB8">
        <w:rPr>
          <w:rFonts w:ascii="Times New Roman" w:hAnsi="Times New Roman" w:cs="Times New Roman"/>
          <w:sz w:val="24"/>
          <w:szCs w:val="24"/>
        </w:rPr>
        <w:t xml:space="preserve"> satisfactorio</w:t>
      </w:r>
      <w:r w:rsidR="00490D95" w:rsidRPr="008A1AB8">
        <w:rPr>
          <w:rFonts w:ascii="Times New Roman" w:hAnsi="Times New Roman" w:cs="Times New Roman"/>
          <w:sz w:val="24"/>
          <w:szCs w:val="24"/>
        </w:rPr>
        <w:t>:</w:t>
      </w:r>
      <w:r w:rsidR="00256674" w:rsidRPr="008A1AB8">
        <w:rPr>
          <w:rFonts w:ascii="Times New Roman" w:hAnsi="Times New Roman" w:cs="Times New Roman"/>
          <w:sz w:val="24"/>
          <w:szCs w:val="24"/>
        </w:rPr>
        <w:t xml:space="preserve"> IVC</w:t>
      </w:r>
      <w:r w:rsidR="00490D95" w:rsidRPr="008A1AB8">
        <w:rPr>
          <w:rFonts w:ascii="Times New Roman" w:hAnsi="Times New Roman" w:cs="Times New Roman"/>
          <w:sz w:val="24"/>
          <w:szCs w:val="24"/>
        </w:rPr>
        <w:t xml:space="preserve"> alumnos</w:t>
      </w:r>
      <w:r w:rsidR="00256674" w:rsidRPr="008A1AB8">
        <w:rPr>
          <w:rFonts w:ascii="Times New Roman" w:hAnsi="Times New Roman" w:cs="Times New Roman"/>
          <w:sz w:val="24"/>
          <w:szCs w:val="24"/>
        </w:rPr>
        <w:t xml:space="preserve"> = 0.8</w:t>
      </w:r>
      <w:r w:rsidR="00490D95" w:rsidRPr="008A1AB8">
        <w:rPr>
          <w:rFonts w:ascii="Times New Roman" w:hAnsi="Times New Roman" w:cs="Times New Roman"/>
          <w:sz w:val="24"/>
          <w:szCs w:val="24"/>
        </w:rPr>
        <w:t>3, IVC maestros = 0.85 e IVC compositores = 0.81</w:t>
      </w:r>
      <w:r w:rsidR="00256674" w:rsidRPr="008A1AB8">
        <w:rPr>
          <w:rFonts w:ascii="Times New Roman" w:hAnsi="Times New Roman" w:cs="Times New Roman"/>
          <w:sz w:val="24"/>
          <w:szCs w:val="24"/>
        </w:rPr>
        <w:t>.</w:t>
      </w:r>
    </w:p>
    <w:p w14:paraId="16ADFF19" w14:textId="77777777" w:rsidR="0085185F" w:rsidRPr="008A1AB8" w:rsidRDefault="0085185F" w:rsidP="0085185F">
      <w:pPr>
        <w:tabs>
          <w:tab w:val="left" w:pos="284"/>
        </w:tabs>
        <w:spacing w:after="0" w:line="240" w:lineRule="auto"/>
        <w:jc w:val="both"/>
        <w:rPr>
          <w:rFonts w:ascii="Times New Roman" w:hAnsi="Times New Roman" w:cs="Times New Roman"/>
          <w:sz w:val="24"/>
          <w:szCs w:val="24"/>
        </w:rPr>
      </w:pPr>
    </w:p>
    <w:p w14:paraId="7980F769" w14:textId="0A9A56B9" w:rsidR="00001660" w:rsidRPr="008A1AB8" w:rsidRDefault="00001660"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Partiendo de los elementos estructurales de la cultura interpretativa, que comprenden los componentes motivacional-valorativo, lógico-constructivo y artístico-práctico, se </w:t>
      </w:r>
      <w:r w:rsidR="002649DC" w:rsidRPr="008A1AB8">
        <w:rPr>
          <w:rFonts w:ascii="Times New Roman" w:hAnsi="Times New Roman" w:cs="Times New Roman"/>
          <w:sz w:val="24"/>
          <w:szCs w:val="24"/>
        </w:rPr>
        <w:t>identificaron</w:t>
      </w:r>
      <w:r w:rsidRPr="008A1AB8">
        <w:rPr>
          <w:rFonts w:ascii="Times New Roman" w:hAnsi="Times New Roman" w:cs="Times New Roman"/>
          <w:sz w:val="24"/>
          <w:szCs w:val="24"/>
        </w:rPr>
        <w:t xml:space="preserve"> sus parámetros y niveles de evolución, categorizados en alto, medio y bajo.</w:t>
      </w:r>
    </w:p>
    <w:p w14:paraId="27DE1CA4" w14:textId="14C83804" w:rsidR="002649DC" w:rsidRPr="008A1AB8" w:rsidRDefault="002649DC"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Los parámetros que determinan un </w:t>
      </w:r>
      <w:r w:rsidRPr="008A1AB8">
        <w:rPr>
          <w:rFonts w:ascii="Times New Roman" w:hAnsi="Times New Roman" w:cs="Times New Roman"/>
          <w:i/>
          <w:iCs/>
          <w:sz w:val="24"/>
          <w:szCs w:val="24"/>
        </w:rPr>
        <w:t xml:space="preserve">nivel </w:t>
      </w:r>
      <w:r w:rsidR="00FB5C34" w:rsidRPr="008A1AB8">
        <w:rPr>
          <w:rFonts w:ascii="Times New Roman" w:hAnsi="Times New Roman" w:cs="Times New Roman"/>
          <w:i/>
          <w:iCs/>
          <w:sz w:val="24"/>
          <w:szCs w:val="24"/>
        </w:rPr>
        <w:t>alto</w:t>
      </w:r>
      <w:r w:rsidRPr="008A1AB8">
        <w:rPr>
          <w:rFonts w:ascii="Times New Roman" w:hAnsi="Times New Roman" w:cs="Times New Roman"/>
          <w:sz w:val="24"/>
          <w:szCs w:val="24"/>
        </w:rPr>
        <w:t xml:space="preserve"> son los siguientes:</w:t>
      </w:r>
    </w:p>
    <w:p w14:paraId="2CAF4C33" w14:textId="07E372AF" w:rsidR="002649DC" w:rsidRPr="008A1AB8" w:rsidRDefault="002649DC" w:rsidP="0085185F">
      <w:pPr>
        <w:tabs>
          <w:tab w:val="left" w:pos="284"/>
        </w:tabs>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a) </w:t>
      </w:r>
      <w:r w:rsidRPr="008A1AB8">
        <w:rPr>
          <w:rFonts w:ascii="Times New Roman" w:hAnsi="Times New Roman" w:cs="Times New Roman"/>
          <w:i/>
          <w:iCs/>
          <w:sz w:val="24"/>
          <w:szCs w:val="24"/>
        </w:rPr>
        <w:t>Componente motivacional-valorativo</w:t>
      </w:r>
      <w:r w:rsidRPr="008A1AB8">
        <w:rPr>
          <w:rFonts w:ascii="Times New Roman" w:hAnsi="Times New Roman" w:cs="Times New Roman"/>
          <w:sz w:val="24"/>
          <w:szCs w:val="24"/>
        </w:rPr>
        <w:t xml:space="preserve"> </w:t>
      </w:r>
      <w:r w:rsidR="00FB5C34" w:rsidRPr="008A1AB8">
        <w:rPr>
          <w:rFonts w:ascii="Times New Roman" w:hAnsi="Times New Roman" w:cs="Times New Roman"/>
          <w:sz w:val="24"/>
          <w:szCs w:val="24"/>
        </w:rPr>
        <w:t>implica la existencia de un sistema de principios valorativos bien estructurado, así como una motivación consciente y explícita en relación con la actividad profesional vinculada a la creación cultural interpretativa. Este aspecto requiere además de una reflexión profunda y una esfera emocional madura, junto con el reconocimiento de la importancia de cultivar una cultura interpretativa tanto a nivel profesional como personal, considerando su implementación activa en las prácticas laborales.</w:t>
      </w:r>
    </w:p>
    <w:p w14:paraId="2D5EE398" w14:textId="7B51C7F5" w:rsidR="002649DC" w:rsidRPr="008A1AB8" w:rsidRDefault="002649DC"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b)</w:t>
      </w:r>
      <w:r w:rsidR="000D6DE1" w:rsidRPr="008A1AB8">
        <w:rPr>
          <w:rFonts w:ascii="Times New Roman" w:hAnsi="Times New Roman" w:cs="Times New Roman"/>
          <w:sz w:val="24"/>
          <w:szCs w:val="24"/>
        </w:rPr>
        <w:t xml:space="preserve"> </w:t>
      </w:r>
      <w:r w:rsidR="000D6DE1" w:rsidRPr="008A1AB8">
        <w:rPr>
          <w:rFonts w:ascii="Times New Roman" w:hAnsi="Times New Roman" w:cs="Times New Roman"/>
          <w:i/>
          <w:iCs/>
          <w:sz w:val="24"/>
          <w:szCs w:val="24"/>
        </w:rPr>
        <w:t>Componente lógico-constructivo</w:t>
      </w:r>
      <w:r w:rsidR="000D6DE1" w:rsidRPr="008A1AB8">
        <w:rPr>
          <w:rFonts w:ascii="Times New Roman" w:hAnsi="Times New Roman" w:cs="Times New Roman"/>
          <w:sz w:val="24"/>
          <w:szCs w:val="24"/>
        </w:rPr>
        <w:t xml:space="preserve"> comprende un conjunto sustancial de conocimientos no solamente relacionados con la interpretación musical sino también con diversas áreas de las humanidades, como artes visuales, filosofía, historia, psicología y ciencias sociales, garantizando así libertad y adaptabilidad en su aplicación. Incluye el entendimiento de los principios esenciales que rigen la cultura interpretativa, las condiciones pedagógicas indispensables para su desarrollo eficiente y un enfoque creativo y transformador en la utilización de estos conocimientos.</w:t>
      </w:r>
    </w:p>
    <w:p w14:paraId="1DEB41D0" w14:textId="6CF4A7A3" w:rsidR="00CC352D" w:rsidRPr="008A1AB8" w:rsidRDefault="002649DC"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c) </w:t>
      </w:r>
      <w:r w:rsidRPr="008A1AB8">
        <w:rPr>
          <w:rFonts w:ascii="Times New Roman" w:hAnsi="Times New Roman" w:cs="Times New Roman"/>
          <w:i/>
          <w:iCs/>
          <w:sz w:val="24"/>
          <w:szCs w:val="24"/>
        </w:rPr>
        <w:t>Componente artístico-práctico</w:t>
      </w:r>
      <w:r w:rsidRPr="008A1AB8">
        <w:rPr>
          <w:rFonts w:ascii="Times New Roman" w:hAnsi="Times New Roman" w:cs="Times New Roman"/>
          <w:sz w:val="24"/>
          <w:szCs w:val="24"/>
        </w:rPr>
        <w:t xml:space="preserve"> </w:t>
      </w:r>
      <w:r w:rsidR="008C1832" w:rsidRPr="008A1AB8">
        <w:rPr>
          <w:rFonts w:ascii="Times New Roman" w:hAnsi="Times New Roman" w:cs="Times New Roman"/>
          <w:sz w:val="24"/>
          <w:szCs w:val="24"/>
        </w:rPr>
        <w:t xml:space="preserve">refiere al </w:t>
      </w:r>
      <w:r w:rsidRPr="008A1AB8">
        <w:rPr>
          <w:rFonts w:ascii="Times New Roman" w:hAnsi="Times New Roman" w:cs="Times New Roman"/>
          <w:sz w:val="24"/>
          <w:szCs w:val="24"/>
        </w:rPr>
        <w:t>dominio de</w:t>
      </w:r>
      <w:r w:rsidR="008C1832" w:rsidRPr="008A1AB8">
        <w:rPr>
          <w:rFonts w:ascii="Times New Roman" w:hAnsi="Times New Roman" w:cs="Times New Roman"/>
          <w:sz w:val="24"/>
          <w:szCs w:val="24"/>
        </w:rPr>
        <w:t xml:space="preserve"> un</w:t>
      </w:r>
      <w:r w:rsidRPr="008A1AB8">
        <w:rPr>
          <w:rFonts w:ascii="Times New Roman" w:hAnsi="Times New Roman" w:cs="Times New Roman"/>
          <w:sz w:val="24"/>
          <w:szCs w:val="24"/>
        </w:rPr>
        <w:t xml:space="preserve"> </w:t>
      </w:r>
      <w:r w:rsidR="000E63E9" w:rsidRPr="008A1AB8">
        <w:rPr>
          <w:rFonts w:ascii="Times New Roman" w:hAnsi="Times New Roman" w:cs="Times New Roman"/>
          <w:sz w:val="24"/>
          <w:szCs w:val="24"/>
        </w:rPr>
        <w:t>repertorio que</w:t>
      </w:r>
      <w:r w:rsidRPr="008A1AB8">
        <w:rPr>
          <w:rFonts w:ascii="Times New Roman" w:hAnsi="Times New Roman" w:cs="Times New Roman"/>
          <w:sz w:val="24"/>
          <w:szCs w:val="24"/>
        </w:rPr>
        <w:t xml:space="preserve"> incluye obras musicales diversos en géneros y estilos; altos niveles de habilidades </w:t>
      </w:r>
      <w:r w:rsidR="008C1832" w:rsidRPr="008A1AB8">
        <w:rPr>
          <w:rFonts w:ascii="Times New Roman" w:hAnsi="Times New Roman" w:cs="Times New Roman"/>
          <w:sz w:val="24"/>
          <w:szCs w:val="24"/>
        </w:rPr>
        <w:t>escénicas</w:t>
      </w:r>
      <w:r w:rsidRPr="008A1AB8">
        <w:rPr>
          <w:rFonts w:ascii="Times New Roman" w:hAnsi="Times New Roman" w:cs="Times New Roman"/>
          <w:sz w:val="24"/>
          <w:szCs w:val="24"/>
        </w:rPr>
        <w:t>, lectura a primera vista, selección de acompañamientos mediante diferentes texturas musicales</w:t>
      </w:r>
      <w:r w:rsidR="008C1832" w:rsidRPr="008A1AB8">
        <w:rPr>
          <w:rFonts w:ascii="Times New Roman" w:hAnsi="Times New Roman" w:cs="Times New Roman"/>
          <w:sz w:val="24"/>
          <w:szCs w:val="24"/>
        </w:rPr>
        <w:t>.</w:t>
      </w:r>
      <w:r w:rsidRPr="008A1AB8">
        <w:rPr>
          <w:rFonts w:ascii="Times New Roman" w:hAnsi="Times New Roman" w:cs="Times New Roman"/>
          <w:sz w:val="24"/>
          <w:szCs w:val="24"/>
        </w:rPr>
        <w:t xml:space="preserve"> </w:t>
      </w:r>
      <w:r w:rsidR="008C1832" w:rsidRPr="008A1AB8">
        <w:rPr>
          <w:rFonts w:ascii="Times New Roman" w:hAnsi="Times New Roman" w:cs="Times New Roman"/>
          <w:sz w:val="24"/>
          <w:szCs w:val="24"/>
        </w:rPr>
        <w:t xml:space="preserve">Además, es fundamental identificar y encarnar acústicamente el estilo particular del compositor; mostrar autonomía e innovación intelectual durante la interpretación; así como analizar, sintetizar e integrar información condicionada por factores espacio-temporales, táctiles y dinámicos propios del acto interpretativo. </w:t>
      </w:r>
      <w:r w:rsidR="00631B6C" w:rsidRPr="008A1AB8">
        <w:rPr>
          <w:rFonts w:ascii="Times New Roman" w:hAnsi="Times New Roman" w:cs="Times New Roman"/>
          <w:sz w:val="24"/>
          <w:szCs w:val="24"/>
        </w:rPr>
        <w:t>C</w:t>
      </w:r>
      <w:r w:rsidR="008C1832" w:rsidRPr="008A1AB8">
        <w:rPr>
          <w:rFonts w:ascii="Times New Roman" w:hAnsi="Times New Roman" w:cs="Times New Roman"/>
          <w:sz w:val="24"/>
          <w:szCs w:val="24"/>
        </w:rPr>
        <w:t>ontribuye al desarrollo de empatía musical y lingüística, sensibilidad artística, reflexión crítica y flexibilidad cognitiva tanto en contextos educativos como en actividades creativas independientes</w:t>
      </w:r>
      <w:r w:rsidR="000E63E9" w:rsidRPr="008A1AB8">
        <w:rPr>
          <w:rFonts w:ascii="Times New Roman" w:hAnsi="Times New Roman" w:cs="Times New Roman"/>
          <w:sz w:val="24"/>
          <w:szCs w:val="24"/>
        </w:rPr>
        <w:t>.</w:t>
      </w:r>
    </w:p>
    <w:p w14:paraId="69297B1D" w14:textId="77777777" w:rsidR="0085185F" w:rsidRPr="008A1AB8" w:rsidRDefault="0085185F" w:rsidP="0085185F">
      <w:pPr>
        <w:spacing w:after="0" w:line="240" w:lineRule="auto"/>
        <w:jc w:val="both"/>
        <w:rPr>
          <w:rFonts w:ascii="Times New Roman" w:hAnsi="Times New Roman" w:cs="Times New Roman"/>
          <w:sz w:val="24"/>
          <w:szCs w:val="24"/>
        </w:rPr>
      </w:pPr>
    </w:p>
    <w:p w14:paraId="338F54A8" w14:textId="3EA91BF9" w:rsidR="000E63E9" w:rsidRPr="008A1AB8" w:rsidRDefault="000E63E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Los parámetros que determinan un </w:t>
      </w:r>
      <w:r w:rsidRPr="008A1AB8">
        <w:rPr>
          <w:rFonts w:ascii="Times New Roman" w:hAnsi="Times New Roman" w:cs="Times New Roman"/>
          <w:i/>
          <w:iCs/>
          <w:sz w:val="24"/>
          <w:szCs w:val="24"/>
        </w:rPr>
        <w:t>nivel medio</w:t>
      </w:r>
      <w:r w:rsidRPr="008A1AB8">
        <w:rPr>
          <w:rFonts w:ascii="Times New Roman" w:hAnsi="Times New Roman" w:cs="Times New Roman"/>
          <w:sz w:val="24"/>
          <w:szCs w:val="24"/>
        </w:rPr>
        <w:t xml:space="preserve"> son:</w:t>
      </w:r>
    </w:p>
    <w:p w14:paraId="65BCE2AD" w14:textId="1BECF522" w:rsidR="000E63E9" w:rsidRPr="008A1AB8" w:rsidRDefault="000E63E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a) </w:t>
      </w:r>
      <w:r w:rsidRPr="008A1AB8">
        <w:rPr>
          <w:rFonts w:ascii="Times New Roman" w:hAnsi="Times New Roman" w:cs="Times New Roman"/>
          <w:i/>
          <w:iCs/>
          <w:sz w:val="24"/>
          <w:szCs w:val="24"/>
        </w:rPr>
        <w:t>Componente motivacional-valorativo</w:t>
      </w:r>
      <w:r w:rsidRPr="008A1AB8">
        <w:rPr>
          <w:rFonts w:ascii="Times New Roman" w:hAnsi="Times New Roman" w:cs="Times New Roman"/>
          <w:sz w:val="24"/>
          <w:szCs w:val="24"/>
        </w:rPr>
        <w:t xml:space="preserve"> </w:t>
      </w:r>
      <w:r w:rsidR="006424BA" w:rsidRPr="008A1AB8">
        <w:rPr>
          <w:rFonts w:ascii="Times New Roman" w:hAnsi="Times New Roman" w:cs="Times New Roman"/>
          <w:sz w:val="24"/>
          <w:szCs w:val="24"/>
        </w:rPr>
        <w:t xml:space="preserve">implica </w:t>
      </w:r>
      <w:r w:rsidRPr="008A1AB8">
        <w:rPr>
          <w:rFonts w:ascii="Times New Roman" w:hAnsi="Times New Roman" w:cs="Times New Roman"/>
          <w:sz w:val="24"/>
          <w:szCs w:val="24"/>
        </w:rPr>
        <w:t>un sistema de valores que aún no está suficientemente desarrollado. La motivación en la actividad profesional relacionada con la construcción de una cultura interpretativa no siempre se manifiesta en una comprensión profunda de los aspectos emocionales. Además, existe una necesidad inherente de desarrollar esta cultura como una cualidad tanto profesional como personal, proceso que suele manifestarse de manera inconsciente y selectiva.</w:t>
      </w:r>
    </w:p>
    <w:p w14:paraId="464EFD66" w14:textId="33C704C2" w:rsidR="00E620F2" w:rsidRPr="008A1AB8" w:rsidRDefault="000E63E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b) </w:t>
      </w:r>
      <w:r w:rsidRPr="008A1AB8">
        <w:rPr>
          <w:rFonts w:ascii="Times New Roman" w:hAnsi="Times New Roman" w:cs="Times New Roman"/>
          <w:i/>
          <w:iCs/>
          <w:sz w:val="24"/>
          <w:szCs w:val="24"/>
        </w:rPr>
        <w:t>Componente lógico-constructivo</w:t>
      </w:r>
      <w:r w:rsidRPr="008A1AB8">
        <w:rPr>
          <w:rFonts w:ascii="Times New Roman" w:hAnsi="Times New Roman" w:cs="Times New Roman"/>
          <w:sz w:val="24"/>
          <w:szCs w:val="24"/>
        </w:rPr>
        <w:t xml:space="preserve"> </w:t>
      </w:r>
      <w:r w:rsidR="006424BA" w:rsidRPr="008A1AB8">
        <w:rPr>
          <w:rFonts w:ascii="Times New Roman" w:hAnsi="Times New Roman" w:cs="Times New Roman"/>
          <w:sz w:val="24"/>
          <w:szCs w:val="24"/>
        </w:rPr>
        <w:t xml:space="preserve">comprende </w:t>
      </w:r>
      <w:r w:rsidRPr="008A1AB8">
        <w:rPr>
          <w:rFonts w:ascii="Times New Roman" w:hAnsi="Times New Roman" w:cs="Times New Roman"/>
          <w:sz w:val="24"/>
          <w:szCs w:val="24"/>
        </w:rPr>
        <w:t xml:space="preserve">un volumen adecuado pero limitado de conocimientos vinculados con la interpretación musical, restringido por los parámetros específicos del campo laboral. </w:t>
      </w:r>
      <w:r w:rsidR="00E620F2" w:rsidRPr="008A1AB8">
        <w:rPr>
          <w:rFonts w:ascii="Times New Roman" w:hAnsi="Times New Roman" w:cs="Times New Roman"/>
          <w:sz w:val="24"/>
          <w:szCs w:val="24"/>
        </w:rPr>
        <w:t>S</w:t>
      </w:r>
      <w:r w:rsidRPr="008A1AB8">
        <w:rPr>
          <w:rFonts w:ascii="Times New Roman" w:hAnsi="Times New Roman" w:cs="Times New Roman"/>
          <w:sz w:val="24"/>
          <w:szCs w:val="24"/>
        </w:rPr>
        <w:t>e observa un conocimiento escaso en áreas conexas, tales como otras disciplinas artísticas, actividades comunicativas, psicología, entre otras.</w:t>
      </w:r>
      <w:r w:rsidR="00E620F2" w:rsidRPr="008A1AB8">
        <w:rPr>
          <w:rFonts w:ascii="Times New Roman" w:hAnsi="Times New Roman" w:cs="Times New Roman"/>
          <w:sz w:val="24"/>
          <w:szCs w:val="24"/>
        </w:rPr>
        <w:t xml:space="preserve"> Existe</w:t>
      </w:r>
      <w:r w:rsidRPr="008A1AB8">
        <w:rPr>
          <w:rFonts w:ascii="Times New Roman" w:hAnsi="Times New Roman" w:cs="Times New Roman"/>
          <w:sz w:val="24"/>
          <w:szCs w:val="24"/>
        </w:rPr>
        <w:t xml:space="preserve"> una insuficiencia en la comprensión de los principios fundamentales que rigen una cultura interpretativa eficaz y en las condiciones pedagógicas necesarias para su desarrollo óptimo.</w:t>
      </w:r>
    </w:p>
    <w:p w14:paraId="1B2126BE" w14:textId="4DE925C7" w:rsidR="000E63E9" w:rsidRPr="008A1AB8" w:rsidRDefault="000E63E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c) </w:t>
      </w:r>
      <w:r w:rsidRPr="008A1AB8">
        <w:rPr>
          <w:rFonts w:ascii="Times New Roman" w:hAnsi="Times New Roman" w:cs="Times New Roman"/>
          <w:i/>
          <w:iCs/>
          <w:sz w:val="24"/>
          <w:szCs w:val="24"/>
        </w:rPr>
        <w:t>Componente artístico</w:t>
      </w:r>
      <w:r w:rsidR="00E620F2" w:rsidRPr="008A1AB8">
        <w:rPr>
          <w:rFonts w:ascii="Times New Roman" w:hAnsi="Times New Roman" w:cs="Times New Roman"/>
          <w:i/>
          <w:iCs/>
          <w:sz w:val="24"/>
          <w:szCs w:val="24"/>
        </w:rPr>
        <w:t>-</w:t>
      </w:r>
      <w:r w:rsidRPr="008A1AB8">
        <w:rPr>
          <w:rFonts w:ascii="Times New Roman" w:hAnsi="Times New Roman" w:cs="Times New Roman"/>
          <w:i/>
          <w:iCs/>
          <w:sz w:val="24"/>
          <w:szCs w:val="24"/>
        </w:rPr>
        <w:t>práctico</w:t>
      </w:r>
      <w:r w:rsidRPr="008A1AB8">
        <w:rPr>
          <w:rFonts w:ascii="Times New Roman" w:hAnsi="Times New Roman" w:cs="Times New Roman"/>
          <w:sz w:val="24"/>
          <w:szCs w:val="24"/>
        </w:rPr>
        <w:t xml:space="preserve"> </w:t>
      </w:r>
      <w:r w:rsidR="006424BA" w:rsidRPr="008A1AB8">
        <w:rPr>
          <w:rFonts w:ascii="Times New Roman" w:hAnsi="Times New Roman" w:cs="Times New Roman"/>
          <w:sz w:val="24"/>
          <w:szCs w:val="24"/>
        </w:rPr>
        <w:t>refiere a</w:t>
      </w:r>
      <w:r w:rsidRPr="008A1AB8">
        <w:rPr>
          <w:rFonts w:ascii="Times New Roman" w:hAnsi="Times New Roman" w:cs="Times New Roman"/>
          <w:sz w:val="24"/>
          <w:szCs w:val="24"/>
        </w:rPr>
        <w:t>l dominio de un repertorio interpretativo representativo del género y estilo específicos, así como un nivel elevado en habilidades acompañantes, competencia en lectura a primera vista</w:t>
      </w:r>
      <w:r w:rsidR="00E620F2" w:rsidRPr="008A1AB8">
        <w:rPr>
          <w:rFonts w:ascii="Times New Roman" w:hAnsi="Times New Roman" w:cs="Times New Roman"/>
          <w:sz w:val="24"/>
          <w:szCs w:val="24"/>
        </w:rPr>
        <w:t>.</w:t>
      </w:r>
      <w:r w:rsidRPr="008A1AB8">
        <w:rPr>
          <w:rFonts w:ascii="Times New Roman" w:hAnsi="Times New Roman" w:cs="Times New Roman"/>
          <w:sz w:val="24"/>
          <w:szCs w:val="24"/>
        </w:rPr>
        <w:t xml:space="preserve"> Sin embargo, presenta deficiencias para capturar acústicamente el estilo </w:t>
      </w:r>
      <w:r w:rsidRPr="008A1AB8">
        <w:rPr>
          <w:rFonts w:ascii="Times New Roman" w:hAnsi="Times New Roman" w:cs="Times New Roman"/>
          <w:sz w:val="24"/>
          <w:szCs w:val="24"/>
        </w:rPr>
        <w:lastRenderedPageBreak/>
        <w:t>individual del compositor mediante el lenguaje musical; además, la independencia artística todavía es incipiente, reflejándose en un modo de pensamiento orientado hacia la búsqueda y transformación al construir un modelo interpretativo personal de la obra musical.</w:t>
      </w:r>
    </w:p>
    <w:p w14:paraId="168835D5" w14:textId="3AB19F18" w:rsidR="009A5BAA" w:rsidRPr="008A1AB8" w:rsidRDefault="009A5BAA"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Los parámetros que determinan un </w:t>
      </w:r>
      <w:r w:rsidRPr="008A1AB8">
        <w:rPr>
          <w:rFonts w:ascii="Times New Roman" w:hAnsi="Times New Roman" w:cs="Times New Roman"/>
          <w:i/>
          <w:iCs/>
          <w:sz w:val="24"/>
          <w:szCs w:val="24"/>
        </w:rPr>
        <w:t>nivel bajo</w:t>
      </w:r>
      <w:r w:rsidRPr="008A1AB8">
        <w:rPr>
          <w:rFonts w:ascii="Times New Roman" w:hAnsi="Times New Roman" w:cs="Times New Roman"/>
          <w:sz w:val="24"/>
          <w:szCs w:val="24"/>
        </w:rPr>
        <w:t xml:space="preserve"> son:</w:t>
      </w:r>
    </w:p>
    <w:p w14:paraId="1DCB60C9" w14:textId="6ACA3BB0" w:rsidR="009A5BAA" w:rsidRPr="008A1AB8" w:rsidRDefault="009A5BAA"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a) </w:t>
      </w:r>
      <w:r w:rsidRPr="008A1AB8">
        <w:rPr>
          <w:rFonts w:ascii="Times New Roman" w:hAnsi="Times New Roman" w:cs="Times New Roman"/>
          <w:i/>
          <w:iCs/>
          <w:sz w:val="24"/>
          <w:szCs w:val="24"/>
        </w:rPr>
        <w:t>Componente motivacional-valorativo</w:t>
      </w:r>
      <w:r w:rsidRPr="008A1AB8">
        <w:rPr>
          <w:rFonts w:ascii="Times New Roman" w:hAnsi="Times New Roman" w:cs="Times New Roman"/>
          <w:sz w:val="24"/>
          <w:szCs w:val="24"/>
        </w:rPr>
        <w:t xml:space="preserve"> </w:t>
      </w:r>
      <w:r w:rsidR="006424BA" w:rsidRPr="008A1AB8">
        <w:rPr>
          <w:rFonts w:ascii="Times New Roman" w:hAnsi="Times New Roman" w:cs="Times New Roman"/>
          <w:sz w:val="24"/>
          <w:szCs w:val="24"/>
        </w:rPr>
        <w:t xml:space="preserve">implica un </w:t>
      </w:r>
      <w:r w:rsidRPr="008A1AB8">
        <w:rPr>
          <w:rFonts w:ascii="Times New Roman" w:hAnsi="Times New Roman" w:cs="Times New Roman"/>
          <w:sz w:val="24"/>
          <w:szCs w:val="24"/>
        </w:rPr>
        <w:t>sistema de valores</w:t>
      </w:r>
      <w:r w:rsidR="006424BA" w:rsidRPr="008A1AB8">
        <w:rPr>
          <w:rFonts w:ascii="Times New Roman" w:hAnsi="Times New Roman" w:cs="Times New Roman"/>
          <w:sz w:val="24"/>
          <w:szCs w:val="24"/>
        </w:rPr>
        <w:t xml:space="preserve"> </w:t>
      </w:r>
      <w:r w:rsidRPr="008A1AB8">
        <w:rPr>
          <w:rFonts w:ascii="Times New Roman" w:hAnsi="Times New Roman" w:cs="Times New Roman"/>
          <w:sz w:val="24"/>
          <w:szCs w:val="24"/>
        </w:rPr>
        <w:t xml:space="preserve">poco consolidado; además, la motivación relacionada con la interpretación profesional carece de una intención transformadora claramente articulada. No se evidencia la percepción de la importancia de desarrollar una cultura interpretativa como una cualidad integral tanto a nivel profesional como personal, ni tampoco la necesidad de implementarla en las prácticas laborales. </w:t>
      </w:r>
    </w:p>
    <w:p w14:paraId="097EA529" w14:textId="3BF39FBA" w:rsidR="009A5BAA" w:rsidRPr="008A1AB8" w:rsidRDefault="009A5BAA"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b) </w:t>
      </w:r>
      <w:r w:rsidRPr="008A1AB8">
        <w:rPr>
          <w:rFonts w:ascii="Times New Roman" w:hAnsi="Times New Roman" w:cs="Times New Roman"/>
          <w:i/>
          <w:iCs/>
          <w:sz w:val="24"/>
          <w:szCs w:val="24"/>
        </w:rPr>
        <w:t>Componente lógico-constructivo</w:t>
      </w:r>
      <w:r w:rsidR="006424BA" w:rsidRPr="008A1AB8">
        <w:rPr>
          <w:rFonts w:ascii="Times New Roman" w:hAnsi="Times New Roman" w:cs="Times New Roman"/>
          <w:sz w:val="24"/>
          <w:szCs w:val="24"/>
        </w:rPr>
        <w:t xml:space="preserve"> comprende</w:t>
      </w:r>
      <w:r w:rsidRPr="008A1AB8">
        <w:rPr>
          <w:rFonts w:ascii="Times New Roman" w:hAnsi="Times New Roman" w:cs="Times New Roman"/>
          <w:sz w:val="24"/>
          <w:szCs w:val="24"/>
        </w:rPr>
        <w:t xml:space="preserve"> un conocimiento fragmentado e insuficiente acerca de la interpretación musical; se desconoce el contexto de las humanidades relacionadas, tales como otras formas artísticas, filosofía y psicología; igualmente, no se poseen conocimientos sólidos sobre los principios fundamentales que sustentan una cultura interpretativa ni sobre las condiciones pedagógicas idóneas para su eficaz desarrollo. </w:t>
      </w:r>
    </w:p>
    <w:p w14:paraId="2E3E065D" w14:textId="0A521654" w:rsidR="00F54374" w:rsidRPr="008A1AB8" w:rsidRDefault="009A5BAA"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c) </w:t>
      </w:r>
      <w:r w:rsidRPr="008A1AB8">
        <w:rPr>
          <w:rFonts w:ascii="Times New Roman" w:hAnsi="Times New Roman" w:cs="Times New Roman"/>
          <w:i/>
          <w:iCs/>
          <w:sz w:val="24"/>
          <w:szCs w:val="24"/>
        </w:rPr>
        <w:t>Componente artístico-práctico</w:t>
      </w:r>
      <w:r w:rsidR="009E1B32" w:rsidRPr="008A1AB8">
        <w:rPr>
          <w:rFonts w:ascii="Times New Roman" w:hAnsi="Times New Roman" w:cs="Times New Roman"/>
          <w:sz w:val="24"/>
          <w:szCs w:val="24"/>
        </w:rPr>
        <w:t xml:space="preserve"> refiere a</w:t>
      </w:r>
      <w:r w:rsidRPr="008A1AB8">
        <w:rPr>
          <w:rFonts w:ascii="Times New Roman" w:hAnsi="Times New Roman" w:cs="Times New Roman"/>
          <w:sz w:val="24"/>
          <w:szCs w:val="24"/>
        </w:rPr>
        <w:t xml:space="preserve"> una carencia en el repertorio individual con obras necesarias para satisfacer las expectativas del público. Además, presenta un nivel deficiente en las cualidades del acompañante y habilidades limitadas para la lectura a primera vista. También existe una baja competencia para encarnar acústicamente el estilo particular del compositor mediante el lenguaje musical; por otra parte, hay deficiencias en habilidades para analizar, sintetizar e integrar información, así como en argumentar y defender posiciones propias o plantear hipótesis e ideas interpretativas.</w:t>
      </w:r>
    </w:p>
    <w:p w14:paraId="1D30D8AE" w14:textId="2AF21F33" w:rsidR="009A5BAA" w:rsidRPr="008A1AB8" w:rsidRDefault="00974F91"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Para medir variables de los </w:t>
      </w:r>
      <w:r w:rsidR="008939F8" w:rsidRPr="008A1AB8">
        <w:rPr>
          <w:rFonts w:ascii="Times New Roman" w:hAnsi="Times New Roman" w:cs="Times New Roman"/>
          <w:sz w:val="24"/>
          <w:szCs w:val="24"/>
        </w:rPr>
        <w:t xml:space="preserve">criterios </w:t>
      </w:r>
      <w:r w:rsidRPr="008A1AB8">
        <w:rPr>
          <w:rFonts w:ascii="Times New Roman" w:hAnsi="Times New Roman" w:cs="Times New Roman"/>
          <w:sz w:val="24"/>
          <w:szCs w:val="24"/>
        </w:rPr>
        <w:t xml:space="preserve">motivacional-valorativo y lógico-constructivo se elaboraron </w:t>
      </w:r>
      <w:r w:rsidRPr="008A1AB8">
        <w:rPr>
          <w:rFonts w:ascii="Times New Roman" w:hAnsi="Times New Roman" w:cs="Times New Roman"/>
          <w:i/>
          <w:iCs/>
          <w:sz w:val="24"/>
          <w:szCs w:val="24"/>
        </w:rPr>
        <w:t>cuestionarios</w:t>
      </w:r>
      <w:r w:rsidRPr="008A1AB8">
        <w:rPr>
          <w:rFonts w:ascii="Times New Roman" w:hAnsi="Times New Roman" w:cs="Times New Roman"/>
          <w:sz w:val="24"/>
          <w:szCs w:val="24"/>
        </w:rPr>
        <w:t xml:space="preserve"> correspondientes con 20 ítems en cada uno</w:t>
      </w:r>
      <w:r w:rsidR="00F311E6" w:rsidRPr="008A1AB8">
        <w:rPr>
          <w:rFonts w:ascii="Times New Roman" w:hAnsi="Times New Roman" w:cs="Times New Roman"/>
          <w:sz w:val="24"/>
          <w:szCs w:val="24"/>
        </w:rPr>
        <w:t xml:space="preserve">, obteniendo un </w:t>
      </w:r>
      <w:r w:rsidR="008939F8" w:rsidRPr="008A1AB8">
        <w:rPr>
          <w:rFonts w:ascii="Times New Roman" w:hAnsi="Times New Roman" w:cs="Times New Roman"/>
          <w:sz w:val="24"/>
          <w:szCs w:val="24"/>
        </w:rPr>
        <w:t>valor</w:t>
      </w:r>
      <w:r w:rsidR="00F311E6" w:rsidRPr="008A1AB8">
        <w:rPr>
          <w:rFonts w:ascii="Times New Roman" w:hAnsi="Times New Roman" w:cs="Times New Roman"/>
          <w:sz w:val="24"/>
          <w:szCs w:val="24"/>
        </w:rPr>
        <w:t xml:space="preserve"> del coeficiente de Alfa de </w:t>
      </w:r>
      <w:r w:rsidR="008939F8" w:rsidRPr="008A1AB8">
        <w:rPr>
          <w:rFonts w:ascii="Times New Roman" w:hAnsi="Times New Roman" w:cs="Times New Roman"/>
          <w:sz w:val="24"/>
          <w:szCs w:val="24"/>
        </w:rPr>
        <w:t>Cronbach α</w:t>
      </w:r>
      <w:r w:rsidR="00F311E6" w:rsidRPr="008A1AB8">
        <w:rPr>
          <w:rFonts w:ascii="Times New Roman" w:hAnsi="Times New Roman" w:cs="Times New Roman"/>
          <w:sz w:val="24"/>
          <w:szCs w:val="24"/>
          <w:shd w:val="clear" w:color="auto" w:fill="FFFFFF"/>
        </w:rPr>
        <w:t xml:space="preserve"> =</w:t>
      </w:r>
      <w:r w:rsidR="008939F8" w:rsidRPr="008A1AB8">
        <w:rPr>
          <w:rFonts w:ascii="Times New Roman" w:hAnsi="Times New Roman" w:cs="Times New Roman"/>
          <w:sz w:val="24"/>
          <w:szCs w:val="24"/>
          <w:shd w:val="clear" w:color="auto" w:fill="FFFFFF"/>
        </w:rPr>
        <w:t xml:space="preserve"> 0.83</w:t>
      </w:r>
      <w:r w:rsidR="005E0D95" w:rsidRPr="008A1AB8">
        <w:rPr>
          <w:rFonts w:ascii="Times New Roman" w:hAnsi="Times New Roman" w:cs="Times New Roman"/>
          <w:sz w:val="24"/>
          <w:szCs w:val="24"/>
          <w:shd w:val="clear" w:color="auto" w:fill="FFFFFF"/>
        </w:rPr>
        <w:t xml:space="preserve"> </w:t>
      </w:r>
      <w:r w:rsidR="008939F8" w:rsidRPr="008A1AB8">
        <w:rPr>
          <w:rFonts w:ascii="Times New Roman" w:hAnsi="Times New Roman" w:cs="Times New Roman"/>
          <w:sz w:val="24"/>
          <w:szCs w:val="24"/>
          <w:shd w:val="clear" w:color="auto" w:fill="FFFFFF"/>
        </w:rPr>
        <w:t xml:space="preserve">e indicando </w:t>
      </w:r>
      <w:r w:rsidR="005E0D95" w:rsidRPr="008A1AB8">
        <w:rPr>
          <w:rFonts w:ascii="Times New Roman" w:hAnsi="Times New Roman" w:cs="Times New Roman"/>
          <w:sz w:val="24"/>
          <w:szCs w:val="24"/>
          <w:shd w:val="clear" w:color="auto" w:fill="FFFFFF"/>
        </w:rPr>
        <w:t>fiabilidad de los instrumentos creados.</w:t>
      </w:r>
      <w:r w:rsidR="008939F8" w:rsidRPr="008A1AB8">
        <w:rPr>
          <w:rFonts w:ascii="Times New Roman" w:hAnsi="Times New Roman" w:cs="Times New Roman"/>
          <w:sz w:val="24"/>
          <w:szCs w:val="24"/>
          <w:shd w:val="clear" w:color="auto" w:fill="FFFFFF"/>
        </w:rPr>
        <w:t xml:space="preserve"> Para </w:t>
      </w:r>
      <w:r w:rsidR="005E0D95" w:rsidRPr="008A1AB8">
        <w:rPr>
          <w:rFonts w:ascii="Times New Roman" w:hAnsi="Times New Roman" w:cs="Times New Roman"/>
          <w:sz w:val="24"/>
          <w:szCs w:val="24"/>
          <w:shd w:val="clear" w:color="auto" w:fill="FFFFFF"/>
        </w:rPr>
        <w:t xml:space="preserve">el criterio artístico-práctico se elaboró </w:t>
      </w:r>
      <w:r w:rsidR="005E0D95" w:rsidRPr="008A1AB8">
        <w:rPr>
          <w:rFonts w:ascii="Times New Roman" w:hAnsi="Times New Roman" w:cs="Times New Roman"/>
          <w:i/>
          <w:iCs/>
          <w:sz w:val="24"/>
          <w:szCs w:val="24"/>
          <w:shd w:val="clear" w:color="auto" w:fill="FFFFFF"/>
        </w:rPr>
        <w:t xml:space="preserve">ficha de observación </w:t>
      </w:r>
      <w:r w:rsidR="00091D3C" w:rsidRPr="008A1AB8">
        <w:rPr>
          <w:rFonts w:ascii="Times New Roman" w:hAnsi="Times New Roman" w:cs="Times New Roman"/>
          <w:sz w:val="24"/>
          <w:szCs w:val="24"/>
          <w:shd w:val="clear" w:color="auto" w:fill="FFFFFF"/>
        </w:rPr>
        <w:t>con una escala nominal de 16 ítems</w:t>
      </w:r>
      <w:r w:rsidR="005E0D95" w:rsidRPr="008A1AB8">
        <w:rPr>
          <w:rFonts w:ascii="Times New Roman" w:hAnsi="Times New Roman" w:cs="Times New Roman"/>
          <w:i/>
          <w:iCs/>
          <w:sz w:val="24"/>
          <w:szCs w:val="24"/>
          <w:shd w:val="clear" w:color="auto" w:fill="FFFFFF"/>
        </w:rPr>
        <w:t xml:space="preserve"> </w:t>
      </w:r>
      <w:r w:rsidR="00091D3C" w:rsidRPr="008A1AB8">
        <w:rPr>
          <w:rFonts w:ascii="Times New Roman" w:hAnsi="Times New Roman" w:cs="Times New Roman"/>
          <w:sz w:val="24"/>
          <w:szCs w:val="24"/>
          <w:shd w:val="clear" w:color="auto" w:fill="FFFFFF"/>
        </w:rPr>
        <w:t xml:space="preserve">y el coeficiente de Cronbach </w:t>
      </w:r>
      <w:r w:rsidR="00091D3C" w:rsidRPr="008A1AB8">
        <w:rPr>
          <w:rFonts w:ascii="Times New Roman" w:hAnsi="Times New Roman" w:cs="Times New Roman"/>
          <w:sz w:val="24"/>
          <w:szCs w:val="24"/>
        </w:rPr>
        <w:t>α</w:t>
      </w:r>
      <w:r w:rsidR="00091D3C" w:rsidRPr="008A1AB8">
        <w:rPr>
          <w:rFonts w:ascii="Times New Roman" w:hAnsi="Times New Roman" w:cs="Times New Roman"/>
          <w:sz w:val="24"/>
          <w:szCs w:val="24"/>
          <w:shd w:val="clear" w:color="auto" w:fill="FFFFFF"/>
        </w:rPr>
        <w:t xml:space="preserve"> = 0.85 acreditando su fiabilidad.</w:t>
      </w:r>
    </w:p>
    <w:p w14:paraId="77650171" w14:textId="77777777" w:rsidR="0085185F" w:rsidRPr="008A1AB8" w:rsidRDefault="0085185F" w:rsidP="0085185F">
      <w:pPr>
        <w:spacing w:after="0" w:line="240" w:lineRule="auto"/>
        <w:jc w:val="center"/>
        <w:rPr>
          <w:rFonts w:ascii="Times New Roman" w:hAnsi="Times New Roman" w:cs="Times New Roman"/>
          <w:b/>
          <w:bCs/>
          <w:sz w:val="24"/>
          <w:szCs w:val="24"/>
        </w:rPr>
      </w:pPr>
    </w:p>
    <w:p w14:paraId="0088EA4B" w14:textId="6CC0FA7E" w:rsidR="00F54374"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Resultados</w:t>
      </w:r>
    </w:p>
    <w:p w14:paraId="40F47913" w14:textId="77777777" w:rsidR="0085185F" w:rsidRPr="008A1AB8" w:rsidRDefault="0085185F" w:rsidP="0085185F">
      <w:pPr>
        <w:spacing w:after="0" w:line="240" w:lineRule="auto"/>
        <w:jc w:val="both"/>
        <w:rPr>
          <w:rFonts w:ascii="Times New Roman" w:hAnsi="Times New Roman" w:cs="Times New Roman"/>
          <w:b/>
          <w:bCs/>
          <w:sz w:val="24"/>
          <w:szCs w:val="24"/>
        </w:rPr>
      </w:pPr>
    </w:p>
    <w:p w14:paraId="4256AA89" w14:textId="752D64E4" w:rsidR="00FE4205" w:rsidRPr="008A1AB8" w:rsidRDefault="00FE4205" w:rsidP="0085185F">
      <w:pPr>
        <w:spacing w:after="0" w:line="240" w:lineRule="auto"/>
        <w:jc w:val="both"/>
        <w:rPr>
          <w:rFonts w:ascii="Times New Roman" w:hAnsi="Times New Roman" w:cs="Times New Roman"/>
          <w:b/>
          <w:bCs/>
          <w:sz w:val="24"/>
          <w:szCs w:val="24"/>
        </w:rPr>
      </w:pPr>
      <w:r w:rsidRPr="008A1AB8">
        <w:rPr>
          <w:rFonts w:ascii="Times New Roman" w:hAnsi="Times New Roman" w:cs="Times New Roman"/>
          <w:b/>
          <w:bCs/>
          <w:sz w:val="24"/>
          <w:szCs w:val="24"/>
        </w:rPr>
        <w:t>Prueba pre- experimental</w:t>
      </w:r>
    </w:p>
    <w:p w14:paraId="72C66A9A" w14:textId="77777777" w:rsidR="0085185F" w:rsidRPr="008A1AB8" w:rsidRDefault="0085185F" w:rsidP="0085185F">
      <w:pPr>
        <w:spacing w:after="0" w:line="240" w:lineRule="auto"/>
        <w:jc w:val="both"/>
        <w:rPr>
          <w:rFonts w:ascii="Times New Roman" w:hAnsi="Times New Roman" w:cs="Times New Roman"/>
          <w:b/>
          <w:bCs/>
          <w:sz w:val="24"/>
          <w:szCs w:val="24"/>
        </w:rPr>
      </w:pPr>
    </w:p>
    <w:p w14:paraId="38601680" w14:textId="78F53A31" w:rsidR="00590329" w:rsidRPr="008A1AB8" w:rsidRDefault="00163B17"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 xml:space="preserve">Los resultados obtenidos, que evalúan las habilidades y destrezas de los estudiantes para interpretar obras musicales, evidencian un desempeño por debajo de lo esperado. Como se desprende de los criterios previamente establecidos, únicamente un reducido grupo de futuros docentes alcanzó un nivel que podría considerarse incluso promedio. La forma en que la mayoría de los participantes abordó la interpretación puede caracterizarse como formal, marcada por errores frecuentes y una comprensión poco clara o difusa de la estructura figurativa de las composiciones musicales. Lamentablemente, las interpretaciones producidas por los alumnos tienden a ajustarse a patrones </w:t>
      </w:r>
      <w:r w:rsidR="00FE4205" w:rsidRPr="008A1AB8">
        <w:rPr>
          <w:rFonts w:ascii="Times New Roman" w:hAnsi="Times New Roman" w:cs="Times New Roman"/>
          <w:sz w:val="24"/>
          <w:szCs w:val="24"/>
        </w:rPr>
        <w:t>estereotipados</w:t>
      </w:r>
      <w:r w:rsidRPr="008A1AB8">
        <w:rPr>
          <w:rFonts w:ascii="Times New Roman" w:hAnsi="Times New Roman" w:cs="Times New Roman"/>
          <w:sz w:val="24"/>
          <w:szCs w:val="24"/>
        </w:rPr>
        <w:t>: expresiones emocionales simplificadas (</w:t>
      </w:r>
      <w:r w:rsidR="00FE4205" w:rsidRPr="008A1AB8">
        <w:rPr>
          <w:rFonts w:ascii="Times New Roman" w:hAnsi="Times New Roman" w:cs="Times New Roman"/>
          <w:sz w:val="24"/>
          <w:szCs w:val="24"/>
        </w:rPr>
        <w:t>“</w:t>
      </w:r>
      <w:r w:rsidRPr="008A1AB8">
        <w:rPr>
          <w:rFonts w:ascii="Times New Roman" w:hAnsi="Times New Roman" w:cs="Times New Roman"/>
          <w:sz w:val="24"/>
          <w:szCs w:val="24"/>
        </w:rPr>
        <w:t>triste</w:t>
      </w:r>
      <w:r w:rsidR="00FE4205" w:rsidRPr="008A1AB8">
        <w:rPr>
          <w:rFonts w:ascii="Times New Roman" w:hAnsi="Times New Roman" w:cs="Times New Roman"/>
          <w:sz w:val="24"/>
          <w:szCs w:val="24"/>
        </w:rPr>
        <w:t>”</w:t>
      </w:r>
      <w:r w:rsidRPr="008A1AB8">
        <w:rPr>
          <w:rFonts w:ascii="Times New Roman" w:hAnsi="Times New Roman" w:cs="Times New Roman"/>
          <w:sz w:val="24"/>
          <w:szCs w:val="24"/>
        </w:rPr>
        <w:t xml:space="preserve"> o </w:t>
      </w:r>
      <w:r w:rsidR="00FE4205" w:rsidRPr="008A1AB8">
        <w:rPr>
          <w:rFonts w:ascii="Times New Roman" w:hAnsi="Times New Roman" w:cs="Times New Roman"/>
          <w:sz w:val="24"/>
          <w:szCs w:val="24"/>
        </w:rPr>
        <w:t>“</w:t>
      </w:r>
      <w:r w:rsidRPr="008A1AB8">
        <w:rPr>
          <w:rFonts w:ascii="Times New Roman" w:hAnsi="Times New Roman" w:cs="Times New Roman"/>
          <w:sz w:val="24"/>
          <w:szCs w:val="24"/>
        </w:rPr>
        <w:t>viv</w:t>
      </w:r>
      <w:r w:rsidR="00A810E6" w:rsidRPr="008A1AB8">
        <w:rPr>
          <w:rFonts w:ascii="Times New Roman" w:hAnsi="Times New Roman" w:cs="Times New Roman"/>
          <w:sz w:val="24"/>
          <w:szCs w:val="24"/>
        </w:rPr>
        <w:t>o</w:t>
      </w:r>
      <w:r w:rsidR="00FE4205" w:rsidRPr="008A1AB8">
        <w:rPr>
          <w:rFonts w:ascii="Times New Roman" w:hAnsi="Times New Roman" w:cs="Times New Roman"/>
          <w:sz w:val="24"/>
          <w:szCs w:val="24"/>
        </w:rPr>
        <w:t>”</w:t>
      </w:r>
      <w:r w:rsidRPr="008A1AB8">
        <w:rPr>
          <w:rFonts w:ascii="Times New Roman" w:hAnsi="Times New Roman" w:cs="Times New Roman"/>
          <w:sz w:val="24"/>
          <w:szCs w:val="24"/>
        </w:rPr>
        <w:t>), variaciones dinámicas mínimas (una amplitud extremadamente limitada en los estados emocionales) y ejecución táctil monótona (empleando sol</w:t>
      </w:r>
      <w:r w:rsidR="00A810E6" w:rsidRPr="008A1AB8">
        <w:rPr>
          <w:rFonts w:ascii="Times New Roman" w:hAnsi="Times New Roman" w:cs="Times New Roman"/>
          <w:sz w:val="24"/>
          <w:szCs w:val="24"/>
        </w:rPr>
        <w:t>amente</w:t>
      </w:r>
      <w:r w:rsidRPr="008A1AB8">
        <w:rPr>
          <w:rFonts w:ascii="Times New Roman" w:hAnsi="Times New Roman" w:cs="Times New Roman"/>
          <w:sz w:val="24"/>
          <w:szCs w:val="24"/>
        </w:rPr>
        <w:t xml:space="preserve"> un</w:t>
      </w:r>
      <w:r w:rsidR="00154882" w:rsidRPr="008A1AB8">
        <w:rPr>
          <w:rFonts w:ascii="Times New Roman" w:hAnsi="Times New Roman" w:cs="Times New Roman"/>
          <w:sz w:val="24"/>
          <w:szCs w:val="24"/>
        </w:rPr>
        <w:t>o</w:t>
      </w:r>
      <w:r w:rsidRPr="008A1AB8">
        <w:rPr>
          <w:rFonts w:ascii="Times New Roman" w:hAnsi="Times New Roman" w:cs="Times New Roman"/>
          <w:sz w:val="24"/>
          <w:szCs w:val="24"/>
        </w:rPr>
        <w:t xml:space="preserve"> o dos </w:t>
      </w:r>
      <w:r w:rsidR="00A810E6" w:rsidRPr="008A1AB8">
        <w:rPr>
          <w:rFonts w:ascii="Times New Roman" w:hAnsi="Times New Roman" w:cs="Times New Roman"/>
          <w:sz w:val="24"/>
          <w:szCs w:val="24"/>
        </w:rPr>
        <w:t>tipos de articulación</w:t>
      </w:r>
      <w:r w:rsidRPr="008A1AB8">
        <w:rPr>
          <w:rFonts w:ascii="Times New Roman" w:hAnsi="Times New Roman" w:cs="Times New Roman"/>
          <w:sz w:val="24"/>
          <w:szCs w:val="24"/>
        </w:rPr>
        <w:t>).</w:t>
      </w:r>
    </w:p>
    <w:p w14:paraId="7DD5B3BA" w14:textId="77777777" w:rsidR="0085185F" w:rsidRPr="008A1AB8" w:rsidRDefault="0085185F" w:rsidP="0085185F">
      <w:pPr>
        <w:spacing w:after="0" w:line="240" w:lineRule="auto"/>
        <w:ind w:firstLine="708"/>
        <w:jc w:val="both"/>
        <w:rPr>
          <w:rFonts w:ascii="Times New Roman" w:hAnsi="Times New Roman" w:cs="Times New Roman"/>
          <w:sz w:val="24"/>
          <w:szCs w:val="24"/>
        </w:rPr>
      </w:pPr>
    </w:p>
    <w:p w14:paraId="1E7E57B6" w14:textId="2F4737C9" w:rsidR="003C2445" w:rsidRPr="008A1AB8" w:rsidRDefault="0059032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 La identificación de</w:t>
      </w:r>
      <w:r w:rsidR="00B7005A" w:rsidRPr="008A1AB8">
        <w:rPr>
          <w:rFonts w:ascii="Times New Roman" w:hAnsi="Times New Roman" w:cs="Times New Roman"/>
          <w:sz w:val="24"/>
          <w:szCs w:val="24"/>
        </w:rPr>
        <w:t xml:space="preserve"> rasgos propios distintivos de </w:t>
      </w:r>
      <w:r w:rsidRPr="008A1AB8">
        <w:rPr>
          <w:rFonts w:ascii="Times New Roman" w:hAnsi="Times New Roman" w:cs="Times New Roman"/>
          <w:sz w:val="24"/>
          <w:szCs w:val="24"/>
        </w:rPr>
        <w:t>un compositor en particular, manifestadas</w:t>
      </w:r>
      <w:r w:rsidR="00B7005A" w:rsidRPr="008A1AB8">
        <w:rPr>
          <w:rFonts w:ascii="Times New Roman" w:hAnsi="Times New Roman" w:cs="Times New Roman"/>
          <w:sz w:val="24"/>
          <w:szCs w:val="24"/>
        </w:rPr>
        <w:t xml:space="preserve"> mediante del uso de</w:t>
      </w:r>
      <w:r w:rsidRPr="008A1AB8">
        <w:rPr>
          <w:rFonts w:ascii="Times New Roman" w:hAnsi="Times New Roman" w:cs="Times New Roman"/>
          <w:sz w:val="24"/>
          <w:szCs w:val="24"/>
        </w:rPr>
        <w:t xml:space="preserve"> diversas técnicas de entonación, técnicas motrices, sensaciones táctiles,</w:t>
      </w:r>
      <w:r w:rsidR="00B7005A" w:rsidRPr="008A1AB8">
        <w:rPr>
          <w:rFonts w:ascii="Times New Roman" w:hAnsi="Times New Roman" w:cs="Times New Roman"/>
          <w:sz w:val="24"/>
          <w:szCs w:val="24"/>
        </w:rPr>
        <w:t xml:space="preserve"> era prácticamente inexistente en las interpretaciones realizadas.</w:t>
      </w:r>
      <w:r w:rsidRPr="008A1AB8">
        <w:rPr>
          <w:rFonts w:ascii="Times New Roman" w:hAnsi="Times New Roman" w:cs="Times New Roman"/>
          <w:sz w:val="24"/>
          <w:szCs w:val="24"/>
        </w:rPr>
        <w:t xml:space="preserve"> La mayoría de los participantes del experimento presentaron obras de estilo romántico (Chopin, Schumann, Liszt, Brahms, Grieg, </w:t>
      </w:r>
      <w:r w:rsidR="00B7005A" w:rsidRPr="008A1AB8">
        <w:rPr>
          <w:rFonts w:ascii="Times New Roman" w:hAnsi="Times New Roman" w:cs="Times New Roman"/>
          <w:sz w:val="24"/>
          <w:szCs w:val="24"/>
        </w:rPr>
        <w:t>Tch</w:t>
      </w:r>
      <w:r w:rsidRPr="008A1AB8">
        <w:rPr>
          <w:rFonts w:ascii="Times New Roman" w:hAnsi="Times New Roman" w:cs="Times New Roman"/>
          <w:sz w:val="24"/>
          <w:szCs w:val="24"/>
        </w:rPr>
        <w:t>aikovsk</w:t>
      </w:r>
      <w:r w:rsidR="00B7005A" w:rsidRPr="008A1AB8">
        <w:rPr>
          <w:rFonts w:ascii="Times New Roman" w:hAnsi="Times New Roman" w:cs="Times New Roman"/>
          <w:sz w:val="24"/>
          <w:szCs w:val="24"/>
        </w:rPr>
        <w:t>y</w:t>
      </w:r>
      <w:r w:rsidRPr="008A1AB8">
        <w:rPr>
          <w:rFonts w:ascii="Times New Roman" w:hAnsi="Times New Roman" w:cs="Times New Roman"/>
          <w:sz w:val="24"/>
          <w:szCs w:val="24"/>
        </w:rPr>
        <w:t>, Scriabin y Rachmanino</w:t>
      </w:r>
      <w:r w:rsidR="00B7005A" w:rsidRPr="008A1AB8">
        <w:rPr>
          <w:rFonts w:ascii="Times New Roman" w:hAnsi="Times New Roman" w:cs="Times New Roman"/>
          <w:sz w:val="24"/>
          <w:szCs w:val="24"/>
        </w:rPr>
        <w:t>v</w:t>
      </w:r>
      <w:r w:rsidRPr="008A1AB8">
        <w:rPr>
          <w:rFonts w:ascii="Times New Roman" w:hAnsi="Times New Roman" w:cs="Times New Roman"/>
          <w:sz w:val="24"/>
          <w:szCs w:val="24"/>
        </w:rPr>
        <w:t>),</w:t>
      </w:r>
      <w:r w:rsidR="00B7005A" w:rsidRPr="008A1AB8">
        <w:rPr>
          <w:rFonts w:ascii="Times New Roman" w:hAnsi="Times New Roman" w:cs="Times New Roman"/>
          <w:sz w:val="24"/>
          <w:szCs w:val="24"/>
        </w:rPr>
        <w:t xml:space="preserve"> y</w:t>
      </w:r>
      <w:r w:rsidRPr="008A1AB8">
        <w:rPr>
          <w:rFonts w:ascii="Times New Roman" w:hAnsi="Times New Roman" w:cs="Times New Roman"/>
          <w:sz w:val="24"/>
          <w:szCs w:val="24"/>
        </w:rPr>
        <w:t xml:space="preserve"> </w:t>
      </w:r>
      <w:r w:rsidR="00B7005A" w:rsidRPr="008A1AB8">
        <w:rPr>
          <w:rFonts w:ascii="Times New Roman" w:hAnsi="Times New Roman" w:cs="Times New Roman"/>
          <w:sz w:val="24"/>
          <w:szCs w:val="24"/>
        </w:rPr>
        <w:t xml:space="preserve">esta problemática resultó evidente dado que </w:t>
      </w:r>
      <w:r w:rsidRPr="008A1AB8">
        <w:rPr>
          <w:rFonts w:ascii="Times New Roman" w:hAnsi="Times New Roman" w:cs="Times New Roman"/>
          <w:sz w:val="24"/>
          <w:szCs w:val="24"/>
        </w:rPr>
        <w:t xml:space="preserve">la música de varias escuelas nacionales y diferentes períodos del Romanticismo se interpretó estilísticamente de manera idéntica. El nivel léxico </w:t>
      </w:r>
      <w:r w:rsidRPr="008A1AB8">
        <w:rPr>
          <w:rFonts w:ascii="Times New Roman" w:hAnsi="Times New Roman" w:cs="Times New Roman"/>
          <w:sz w:val="24"/>
          <w:szCs w:val="24"/>
        </w:rPr>
        <w:lastRenderedPageBreak/>
        <w:t xml:space="preserve">de interpretación de la obra también fue insuficientemente significativo en las interpretaciones de los participantes. En particular, esto se manifestó en la incapacidad </w:t>
      </w:r>
      <w:r w:rsidR="003E5CA6" w:rsidRPr="008A1AB8">
        <w:rPr>
          <w:rFonts w:ascii="Times New Roman" w:hAnsi="Times New Roman" w:cs="Times New Roman"/>
          <w:sz w:val="24"/>
          <w:szCs w:val="24"/>
        </w:rPr>
        <w:t>para</w:t>
      </w:r>
      <w:r w:rsidRPr="008A1AB8">
        <w:rPr>
          <w:rFonts w:ascii="Times New Roman" w:hAnsi="Times New Roman" w:cs="Times New Roman"/>
          <w:sz w:val="24"/>
          <w:szCs w:val="24"/>
        </w:rPr>
        <w:t xml:space="preserve"> diseccionar </w:t>
      </w:r>
      <w:r w:rsidR="003E5CA6" w:rsidRPr="008A1AB8">
        <w:rPr>
          <w:rFonts w:ascii="Times New Roman" w:hAnsi="Times New Roman" w:cs="Times New Roman"/>
          <w:sz w:val="24"/>
          <w:szCs w:val="24"/>
        </w:rPr>
        <w:t>los motivos de</w:t>
      </w:r>
      <w:r w:rsidRPr="008A1AB8">
        <w:rPr>
          <w:rFonts w:ascii="Times New Roman" w:hAnsi="Times New Roman" w:cs="Times New Roman"/>
          <w:sz w:val="24"/>
          <w:szCs w:val="24"/>
        </w:rPr>
        <w:t xml:space="preserve"> la obra, construir una frase natural, diferenciar cualitativamente </w:t>
      </w:r>
      <w:r w:rsidR="003E5CA6" w:rsidRPr="008A1AB8">
        <w:rPr>
          <w:rFonts w:ascii="Times New Roman" w:hAnsi="Times New Roman" w:cs="Times New Roman"/>
          <w:sz w:val="24"/>
          <w:szCs w:val="24"/>
        </w:rPr>
        <w:t>su</w:t>
      </w:r>
      <w:r w:rsidRPr="008A1AB8">
        <w:rPr>
          <w:rFonts w:ascii="Times New Roman" w:hAnsi="Times New Roman" w:cs="Times New Roman"/>
          <w:sz w:val="24"/>
          <w:szCs w:val="24"/>
        </w:rPr>
        <w:t xml:space="preserve"> textura. Esta última deficiencia fue particularmente evidente en la prueba de habilidades de lectura a primera vista. Las tareas relacionadas con la selección de acompañamientos también presentaron dificultades.</w:t>
      </w:r>
      <w:r w:rsidR="00911692" w:rsidRPr="008A1AB8">
        <w:rPr>
          <w:rFonts w:ascii="Times New Roman" w:hAnsi="Times New Roman" w:cs="Times New Roman"/>
          <w:sz w:val="24"/>
          <w:szCs w:val="24"/>
        </w:rPr>
        <w:t xml:space="preserve"> </w:t>
      </w:r>
      <w:bookmarkStart w:id="4" w:name="_Hlk214269936"/>
    </w:p>
    <w:p w14:paraId="0A5CE102" w14:textId="77777777" w:rsidR="0085185F" w:rsidRPr="008A1AB8" w:rsidRDefault="0085185F" w:rsidP="0085185F">
      <w:pPr>
        <w:spacing w:after="0" w:line="240" w:lineRule="auto"/>
        <w:jc w:val="both"/>
        <w:rPr>
          <w:rFonts w:ascii="Times New Roman" w:hAnsi="Times New Roman" w:cs="Times New Roman"/>
          <w:sz w:val="24"/>
          <w:szCs w:val="24"/>
        </w:rPr>
      </w:pPr>
    </w:p>
    <w:p w14:paraId="30EE71AB" w14:textId="511C7543" w:rsidR="002C6FE6" w:rsidRPr="008A1AB8" w:rsidRDefault="007D54CB" w:rsidP="0085185F">
      <w:pPr>
        <w:spacing w:after="0" w:line="240" w:lineRule="auto"/>
        <w:jc w:val="center"/>
        <w:rPr>
          <w:rFonts w:ascii="Times New Roman" w:hAnsi="Times New Roman" w:cs="Times New Roman"/>
          <w:i/>
          <w:iCs/>
          <w:sz w:val="24"/>
          <w:szCs w:val="24"/>
        </w:rPr>
      </w:pPr>
      <w:r w:rsidRPr="008A1AB8">
        <w:rPr>
          <w:rFonts w:ascii="Times New Roman" w:hAnsi="Times New Roman" w:cs="Times New Roman"/>
          <w:b/>
          <w:bCs/>
          <w:sz w:val="24"/>
          <w:szCs w:val="24"/>
        </w:rPr>
        <w:t>Tabla 1</w:t>
      </w:r>
      <w:r w:rsidR="0085185F" w:rsidRPr="008A1AB8">
        <w:rPr>
          <w:rFonts w:ascii="Times New Roman" w:hAnsi="Times New Roman" w:cs="Times New Roman"/>
          <w:b/>
          <w:bCs/>
          <w:sz w:val="24"/>
          <w:szCs w:val="24"/>
        </w:rPr>
        <w:t xml:space="preserve">. </w:t>
      </w:r>
      <w:r w:rsidR="002C6FE6" w:rsidRPr="008A1AB8">
        <w:rPr>
          <w:rFonts w:ascii="Times New Roman" w:hAnsi="Times New Roman" w:cs="Times New Roman"/>
          <w:i/>
          <w:iCs/>
          <w:sz w:val="24"/>
          <w:szCs w:val="24"/>
        </w:rPr>
        <w:t>Datos obtenidos de la Prueba Pre- experimental</w:t>
      </w:r>
    </w:p>
    <w:tbl>
      <w:tblPr>
        <w:tblStyle w:val="Tablaconcuadrcula"/>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85185F" w:rsidRPr="008A1AB8" w14:paraId="20A69A8A" w14:textId="77777777" w:rsidTr="00D30F0F">
        <w:tc>
          <w:tcPr>
            <w:tcW w:w="2207" w:type="dxa"/>
            <w:tcBorders>
              <w:bottom w:val="nil"/>
            </w:tcBorders>
          </w:tcPr>
          <w:p w14:paraId="468B7B0C"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Grupo</w:t>
            </w:r>
          </w:p>
        </w:tc>
        <w:tc>
          <w:tcPr>
            <w:tcW w:w="2207" w:type="dxa"/>
            <w:tcBorders>
              <w:bottom w:val="nil"/>
            </w:tcBorders>
          </w:tcPr>
          <w:p w14:paraId="6FFC5FFC" w14:textId="77777777" w:rsidR="002C6FE6" w:rsidRPr="008A1AB8" w:rsidRDefault="002C6FE6" w:rsidP="0085185F">
            <w:pPr>
              <w:jc w:val="center"/>
              <w:rPr>
                <w:rFonts w:ascii="Times New Roman" w:hAnsi="Times New Roman" w:cs="Times New Roman"/>
                <w:sz w:val="24"/>
                <w:szCs w:val="24"/>
              </w:rPr>
            </w:pPr>
          </w:p>
        </w:tc>
        <w:tc>
          <w:tcPr>
            <w:tcW w:w="2207" w:type="dxa"/>
            <w:tcBorders>
              <w:bottom w:val="nil"/>
            </w:tcBorders>
          </w:tcPr>
          <w:p w14:paraId="3FFB4494"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Nivel</w:t>
            </w:r>
          </w:p>
        </w:tc>
        <w:tc>
          <w:tcPr>
            <w:tcW w:w="2207" w:type="dxa"/>
            <w:tcBorders>
              <w:top w:val="single" w:sz="4" w:space="0" w:color="auto"/>
              <w:bottom w:val="nil"/>
              <w:right w:val="nil"/>
            </w:tcBorders>
          </w:tcPr>
          <w:p w14:paraId="2582A953" w14:textId="77777777" w:rsidR="002C6FE6" w:rsidRPr="008A1AB8" w:rsidRDefault="002C6FE6" w:rsidP="0085185F">
            <w:pPr>
              <w:jc w:val="center"/>
              <w:rPr>
                <w:rFonts w:ascii="Times New Roman" w:hAnsi="Times New Roman" w:cs="Times New Roman"/>
                <w:sz w:val="24"/>
                <w:szCs w:val="24"/>
              </w:rPr>
            </w:pPr>
          </w:p>
        </w:tc>
      </w:tr>
      <w:tr w:rsidR="0085185F" w:rsidRPr="008A1AB8" w14:paraId="39C80491" w14:textId="77777777" w:rsidTr="00D30F0F">
        <w:tc>
          <w:tcPr>
            <w:tcW w:w="2207" w:type="dxa"/>
            <w:tcBorders>
              <w:top w:val="nil"/>
              <w:bottom w:val="single" w:sz="4" w:space="0" w:color="auto"/>
            </w:tcBorders>
          </w:tcPr>
          <w:p w14:paraId="32835B41" w14:textId="77777777" w:rsidR="002C6FE6" w:rsidRPr="008A1AB8" w:rsidRDefault="002C6FE6" w:rsidP="0085185F">
            <w:pPr>
              <w:jc w:val="center"/>
              <w:rPr>
                <w:rFonts w:ascii="Times New Roman" w:hAnsi="Times New Roman" w:cs="Times New Roman"/>
                <w:sz w:val="24"/>
                <w:szCs w:val="24"/>
              </w:rPr>
            </w:pPr>
          </w:p>
        </w:tc>
        <w:tc>
          <w:tcPr>
            <w:tcW w:w="2207" w:type="dxa"/>
            <w:tcBorders>
              <w:top w:val="nil"/>
              <w:bottom w:val="single" w:sz="4" w:space="0" w:color="auto"/>
            </w:tcBorders>
          </w:tcPr>
          <w:p w14:paraId="74508C26"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Alto</w:t>
            </w:r>
          </w:p>
        </w:tc>
        <w:tc>
          <w:tcPr>
            <w:tcW w:w="2207" w:type="dxa"/>
            <w:tcBorders>
              <w:top w:val="nil"/>
              <w:bottom w:val="single" w:sz="4" w:space="0" w:color="auto"/>
            </w:tcBorders>
          </w:tcPr>
          <w:p w14:paraId="511D8F35"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Medio</w:t>
            </w:r>
          </w:p>
        </w:tc>
        <w:tc>
          <w:tcPr>
            <w:tcW w:w="2207" w:type="dxa"/>
            <w:tcBorders>
              <w:top w:val="nil"/>
              <w:bottom w:val="single" w:sz="4" w:space="0" w:color="auto"/>
              <w:right w:val="nil"/>
            </w:tcBorders>
          </w:tcPr>
          <w:p w14:paraId="760BB267"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Bajo</w:t>
            </w:r>
          </w:p>
        </w:tc>
      </w:tr>
      <w:tr w:rsidR="0085185F" w:rsidRPr="008A1AB8" w14:paraId="2C80AF3C" w14:textId="77777777" w:rsidTr="00D30F0F">
        <w:tc>
          <w:tcPr>
            <w:tcW w:w="2207" w:type="dxa"/>
            <w:tcBorders>
              <w:top w:val="single" w:sz="4" w:space="0" w:color="auto"/>
            </w:tcBorders>
          </w:tcPr>
          <w:p w14:paraId="4963FEEC"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Control</w:t>
            </w:r>
          </w:p>
        </w:tc>
        <w:tc>
          <w:tcPr>
            <w:tcW w:w="2207" w:type="dxa"/>
            <w:tcBorders>
              <w:top w:val="single" w:sz="4" w:space="0" w:color="auto"/>
            </w:tcBorders>
          </w:tcPr>
          <w:p w14:paraId="1C37922E" w14:textId="77777777" w:rsidR="002C6FE6" w:rsidRPr="008A1AB8" w:rsidRDefault="002C6FE6" w:rsidP="0085185F">
            <w:pPr>
              <w:jc w:val="center"/>
              <w:rPr>
                <w:rFonts w:ascii="Times New Roman" w:hAnsi="Times New Roman" w:cs="Times New Roman"/>
                <w:sz w:val="24"/>
                <w:szCs w:val="24"/>
              </w:rPr>
            </w:pPr>
          </w:p>
        </w:tc>
        <w:tc>
          <w:tcPr>
            <w:tcW w:w="2207" w:type="dxa"/>
            <w:tcBorders>
              <w:top w:val="single" w:sz="4" w:space="0" w:color="auto"/>
            </w:tcBorders>
          </w:tcPr>
          <w:p w14:paraId="1AEFBE83" w14:textId="77777777" w:rsidR="002C6FE6" w:rsidRPr="008A1AB8" w:rsidRDefault="002C6FE6" w:rsidP="0085185F">
            <w:pPr>
              <w:jc w:val="center"/>
              <w:rPr>
                <w:rFonts w:ascii="Times New Roman" w:hAnsi="Times New Roman" w:cs="Times New Roman"/>
                <w:sz w:val="24"/>
                <w:szCs w:val="24"/>
              </w:rPr>
            </w:pPr>
          </w:p>
        </w:tc>
        <w:tc>
          <w:tcPr>
            <w:tcW w:w="2207" w:type="dxa"/>
            <w:tcBorders>
              <w:top w:val="single" w:sz="4" w:space="0" w:color="auto"/>
              <w:right w:val="nil"/>
            </w:tcBorders>
          </w:tcPr>
          <w:p w14:paraId="7A6C6C39" w14:textId="77777777" w:rsidR="002C6FE6" w:rsidRPr="008A1AB8" w:rsidRDefault="002C6FE6" w:rsidP="0085185F">
            <w:pPr>
              <w:jc w:val="center"/>
              <w:rPr>
                <w:rFonts w:ascii="Times New Roman" w:hAnsi="Times New Roman" w:cs="Times New Roman"/>
                <w:sz w:val="24"/>
                <w:szCs w:val="24"/>
              </w:rPr>
            </w:pPr>
          </w:p>
        </w:tc>
      </w:tr>
      <w:tr w:rsidR="0085185F" w:rsidRPr="008A1AB8" w14:paraId="266B77A6" w14:textId="77777777" w:rsidTr="00D30F0F">
        <w:tc>
          <w:tcPr>
            <w:tcW w:w="2207" w:type="dxa"/>
            <w:tcBorders>
              <w:bottom w:val="nil"/>
            </w:tcBorders>
          </w:tcPr>
          <w:p w14:paraId="5FCF5342"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Cantidad personas</w:t>
            </w:r>
          </w:p>
        </w:tc>
        <w:tc>
          <w:tcPr>
            <w:tcW w:w="2207" w:type="dxa"/>
            <w:tcBorders>
              <w:bottom w:val="nil"/>
            </w:tcBorders>
          </w:tcPr>
          <w:p w14:paraId="2FB9E93D"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c>
          <w:tcPr>
            <w:tcW w:w="2207" w:type="dxa"/>
            <w:tcBorders>
              <w:bottom w:val="nil"/>
            </w:tcBorders>
          </w:tcPr>
          <w:p w14:paraId="0A358FF9"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7</w:t>
            </w:r>
          </w:p>
        </w:tc>
        <w:tc>
          <w:tcPr>
            <w:tcW w:w="2207" w:type="dxa"/>
            <w:tcBorders>
              <w:bottom w:val="nil"/>
              <w:right w:val="nil"/>
            </w:tcBorders>
          </w:tcPr>
          <w:p w14:paraId="43E0E985"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21</w:t>
            </w:r>
          </w:p>
        </w:tc>
      </w:tr>
      <w:tr w:rsidR="0085185F" w:rsidRPr="008A1AB8" w14:paraId="4415F9F0" w14:textId="77777777" w:rsidTr="00D30F0F">
        <w:tc>
          <w:tcPr>
            <w:tcW w:w="2207" w:type="dxa"/>
            <w:tcBorders>
              <w:top w:val="nil"/>
              <w:bottom w:val="single" w:sz="4" w:space="0" w:color="auto"/>
            </w:tcBorders>
          </w:tcPr>
          <w:p w14:paraId="03D9D71A"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w:t>
            </w:r>
          </w:p>
        </w:tc>
        <w:tc>
          <w:tcPr>
            <w:tcW w:w="2207" w:type="dxa"/>
            <w:tcBorders>
              <w:top w:val="nil"/>
              <w:bottom w:val="single" w:sz="4" w:space="0" w:color="auto"/>
            </w:tcBorders>
          </w:tcPr>
          <w:p w14:paraId="571DB1F9"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c>
          <w:tcPr>
            <w:tcW w:w="2207" w:type="dxa"/>
            <w:tcBorders>
              <w:top w:val="nil"/>
              <w:bottom w:val="single" w:sz="4" w:space="0" w:color="auto"/>
            </w:tcBorders>
          </w:tcPr>
          <w:p w14:paraId="294179C5"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12,5</w:t>
            </w:r>
          </w:p>
        </w:tc>
        <w:tc>
          <w:tcPr>
            <w:tcW w:w="2207" w:type="dxa"/>
            <w:tcBorders>
              <w:top w:val="nil"/>
              <w:bottom w:val="single" w:sz="4" w:space="0" w:color="auto"/>
              <w:right w:val="nil"/>
            </w:tcBorders>
          </w:tcPr>
          <w:p w14:paraId="4FE94C03"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37,5</w:t>
            </w:r>
          </w:p>
        </w:tc>
      </w:tr>
      <w:tr w:rsidR="0085185F" w:rsidRPr="008A1AB8" w14:paraId="6F24B51A" w14:textId="77777777" w:rsidTr="00D30F0F">
        <w:tc>
          <w:tcPr>
            <w:tcW w:w="2207" w:type="dxa"/>
            <w:tcBorders>
              <w:top w:val="single" w:sz="4" w:space="0" w:color="auto"/>
            </w:tcBorders>
          </w:tcPr>
          <w:p w14:paraId="1A2246C7"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Experimental</w:t>
            </w:r>
          </w:p>
        </w:tc>
        <w:tc>
          <w:tcPr>
            <w:tcW w:w="2207" w:type="dxa"/>
            <w:tcBorders>
              <w:top w:val="single" w:sz="4" w:space="0" w:color="auto"/>
            </w:tcBorders>
          </w:tcPr>
          <w:p w14:paraId="30020AEC" w14:textId="77777777" w:rsidR="002C6FE6" w:rsidRPr="008A1AB8" w:rsidRDefault="002C6FE6" w:rsidP="0085185F">
            <w:pPr>
              <w:jc w:val="center"/>
              <w:rPr>
                <w:rFonts w:ascii="Times New Roman" w:hAnsi="Times New Roman" w:cs="Times New Roman"/>
                <w:b/>
                <w:bCs/>
                <w:sz w:val="24"/>
                <w:szCs w:val="24"/>
              </w:rPr>
            </w:pPr>
          </w:p>
        </w:tc>
        <w:tc>
          <w:tcPr>
            <w:tcW w:w="2207" w:type="dxa"/>
            <w:tcBorders>
              <w:top w:val="single" w:sz="4" w:space="0" w:color="auto"/>
            </w:tcBorders>
          </w:tcPr>
          <w:p w14:paraId="5969D646" w14:textId="77777777" w:rsidR="002C6FE6" w:rsidRPr="008A1AB8" w:rsidRDefault="002C6FE6" w:rsidP="0085185F">
            <w:pPr>
              <w:jc w:val="center"/>
              <w:rPr>
                <w:rFonts w:ascii="Times New Roman" w:hAnsi="Times New Roman" w:cs="Times New Roman"/>
                <w:b/>
                <w:bCs/>
                <w:sz w:val="24"/>
                <w:szCs w:val="24"/>
              </w:rPr>
            </w:pPr>
          </w:p>
        </w:tc>
        <w:tc>
          <w:tcPr>
            <w:tcW w:w="2207" w:type="dxa"/>
            <w:tcBorders>
              <w:top w:val="single" w:sz="4" w:space="0" w:color="auto"/>
              <w:right w:val="nil"/>
            </w:tcBorders>
          </w:tcPr>
          <w:p w14:paraId="4C4E33C4" w14:textId="77777777" w:rsidR="002C6FE6" w:rsidRPr="008A1AB8" w:rsidRDefault="002C6FE6" w:rsidP="0085185F">
            <w:pPr>
              <w:jc w:val="center"/>
              <w:rPr>
                <w:rFonts w:ascii="Times New Roman" w:hAnsi="Times New Roman" w:cs="Times New Roman"/>
                <w:b/>
                <w:bCs/>
                <w:sz w:val="24"/>
                <w:szCs w:val="24"/>
              </w:rPr>
            </w:pPr>
          </w:p>
        </w:tc>
      </w:tr>
      <w:tr w:rsidR="0085185F" w:rsidRPr="008A1AB8" w14:paraId="35D814BD" w14:textId="77777777" w:rsidTr="00D30F0F">
        <w:tc>
          <w:tcPr>
            <w:tcW w:w="2207" w:type="dxa"/>
          </w:tcPr>
          <w:p w14:paraId="6E448A8C"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Cantidad personas</w:t>
            </w:r>
          </w:p>
        </w:tc>
        <w:tc>
          <w:tcPr>
            <w:tcW w:w="2207" w:type="dxa"/>
          </w:tcPr>
          <w:p w14:paraId="56841079"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c>
          <w:tcPr>
            <w:tcW w:w="2207" w:type="dxa"/>
          </w:tcPr>
          <w:p w14:paraId="2378D64A"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10</w:t>
            </w:r>
          </w:p>
        </w:tc>
        <w:tc>
          <w:tcPr>
            <w:tcW w:w="2207" w:type="dxa"/>
            <w:tcBorders>
              <w:right w:val="nil"/>
            </w:tcBorders>
          </w:tcPr>
          <w:p w14:paraId="6DC190AC"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18</w:t>
            </w:r>
          </w:p>
        </w:tc>
      </w:tr>
      <w:tr w:rsidR="0085185F" w:rsidRPr="008A1AB8" w14:paraId="2EF041BF" w14:textId="77777777" w:rsidTr="00D30F0F">
        <w:tc>
          <w:tcPr>
            <w:tcW w:w="2207" w:type="dxa"/>
          </w:tcPr>
          <w:p w14:paraId="3DA0730C" w14:textId="77777777" w:rsidR="002C6FE6" w:rsidRPr="008A1AB8" w:rsidRDefault="002C6FE6" w:rsidP="0085185F">
            <w:pPr>
              <w:rPr>
                <w:rFonts w:ascii="Times New Roman" w:hAnsi="Times New Roman" w:cs="Times New Roman"/>
                <w:b/>
                <w:bCs/>
                <w:sz w:val="24"/>
                <w:szCs w:val="24"/>
              </w:rPr>
            </w:pPr>
            <w:r w:rsidRPr="008A1AB8">
              <w:rPr>
                <w:rFonts w:ascii="Times New Roman" w:hAnsi="Times New Roman" w:cs="Times New Roman"/>
                <w:b/>
                <w:bCs/>
                <w:sz w:val="24"/>
                <w:szCs w:val="24"/>
              </w:rPr>
              <w:t>%</w:t>
            </w:r>
          </w:p>
        </w:tc>
        <w:tc>
          <w:tcPr>
            <w:tcW w:w="2207" w:type="dxa"/>
          </w:tcPr>
          <w:p w14:paraId="4F6A6BC6"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c>
          <w:tcPr>
            <w:tcW w:w="2207" w:type="dxa"/>
          </w:tcPr>
          <w:p w14:paraId="40B571A8"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17,8</w:t>
            </w:r>
          </w:p>
        </w:tc>
        <w:tc>
          <w:tcPr>
            <w:tcW w:w="2207" w:type="dxa"/>
            <w:tcBorders>
              <w:bottom w:val="single" w:sz="4" w:space="0" w:color="auto"/>
              <w:right w:val="nil"/>
            </w:tcBorders>
          </w:tcPr>
          <w:p w14:paraId="0BD614FF" w14:textId="77777777" w:rsidR="002C6FE6" w:rsidRPr="008A1AB8" w:rsidRDefault="002C6FE6"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32,4</w:t>
            </w:r>
          </w:p>
        </w:tc>
      </w:tr>
    </w:tbl>
    <w:p w14:paraId="5216FE53" w14:textId="331978E6" w:rsidR="002C6FE6" w:rsidRPr="008A1AB8" w:rsidRDefault="002C6FE6" w:rsidP="0085185F">
      <w:pPr>
        <w:spacing w:after="0" w:line="240" w:lineRule="auto"/>
        <w:jc w:val="center"/>
        <w:rPr>
          <w:rFonts w:ascii="Times New Roman" w:hAnsi="Times New Roman" w:cs="Times New Roman"/>
          <w:sz w:val="24"/>
          <w:szCs w:val="24"/>
        </w:rPr>
      </w:pPr>
      <w:r w:rsidRPr="008A1AB8">
        <w:rPr>
          <w:rFonts w:ascii="Times New Roman" w:hAnsi="Times New Roman" w:cs="Times New Roman"/>
          <w:sz w:val="24"/>
          <w:szCs w:val="24"/>
        </w:rPr>
        <w:t>Fuente</w:t>
      </w:r>
      <w:r w:rsidR="007158E4" w:rsidRPr="008A1AB8">
        <w:rPr>
          <w:rFonts w:ascii="Times New Roman" w:hAnsi="Times New Roman" w:cs="Times New Roman"/>
          <w:sz w:val="24"/>
          <w:szCs w:val="24"/>
        </w:rPr>
        <w:t>: Creación Propia, 2025</w:t>
      </w:r>
    </w:p>
    <w:p w14:paraId="0DDA3179" w14:textId="77777777" w:rsidR="003C2445" w:rsidRPr="008A1AB8" w:rsidRDefault="003C2445" w:rsidP="0085185F">
      <w:pPr>
        <w:pStyle w:val="Prrafodelista"/>
        <w:spacing w:after="0" w:line="240" w:lineRule="auto"/>
        <w:contextualSpacing w:val="0"/>
        <w:jc w:val="both"/>
        <w:rPr>
          <w:rFonts w:ascii="Times New Roman" w:hAnsi="Times New Roman" w:cs="Times New Roman"/>
          <w:sz w:val="24"/>
          <w:szCs w:val="24"/>
        </w:rPr>
      </w:pPr>
    </w:p>
    <w:bookmarkEnd w:id="4"/>
    <w:p w14:paraId="09764D15" w14:textId="3CBD2486" w:rsidR="00437CF6" w:rsidRPr="008A1AB8" w:rsidRDefault="00922E01"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El estudio empírico (encuesta) señaló que la mayoría de los participantes considera que el desarrollo de la cultura interpretativa constituye un elemento fundamental en cualquier proceso creativo, particularmente en el ámbito de la formación profesional del docente de música. Cuando se les consultó sobre la existencia de un sistema efectivo para fomentar esta cualidad dentro de la enseñanza instrumental musical contemporánea, únicamente un 18 % de los encuestados respondió positivamente. Por otro lado, un amplio porcentaje (87 %) enfatizó la relevancia de la interpretación en su ejercicio profesional. Asimismo, el 73 % de los estudiantes opina que, en el contexto de la educación musical, la interpretación no solamente se refleja en las actuaciones musicales, sino que también se expresa a través de otros aspectos inherentes a las funciones profesionales del docente.</w:t>
      </w:r>
    </w:p>
    <w:p w14:paraId="1C1CBA97" w14:textId="77777777" w:rsidR="0085185F" w:rsidRPr="008A1AB8" w:rsidRDefault="0085185F" w:rsidP="0085185F">
      <w:pPr>
        <w:spacing w:after="0" w:line="240" w:lineRule="auto"/>
        <w:jc w:val="both"/>
        <w:rPr>
          <w:rFonts w:ascii="Times New Roman" w:hAnsi="Times New Roman" w:cs="Times New Roman"/>
          <w:sz w:val="24"/>
          <w:szCs w:val="24"/>
        </w:rPr>
      </w:pPr>
    </w:p>
    <w:p w14:paraId="36BB2743" w14:textId="1D96C9B1" w:rsidR="009731D8" w:rsidRPr="008A1AB8" w:rsidRDefault="003C5FB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Todos los encuestados subrayaron la importancia del </w:t>
      </w:r>
      <w:r w:rsidRPr="008A1AB8">
        <w:rPr>
          <w:rFonts w:ascii="Times New Roman" w:hAnsi="Times New Roman" w:cs="Times New Roman"/>
          <w:i/>
          <w:iCs/>
          <w:sz w:val="24"/>
          <w:szCs w:val="24"/>
        </w:rPr>
        <w:t>nivel textual</w:t>
      </w:r>
      <w:r w:rsidRPr="008A1AB8">
        <w:rPr>
          <w:rFonts w:ascii="Times New Roman" w:hAnsi="Times New Roman" w:cs="Times New Roman"/>
          <w:sz w:val="24"/>
          <w:szCs w:val="24"/>
        </w:rPr>
        <w:t xml:space="preserve"> de la obra musical como medio para </w:t>
      </w:r>
      <w:r w:rsidR="00CC39DB" w:rsidRPr="008A1AB8">
        <w:rPr>
          <w:rFonts w:ascii="Times New Roman" w:hAnsi="Times New Roman" w:cs="Times New Roman"/>
          <w:sz w:val="24"/>
          <w:szCs w:val="24"/>
        </w:rPr>
        <w:t>expresar</w:t>
      </w:r>
      <w:r w:rsidRPr="008A1AB8">
        <w:rPr>
          <w:rFonts w:ascii="Times New Roman" w:hAnsi="Times New Roman" w:cs="Times New Roman"/>
          <w:sz w:val="24"/>
          <w:szCs w:val="24"/>
        </w:rPr>
        <w:t xml:space="preserve"> su contenido artístico y como</w:t>
      </w:r>
      <w:r w:rsidR="00CC39DB" w:rsidRPr="008A1AB8">
        <w:rPr>
          <w:rFonts w:ascii="Times New Roman" w:hAnsi="Times New Roman" w:cs="Times New Roman"/>
          <w:sz w:val="24"/>
          <w:szCs w:val="24"/>
        </w:rPr>
        <w:t xml:space="preserve"> base</w:t>
      </w:r>
      <w:r w:rsidRPr="008A1AB8">
        <w:rPr>
          <w:rFonts w:ascii="Times New Roman" w:hAnsi="Times New Roman" w:cs="Times New Roman"/>
          <w:sz w:val="24"/>
          <w:szCs w:val="24"/>
        </w:rPr>
        <w:t xml:space="preserve"> </w:t>
      </w:r>
      <w:r w:rsidR="00CC39DB" w:rsidRPr="008A1AB8">
        <w:rPr>
          <w:rFonts w:ascii="Times New Roman" w:hAnsi="Times New Roman" w:cs="Times New Roman"/>
          <w:sz w:val="24"/>
          <w:szCs w:val="24"/>
        </w:rPr>
        <w:t>para</w:t>
      </w:r>
      <w:r w:rsidRPr="008A1AB8">
        <w:rPr>
          <w:rFonts w:ascii="Times New Roman" w:hAnsi="Times New Roman" w:cs="Times New Roman"/>
          <w:sz w:val="24"/>
          <w:szCs w:val="24"/>
        </w:rPr>
        <w:t xml:space="preserve"> la </w:t>
      </w:r>
      <w:r w:rsidR="00CC39DB" w:rsidRPr="008A1AB8">
        <w:rPr>
          <w:rFonts w:ascii="Times New Roman" w:hAnsi="Times New Roman" w:cs="Times New Roman"/>
          <w:sz w:val="24"/>
          <w:szCs w:val="24"/>
        </w:rPr>
        <w:t>actividad</w:t>
      </w:r>
      <w:r w:rsidRPr="008A1AB8">
        <w:rPr>
          <w:rFonts w:ascii="Times New Roman" w:hAnsi="Times New Roman" w:cs="Times New Roman"/>
          <w:sz w:val="24"/>
          <w:szCs w:val="24"/>
        </w:rPr>
        <w:t xml:space="preserve"> interpretativa.</w:t>
      </w:r>
      <w:r w:rsidR="00CC39DB" w:rsidRPr="008A1AB8">
        <w:rPr>
          <w:rFonts w:ascii="Times New Roman" w:hAnsi="Times New Roman" w:cs="Times New Roman"/>
          <w:sz w:val="24"/>
          <w:szCs w:val="24"/>
        </w:rPr>
        <w:t xml:space="preserve"> Sin embargo</w:t>
      </w:r>
      <w:r w:rsidRPr="008A1AB8">
        <w:rPr>
          <w:rFonts w:ascii="Times New Roman" w:hAnsi="Times New Roman" w:cs="Times New Roman"/>
          <w:sz w:val="24"/>
          <w:szCs w:val="24"/>
        </w:rPr>
        <w:t xml:space="preserve">, se identifican diversos niveles de impacto que tiene el análisis de la notación musical en la formación de un </w:t>
      </w:r>
      <w:r w:rsidR="00CC39DB" w:rsidRPr="008A1AB8">
        <w:rPr>
          <w:rFonts w:ascii="Times New Roman" w:hAnsi="Times New Roman" w:cs="Times New Roman"/>
          <w:sz w:val="24"/>
          <w:szCs w:val="24"/>
        </w:rPr>
        <w:t>diseño</w:t>
      </w:r>
      <w:r w:rsidRPr="008A1AB8">
        <w:rPr>
          <w:rFonts w:ascii="Times New Roman" w:hAnsi="Times New Roman" w:cs="Times New Roman"/>
          <w:sz w:val="24"/>
          <w:szCs w:val="24"/>
        </w:rPr>
        <w:t xml:space="preserve"> interpretativo</w:t>
      </w:r>
      <w:r w:rsidR="00CC39DB" w:rsidRPr="008A1AB8">
        <w:rPr>
          <w:rFonts w:ascii="Times New Roman" w:hAnsi="Times New Roman" w:cs="Times New Roman"/>
          <w:sz w:val="24"/>
          <w:szCs w:val="24"/>
        </w:rPr>
        <w:t>:</w:t>
      </w:r>
      <w:r w:rsidRPr="008A1AB8">
        <w:rPr>
          <w:rFonts w:ascii="Times New Roman" w:hAnsi="Times New Roman" w:cs="Times New Roman"/>
          <w:sz w:val="24"/>
          <w:szCs w:val="24"/>
        </w:rPr>
        <w:t xml:space="preserve"> </w:t>
      </w:r>
      <w:r w:rsidR="00CC39DB" w:rsidRPr="008A1AB8">
        <w:rPr>
          <w:rFonts w:ascii="Times New Roman" w:hAnsi="Times New Roman" w:cs="Times New Roman"/>
          <w:sz w:val="24"/>
          <w:szCs w:val="24"/>
        </w:rPr>
        <w:t>l</w:t>
      </w:r>
      <w:r w:rsidRPr="008A1AB8">
        <w:rPr>
          <w:rFonts w:ascii="Times New Roman" w:hAnsi="Times New Roman" w:cs="Times New Roman"/>
          <w:sz w:val="24"/>
          <w:szCs w:val="24"/>
        </w:rPr>
        <w:t xml:space="preserve">as </w:t>
      </w:r>
      <w:r w:rsidR="009731D8" w:rsidRPr="008A1AB8">
        <w:rPr>
          <w:rFonts w:ascii="Times New Roman" w:hAnsi="Times New Roman" w:cs="Times New Roman"/>
          <w:sz w:val="24"/>
          <w:szCs w:val="24"/>
        </w:rPr>
        <w:t>respuestas de</w:t>
      </w:r>
      <w:r w:rsidRPr="008A1AB8">
        <w:rPr>
          <w:rFonts w:ascii="Times New Roman" w:hAnsi="Times New Roman" w:cs="Times New Roman"/>
          <w:sz w:val="24"/>
          <w:szCs w:val="24"/>
        </w:rPr>
        <w:t xml:space="preserve"> los estudiantes</w:t>
      </w:r>
      <w:r w:rsidR="00CC39DB" w:rsidRPr="008A1AB8">
        <w:rPr>
          <w:rFonts w:ascii="Times New Roman" w:hAnsi="Times New Roman" w:cs="Times New Roman"/>
          <w:sz w:val="24"/>
          <w:szCs w:val="24"/>
        </w:rPr>
        <w:t xml:space="preserve"> revelan un claro enfoque en seguir las instrucciones de su maestro</w:t>
      </w:r>
      <w:r w:rsidRPr="008A1AB8">
        <w:rPr>
          <w:rFonts w:ascii="Times New Roman" w:hAnsi="Times New Roman" w:cs="Times New Roman"/>
          <w:sz w:val="24"/>
          <w:szCs w:val="24"/>
        </w:rPr>
        <w:t>. En consecuencia, las tareas autónomas que realizan carece</w:t>
      </w:r>
      <w:r w:rsidR="00CC39DB" w:rsidRPr="008A1AB8">
        <w:rPr>
          <w:rFonts w:ascii="Times New Roman" w:hAnsi="Times New Roman" w:cs="Times New Roman"/>
          <w:sz w:val="24"/>
          <w:szCs w:val="24"/>
        </w:rPr>
        <w:t>n</w:t>
      </w:r>
      <w:r w:rsidRPr="008A1AB8">
        <w:rPr>
          <w:rFonts w:ascii="Times New Roman" w:hAnsi="Times New Roman" w:cs="Times New Roman"/>
          <w:sz w:val="24"/>
          <w:szCs w:val="24"/>
        </w:rPr>
        <w:t xml:space="preserve"> de creatividad y muestran una escasa iniciativa, lo cual limita significativamente la efectividad de dichas actividades.</w:t>
      </w:r>
    </w:p>
    <w:p w14:paraId="152EE9A2" w14:textId="77777777" w:rsidR="0085185F" w:rsidRPr="008A1AB8" w:rsidRDefault="0085185F" w:rsidP="0085185F">
      <w:pPr>
        <w:spacing w:after="0" w:line="240" w:lineRule="auto"/>
        <w:jc w:val="both"/>
        <w:rPr>
          <w:rFonts w:ascii="Times New Roman" w:hAnsi="Times New Roman" w:cs="Times New Roman"/>
          <w:sz w:val="24"/>
          <w:szCs w:val="24"/>
        </w:rPr>
      </w:pPr>
    </w:p>
    <w:p w14:paraId="3F2F08F7" w14:textId="705FEA13" w:rsidR="003C5FB9" w:rsidRPr="008A1AB8" w:rsidRDefault="009731D8"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 Los resultados de la encuesta revelaron que los estudiantes tienden a minimizar la complejidad inherente del texto musical como un sistema simbólico, constituyendo un lenguaje propio con reglas, estructura, organización y lógica de despliegue de información. En sus respuestas, una proporción significativa de participantes (62</w:t>
      </w:r>
      <w:r w:rsidR="00613BA4" w:rsidRPr="008A1AB8">
        <w:rPr>
          <w:rFonts w:ascii="Times New Roman" w:hAnsi="Times New Roman" w:cs="Times New Roman"/>
          <w:sz w:val="24"/>
          <w:szCs w:val="24"/>
        </w:rPr>
        <w:t xml:space="preserve"> </w:t>
      </w:r>
      <w:r w:rsidRPr="008A1AB8">
        <w:rPr>
          <w:rFonts w:ascii="Times New Roman" w:hAnsi="Times New Roman" w:cs="Times New Roman"/>
          <w:sz w:val="24"/>
          <w:szCs w:val="24"/>
        </w:rPr>
        <w:t>%) reconoció su incapacidad para identificar tanto la autoría potencial de una notación musical desconocida como su posible vinculación con un estilo, género o forma específicos.</w:t>
      </w:r>
    </w:p>
    <w:p w14:paraId="43C596DC" w14:textId="77777777" w:rsidR="0085185F" w:rsidRPr="008A1AB8" w:rsidRDefault="0085185F" w:rsidP="0085185F">
      <w:pPr>
        <w:spacing w:after="0" w:line="240" w:lineRule="auto"/>
        <w:jc w:val="both"/>
        <w:rPr>
          <w:rFonts w:ascii="Times New Roman" w:hAnsi="Times New Roman" w:cs="Times New Roman"/>
          <w:sz w:val="24"/>
          <w:szCs w:val="24"/>
        </w:rPr>
      </w:pPr>
    </w:p>
    <w:p w14:paraId="2AA3DFE7" w14:textId="4539EFDE" w:rsidR="00997E25" w:rsidRPr="008A1AB8" w:rsidRDefault="00997E25"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consecuencia, los hallazgos derivados de los procedimientos diagnósticos previamente detallados indicaron que el estudio </w:t>
      </w:r>
      <w:r w:rsidR="00C06628" w:rsidRPr="008A1AB8">
        <w:rPr>
          <w:rFonts w:ascii="Times New Roman" w:hAnsi="Times New Roman" w:cs="Times New Roman"/>
          <w:sz w:val="24"/>
          <w:szCs w:val="24"/>
        </w:rPr>
        <w:t xml:space="preserve">pre- </w:t>
      </w:r>
      <w:r w:rsidRPr="008A1AB8">
        <w:rPr>
          <w:rFonts w:ascii="Times New Roman" w:hAnsi="Times New Roman" w:cs="Times New Roman"/>
          <w:sz w:val="24"/>
          <w:szCs w:val="24"/>
        </w:rPr>
        <w:t>experimental evidenció un nivel inicial deficiente en la cultura interpretativa de la mayor parte de los estudiantes. Los datos recopilados respaldaron la hipótesis inicialmente planteada: en el contexto del proceso pedagógico musical orientado a la formación instrumental, se observa una escasa atención al fomento de las competencias interpretativas en los futuros docentes de música, lo cual no asegura de manera completa su desarrollo integral.</w:t>
      </w:r>
    </w:p>
    <w:p w14:paraId="0E3959CE" w14:textId="77777777" w:rsidR="0085185F" w:rsidRPr="008A1AB8" w:rsidRDefault="0085185F" w:rsidP="0085185F">
      <w:pPr>
        <w:spacing w:after="0" w:line="240" w:lineRule="auto"/>
        <w:jc w:val="both"/>
        <w:rPr>
          <w:rFonts w:ascii="Times New Roman" w:hAnsi="Times New Roman" w:cs="Times New Roman"/>
          <w:sz w:val="24"/>
          <w:szCs w:val="24"/>
        </w:rPr>
      </w:pPr>
    </w:p>
    <w:p w14:paraId="63A17F49" w14:textId="5AB3F65B" w:rsidR="007158E4" w:rsidRPr="008A1AB8" w:rsidRDefault="007158E4" w:rsidP="0085185F">
      <w:pPr>
        <w:spacing w:after="0" w:line="240" w:lineRule="auto"/>
        <w:jc w:val="both"/>
        <w:rPr>
          <w:rFonts w:ascii="Times New Roman" w:hAnsi="Times New Roman" w:cs="Times New Roman"/>
          <w:b/>
          <w:bCs/>
          <w:sz w:val="24"/>
          <w:szCs w:val="24"/>
        </w:rPr>
      </w:pPr>
      <w:r w:rsidRPr="008A1AB8">
        <w:rPr>
          <w:rFonts w:ascii="Times New Roman" w:hAnsi="Times New Roman" w:cs="Times New Roman"/>
          <w:b/>
          <w:bCs/>
          <w:sz w:val="24"/>
          <w:szCs w:val="24"/>
        </w:rPr>
        <w:t xml:space="preserve">Prueba </w:t>
      </w:r>
      <w:r w:rsidR="00997E25" w:rsidRPr="008A1AB8">
        <w:rPr>
          <w:rFonts w:ascii="Times New Roman" w:hAnsi="Times New Roman" w:cs="Times New Roman"/>
          <w:b/>
          <w:bCs/>
          <w:sz w:val="24"/>
          <w:szCs w:val="24"/>
        </w:rPr>
        <w:t>Post- experimental</w:t>
      </w:r>
    </w:p>
    <w:p w14:paraId="4936EC2F" w14:textId="77777777" w:rsidR="0085185F" w:rsidRPr="008A1AB8" w:rsidRDefault="0085185F" w:rsidP="0085185F">
      <w:pPr>
        <w:spacing w:after="0" w:line="240" w:lineRule="auto"/>
        <w:jc w:val="both"/>
        <w:rPr>
          <w:rFonts w:ascii="Times New Roman" w:hAnsi="Times New Roman" w:cs="Times New Roman"/>
          <w:b/>
          <w:bCs/>
          <w:sz w:val="24"/>
          <w:szCs w:val="24"/>
        </w:rPr>
      </w:pPr>
    </w:p>
    <w:p w14:paraId="44FEF1AD" w14:textId="62D0CAD7" w:rsidR="00C06628" w:rsidRPr="008A1AB8" w:rsidRDefault="00C06628"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 xml:space="preserve">Basándose en la información recopilada durante la fase pre- experimental se procedió a implementar el modelo conceptual y tecnológico diseñado para desarrollar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en el futuro docente de música; esta iniciativa se llevó a cabo en un contexto educativo real, lo que permitió evaluar la efectividad del dicho modelo. </w:t>
      </w:r>
    </w:p>
    <w:p w14:paraId="5B0F9154" w14:textId="77777777" w:rsidR="0085185F" w:rsidRPr="008A1AB8" w:rsidRDefault="0085185F" w:rsidP="0085185F">
      <w:pPr>
        <w:spacing w:after="0" w:line="240" w:lineRule="auto"/>
        <w:ind w:firstLine="708"/>
        <w:jc w:val="both"/>
        <w:rPr>
          <w:rFonts w:ascii="Times New Roman" w:hAnsi="Times New Roman" w:cs="Times New Roman"/>
          <w:sz w:val="24"/>
          <w:szCs w:val="24"/>
        </w:rPr>
      </w:pPr>
    </w:p>
    <w:p w14:paraId="07B21701" w14:textId="023DF8E2" w:rsidR="00C06628" w:rsidRPr="008A1AB8" w:rsidRDefault="009D2E06"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E</w:t>
      </w:r>
      <w:r w:rsidR="00C06628" w:rsidRPr="008A1AB8">
        <w:rPr>
          <w:rFonts w:ascii="Times New Roman" w:hAnsi="Times New Roman" w:cs="Times New Roman"/>
          <w:sz w:val="24"/>
          <w:szCs w:val="24"/>
        </w:rPr>
        <w:t xml:space="preserve">l grupo </w:t>
      </w:r>
      <w:r w:rsidRPr="008A1AB8">
        <w:rPr>
          <w:rFonts w:ascii="Times New Roman" w:hAnsi="Times New Roman" w:cs="Times New Roman"/>
          <w:sz w:val="24"/>
          <w:szCs w:val="24"/>
        </w:rPr>
        <w:t>experimental desarrollaba las actividades académicas programadas en el modelo elaborado con</w:t>
      </w:r>
      <w:r w:rsidR="00C06628" w:rsidRPr="008A1AB8">
        <w:rPr>
          <w:rFonts w:ascii="Times New Roman" w:hAnsi="Times New Roman" w:cs="Times New Roman"/>
          <w:sz w:val="24"/>
          <w:szCs w:val="24"/>
        </w:rPr>
        <w:t xml:space="preserve"> un enfoque centrado en el texto, que sirvió como principal herramienta para la formación práctica de los e</w:t>
      </w:r>
      <w:r w:rsidRPr="008A1AB8">
        <w:rPr>
          <w:rFonts w:ascii="Times New Roman" w:hAnsi="Times New Roman" w:cs="Times New Roman"/>
          <w:sz w:val="24"/>
          <w:szCs w:val="24"/>
        </w:rPr>
        <w:t>studiantes</w:t>
      </w:r>
      <w:r w:rsidR="00C06628" w:rsidRPr="008A1AB8">
        <w:rPr>
          <w:rFonts w:ascii="Times New Roman" w:hAnsi="Times New Roman" w:cs="Times New Roman"/>
          <w:sz w:val="24"/>
          <w:szCs w:val="24"/>
        </w:rPr>
        <w:t xml:space="preserve">. </w:t>
      </w:r>
      <w:r w:rsidRPr="008A1AB8">
        <w:rPr>
          <w:rFonts w:ascii="Times New Roman" w:hAnsi="Times New Roman" w:cs="Times New Roman"/>
          <w:sz w:val="24"/>
          <w:szCs w:val="24"/>
        </w:rPr>
        <w:t>E</w:t>
      </w:r>
      <w:r w:rsidR="00C06628" w:rsidRPr="008A1AB8">
        <w:rPr>
          <w:rFonts w:ascii="Times New Roman" w:hAnsi="Times New Roman" w:cs="Times New Roman"/>
          <w:sz w:val="24"/>
          <w:szCs w:val="24"/>
        </w:rPr>
        <w:t>l grupo de control</w:t>
      </w:r>
      <w:r w:rsidRPr="008A1AB8">
        <w:rPr>
          <w:rFonts w:ascii="Times New Roman" w:hAnsi="Times New Roman" w:cs="Times New Roman"/>
          <w:sz w:val="24"/>
          <w:szCs w:val="24"/>
        </w:rPr>
        <w:t xml:space="preserve"> llevaba su formación</w:t>
      </w:r>
      <w:r w:rsidR="00C06628" w:rsidRPr="008A1AB8">
        <w:rPr>
          <w:rFonts w:ascii="Times New Roman" w:hAnsi="Times New Roman" w:cs="Times New Roman"/>
          <w:sz w:val="24"/>
          <w:szCs w:val="24"/>
        </w:rPr>
        <w:t xml:space="preserve"> </w:t>
      </w:r>
      <w:r w:rsidR="00C61313" w:rsidRPr="008A1AB8">
        <w:rPr>
          <w:rFonts w:ascii="Times New Roman" w:hAnsi="Times New Roman" w:cs="Times New Roman"/>
          <w:sz w:val="24"/>
          <w:szCs w:val="24"/>
        </w:rPr>
        <w:t xml:space="preserve">profesional </w:t>
      </w:r>
      <w:r w:rsidR="00C06628" w:rsidRPr="008A1AB8">
        <w:rPr>
          <w:rFonts w:ascii="Times New Roman" w:hAnsi="Times New Roman" w:cs="Times New Roman"/>
          <w:sz w:val="24"/>
          <w:szCs w:val="24"/>
        </w:rPr>
        <w:t>siguiendo el programa estándar de una clase instrumental.</w:t>
      </w:r>
      <w:r w:rsidR="00C61313" w:rsidRPr="008A1AB8">
        <w:rPr>
          <w:rFonts w:ascii="Times New Roman" w:hAnsi="Times New Roman" w:cs="Times New Roman"/>
          <w:sz w:val="24"/>
          <w:szCs w:val="24"/>
        </w:rPr>
        <w:t xml:space="preserve"> </w:t>
      </w:r>
      <w:r w:rsidR="00F97FB9" w:rsidRPr="008A1AB8">
        <w:rPr>
          <w:rFonts w:ascii="Times New Roman" w:hAnsi="Times New Roman" w:cs="Times New Roman"/>
          <w:sz w:val="24"/>
          <w:szCs w:val="24"/>
        </w:rPr>
        <w:t xml:space="preserve">El objetivo del </w:t>
      </w:r>
      <w:r w:rsidR="00F97FB9" w:rsidRPr="008A1AB8">
        <w:rPr>
          <w:rFonts w:ascii="Times New Roman" w:hAnsi="Times New Roman" w:cs="Times New Roman"/>
          <w:i/>
          <w:iCs/>
          <w:sz w:val="24"/>
          <w:szCs w:val="24"/>
        </w:rPr>
        <w:t>componente motivacional-valorativo</w:t>
      </w:r>
      <w:r w:rsidR="00F97FB9" w:rsidRPr="008A1AB8">
        <w:rPr>
          <w:rFonts w:ascii="Times New Roman" w:hAnsi="Times New Roman" w:cs="Times New Roman"/>
          <w:sz w:val="24"/>
          <w:szCs w:val="24"/>
        </w:rPr>
        <w:t xml:space="preserve"> en esta fase era fomentar en los estudiantes el interés por actividades interpretativas, el </w:t>
      </w:r>
      <w:r w:rsidR="00F97FB9" w:rsidRPr="008A1AB8">
        <w:rPr>
          <w:rFonts w:ascii="Times New Roman" w:hAnsi="Times New Roman" w:cs="Times New Roman"/>
          <w:i/>
          <w:iCs/>
          <w:sz w:val="24"/>
          <w:szCs w:val="24"/>
        </w:rPr>
        <w:t xml:space="preserve">componente lógico-constructivo </w:t>
      </w:r>
      <w:r w:rsidR="00F97FB9" w:rsidRPr="008A1AB8">
        <w:rPr>
          <w:rFonts w:ascii="Times New Roman" w:hAnsi="Times New Roman" w:cs="Times New Roman"/>
          <w:sz w:val="24"/>
          <w:szCs w:val="24"/>
        </w:rPr>
        <w:t xml:space="preserve">se centraba en el aprendizaje de las teorías y metodologías relacionadas con la interpretación musical, mientras que el </w:t>
      </w:r>
      <w:r w:rsidR="00F97FB9" w:rsidRPr="008A1AB8">
        <w:rPr>
          <w:rFonts w:ascii="Times New Roman" w:hAnsi="Times New Roman" w:cs="Times New Roman"/>
          <w:i/>
          <w:iCs/>
          <w:sz w:val="24"/>
          <w:szCs w:val="24"/>
        </w:rPr>
        <w:t>componente artístico-práctico</w:t>
      </w:r>
      <w:r w:rsidR="00F97FB9" w:rsidRPr="008A1AB8">
        <w:rPr>
          <w:rFonts w:ascii="Times New Roman" w:hAnsi="Times New Roman" w:cs="Times New Roman"/>
          <w:sz w:val="24"/>
          <w:szCs w:val="24"/>
        </w:rPr>
        <w:t xml:space="preserve"> trabajaba en diseño de la interpretación acústica a partir de un análisis detallado del texto estudiado.</w:t>
      </w:r>
      <w:r w:rsidR="00825CCF" w:rsidRPr="008A1AB8">
        <w:rPr>
          <w:rFonts w:ascii="Times New Roman" w:hAnsi="Times New Roman" w:cs="Times New Roman"/>
          <w:sz w:val="24"/>
          <w:szCs w:val="24"/>
        </w:rPr>
        <w:t xml:space="preserve"> La fase creativa en el desarrollo de </w:t>
      </w:r>
      <w:r w:rsidR="00825CCF" w:rsidRPr="008A1AB8">
        <w:rPr>
          <w:rFonts w:ascii="Times New Roman" w:hAnsi="Times New Roman" w:cs="Times New Roman"/>
          <w:i/>
          <w:iCs/>
          <w:sz w:val="24"/>
          <w:szCs w:val="24"/>
        </w:rPr>
        <w:t>cultura interpretativa</w:t>
      </w:r>
      <w:r w:rsidR="00825CCF" w:rsidRPr="008A1AB8">
        <w:rPr>
          <w:rFonts w:ascii="Times New Roman" w:hAnsi="Times New Roman" w:cs="Times New Roman"/>
          <w:sz w:val="24"/>
          <w:szCs w:val="24"/>
        </w:rPr>
        <w:t xml:space="preserve"> conlleva la experimentación de métodos y técnicas para distintas acciones artísticas: el componente performativo se concibe como algo esencial y predominante. Durante esta fase, se fomenta en el futuro docente la habilidad para rechazar técnicas performativas convencionales y estereotipadas; se promueve la adopción de enfoques innovadores para dominar la técnica performativa, así como la adaptabilidad en la expresión artística. Esta labor implica</w:t>
      </w:r>
      <w:r w:rsidR="00A36A3B" w:rsidRPr="008A1AB8">
        <w:rPr>
          <w:rFonts w:ascii="Times New Roman" w:hAnsi="Times New Roman" w:cs="Times New Roman"/>
          <w:sz w:val="24"/>
          <w:szCs w:val="24"/>
        </w:rPr>
        <w:t xml:space="preserve"> la</w:t>
      </w:r>
      <w:r w:rsidR="00825CCF" w:rsidRPr="008A1AB8">
        <w:rPr>
          <w:rFonts w:ascii="Times New Roman" w:hAnsi="Times New Roman" w:cs="Times New Roman"/>
          <w:sz w:val="24"/>
          <w:szCs w:val="24"/>
        </w:rPr>
        <w:t xml:space="preserve"> apertura a las interpretaciones ajenas, la concreción de procesos reflexivos, la introspección y búsqueda de crecimiento profesional.</w:t>
      </w:r>
      <w:r w:rsidR="00A36A3B" w:rsidRPr="008A1AB8">
        <w:rPr>
          <w:rFonts w:ascii="Times New Roman" w:hAnsi="Times New Roman" w:cs="Times New Roman"/>
          <w:sz w:val="24"/>
          <w:szCs w:val="24"/>
        </w:rPr>
        <w:t xml:space="preserve"> Durante esta etapa se trató de aprovechar al máximo la </w:t>
      </w:r>
      <w:r w:rsidR="00A36A3B" w:rsidRPr="008A1AB8">
        <w:rPr>
          <w:rFonts w:ascii="Times New Roman" w:hAnsi="Times New Roman" w:cs="Times New Roman"/>
          <w:i/>
          <w:iCs/>
          <w:sz w:val="24"/>
          <w:szCs w:val="24"/>
        </w:rPr>
        <w:t>práctica concertista</w:t>
      </w:r>
      <w:r w:rsidR="00A36A3B" w:rsidRPr="008A1AB8">
        <w:rPr>
          <w:rFonts w:ascii="Times New Roman" w:hAnsi="Times New Roman" w:cs="Times New Roman"/>
          <w:sz w:val="24"/>
          <w:szCs w:val="24"/>
        </w:rPr>
        <w:t xml:space="preserve">; a lo largo de varios semestres se prepararon pequeños </w:t>
      </w:r>
      <w:r w:rsidR="00A36A3B" w:rsidRPr="008A1AB8">
        <w:rPr>
          <w:rFonts w:ascii="Times New Roman" w:hAnsi="Times New Roman" w:cs="Times New Roman"/>
          <w:i/>
          <w:iCs/>
          <w:sz w:val="24"/>
          <w:szCs w:val="24"/>
        </w:rPr>
        <w:t>programas musicales didácticos</w:t>
      </w:r>
      <w:r w:rsidR="00A36A3B" w:rsidRPr="008A1AB8">
        <w:rPr>
          <w:rFonts w:ascii="Times New Roman" w:hAnsi="Times New Roman" w:cs="Times New Roman"/>
          <w:sz w:val="24"/>
          <w:szCs w:val="24"/>
        </w:rPr>
        <w:t xml:space="preserve"> en los que estudiantes actuaban como intérpretes y comentaristas de las obras presentadas.</w:t>
      </w:r>
      <w:r w:rsidR="00AD33C9" w:rsidRPr="008A1AB8">
        <w:rPr>
          <w:rFonts w:ascii="Times New Roman" w:hAnsi="Times New Roman" w:cs="Times New Roman"/>
          <w:sz w:val="24"/>
          <w:szCs w:val="24"/>
        </w:rPr>
        <w:t xml:space="preserve"> Se destaca especialmente la participación de futuros docentes en conjuntos a cuatro manos y con otros instrumentistas, así como acompañantes para obras vocales.</w:t>
      </w:r>
    </w:p>
    <w:p w14:paraId="7F471D93" w14:textId="77777777" w:rsidR="0085185F" w:rsidRPr="008A1AB8" w:rsidRDefault="0085185F" w:rsidP="0085185F">
      <w:pPr>
        <w:spacing w:after="0" w:line="240" w:lineRule="auto"/>
        <w:jc w:val="both"/>
        <w:rPr>
          <w:rFonts w:ascii="Times New Roman" w:hAnsi="Times New Roman" w:cs="Times New Roman"/>
          <w:sz w:val="24"/>
          <w:szCs w:val="24"/>
        </w:rPr>
      </w:pPr>
    </w:p>
    <w:p w14:paraId="1E819BDE" w14:textId="1BA01A64" w:rsidR="00AD33C9" w:rsidRPr="008A1AB8" w:rsidRDefault="00AD33C9"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Al </w:t>
      </w:r>
      <w:r w:rsidR="00360482" w:rsidRPr="008A1AB8">
        <w:rPr>
          <w:rFonts w:ascii="Times New Roman" w:hAnsi="Times New Roman" w:cs="Times New Roman"/>
          <w:sz w:val="24"/>
          <w:szCs w:val="24"/>
        </w:rPr>
        <w:t>finalizar el estudio</w:t>
      </w:r>
      <w:r w:rsidRPr="008A1AB8">
        <w:rPr>
          <w:rFonts w:ascii="Times New Roman" w:hAnsi="Times New Roman" w:cs="Times New Roman"/>
          <w:sz w:val="24"/>
          <w:szCs w:val="24"/>
        </w:rPr>
        <w:t xml:space="preserve"> experimental, se llevó a cabo</w:t>
      </w:r>
      <w:r w:rsidR="00360482" w:rsidRPr="008A1AB8">
        <w:rPr>
          <w:rFonts w:ascii="Times New Roman" w:hAnsi="Times New Roman" w:cs="Times New Roman"/>
          <w:sz w:val="24"/>
          <w:szCs w:val="24"/>
        </w:rPr>
        <w:t xml:space="preserve"> la</w:t>
      </w:r>
      <w:r w:rsidRPr="008A1AB8">
        <w:rPr>
          <w:rFonts w:ascii="Times New Roman" w:hAnsi="Times New Roman" w:cs="Times New Roman"/>
          <w:sz w:val="24"/>
          <w:szCs w:val="24"/>
        </w:rPr>
        <w:t xml:space="preserve"> evaluación</w:t>
      </w:r>
      <w:r w:rsidR="00360482" w:rsidRPr="008A1AB8">
        <w:rPr>
          <w:rFonts w:ascii="Times New Roman" w:hAnsi="Times New Roman" w:cs="Times New Roman"/>
          <w:sz w:val="24"/>
          <w:szCs w:val="24"/>
        </w:rPr>
        <w:t xml:space="preserve"> post- experimental</w:t>
      </w:r>
      <w:r w:rsidRPr="008A1AB8">
        <w:rPr>
          <w:rFonts w:ascii="Times New Roman" w:hAnsi="Times New Roman" w:cs="Times New Roman"/>
          <w:sz w:val="24"/>
          <w:szCs w:val="24"/>
        </w:rPr>
        <w:t xml:space="preserve"> del nivel de </w:t>
      </w:r>
      <w:r w:rsidR="00360482" w:rsidRPr="008A1AB8">
        <w:rPr>
          <w:rFonts w:ascii="Times New Roman" w:hAnsi="Times New Roman" w:cs="Times New Roman"/>
          <w:i/>
          <w:iCs/>
          <w:sz w:val="24"/>
          <w:szCs w:val="24"/>
        </w:rPr>
        <w:t xml:space="preserve">cultura </w:t>
      </w:r>
      <w:r w:rsidRPr="008A1AB8">
        <w:rPr>
          <w:rFonts w:ascii="Times New Roman" w:hAnsi="Times New Roman" w:cs="Times New Roman"/>
          <w:i/>
          <w:iCs/>
          <w:sz w:val="24"/>
          <w:szCs w:val="24"/>
        </w:rPr>
        <w:t>interpretativa</w:t>
      </w:r>
      <w:r w:rsidRPr="008A1AB8">
        <w:rPr>
          <w:rFonts w:ascii="Times New Roman" w:hAnsi="Times New Roman" w:cs="Times New Roman"/>
          <w:sz w:val="24"/>
          <w:szCs w:val="24"/>
        </w:rPr>
        <w:t xml:space="preserve"> </w:t>
      </w:r>
      <w:r w:rsidR="00360482" w:rsidRPr="008A1AB8">
        <w:rPr>
          <w:rFonts w:ascii="Times New Roman" w:hAnsi="Times New Roman" w:cs="Times New Roman"/>
          <w:sz w:val="24"/>
          <w:szCs w:val="24"/>
        </w:rPr>
        <w:t>de los participantes</w:t>
      </w:r>
      <w:r w:rsidRPr="008A1AB8">
        <w:rPr>
          <w:rFonts w:ascii="Times New Roman" w:hAnsi="Times New Roman" w:cs="Times New Roman"/>
          <w:sz w:val="24"/>
          <w:szCs w:val="24"/>
        </w:rPr>
        <w:t xml:space="preserve"> empleando las mismas herramientas diagnósticas utilizadas durante la fase </w:t>
      </w:r>
      <w:r w:rsidR="00360482" w:rsidRPr="008A1AB8">
        <w:rPr>
          <w:rFonts w:ascii="Times New Roman" w:hAnsi="Times New Roman" w:cs="Times New Roman"/>
          <w:sz w:val="24"/>
          <w:szCs w:val="24"/>
        </w:rPr>
        <w:t>pre- experimental.</w:t>
      </w:r>
    </w:p>
    <w:p w14:paraId="66469D57" w14:textId="77777777" w:rsidR="0085185F" w:rsidRPr="008A1AB8" w:rsidRDefault="0085185F" w:rsidP="0085185F">
      <w:pPr>
        <w:spacing w:after="0" w:line="240" w:lineRule="auto"/>
        <w:jc w:val="both"/>
        <w:rPr>
          <w:rFonts w:ascii="Times New Roman" w:hAnsi="Times New Roman" w:cs="Times New Roman"/>
          <w:sz w:val="24"/>
          <w:szCs w:val="24"/>
        </w:rPr>
      </w:pPr>
    </w:p>
    <w:p w14:paraId="30AD9F09" w14:textId="093BD2FE" w:rsidR="004B103D" w:rsidRPr="008A1AB8" w:rsidRDefault="004B103D" w:rsidP="0085185F">
      <w:pPr>
        <w:spacing w:after="0" w:line="240" w:lineRule="auto"/>
        <w:jc w:val="center"/>
        <w:rPr>
          <w:rFonts w:ascii="Times New Roman" w:hAnsi="Times New Roman" w:cs="Times New Roman"/>
          <w:i/>
          <w:iCs/>
          <w:sz w:val="24"/>
          <w:szCs w:val="24"/>
        </w:rPr>
      </w:pPr>
      <w:r w:rsidRPr="008A1AB8">
        <w:rPr>
          <w:rFonts w:ascii="Times New Roman" w:hAnsi="Times New Roman" w:cs="Times New Roman"/>
          <w:b/>
          <w:bCs/>
          <w:sz w:val="24"/>
          <w:szCs w:val="24"/>
        </w:rPr>
        <w:t>Tabla 2</w:t>
      </w:r>
      <w:r w:rsidR="0085185F" w:rsidRPr="008A1AB8">
        <w:rPr>
          <w:rFonts w:ascii="Times New Roman" w:hAnsi="Times New Roman" w:cs="Times New Roman"/>
          <w:b/>
          <w:bCs/>
          <w:sz w:val="24"/>
          <w:szCs w:val="24"/>
        </w:rPr>
        <w:t xml:space="preserve">. </w:t>
      </w:r>
      <w:r w:rsidRPr="008A1AB8">
        <w:rPr>
          <w:rFonts w:ascii="Times New Roman" w:hAnsi="Times New Roman" w:cs="Times New Roman"/>
          <w:i/>
          <w:iCs/>
          <w:sz w:val="24"/>
          <w:szCs w:val="24"/>
        </w:rPr>
        <w:t>Datos obtenidos de la Prueba Post- experimental</w:t>
      </w:r>
    </w:p>
    <w:tbl>
      <w:tblPr>
        <w:tblStyle w:val="Tablaconcuadrcula"/>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85185F" w:rsidRPr="008A1AB8" w14:paraId="79D5DC89" w14:textId="77777777" w:rsidTr="0085185F">
        <w:trPr>
          <w:jc w:val="center"/>
        </w:trPr>
        <w:tc>
          <w:tcPr>
            <w:tcW w:w="2207" w:type="dxa"/>
            <w:tcBorders>
              <w:bottom w:val="nil"/>
            </w:tcBorders>
          </w:tcPr>
          <w:p w14:paraId="0FBAECF8"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Grupo</w:t>
            </w:r>
          </w:p>
        </w:tc>
        <w:tc>
          <w:tcPr>
            <w:tcW w:w="2207" w:type="dxa"/>
            <w:tcBorders>
              <w:bottom w:val="nil"/>
            </w:tcBorders>
          </w:tcPr>
          <w:p w14:paraId="1121B1A0" w14:textId="77777777" w:rsidR="004B103D" w:rsidRPr="008A1AB8" w:rsidRDefault="004B103D" w:rsidP="0085185F">
            <w:pPr>
              <w:rPr>
                <w:rFonts w:ascii="Times New Roman" w:hAnsi="Times New Roman" w:cs="Times New Roman"/>
                <w:sz w:val="24"/>
                <w:szCs w:val="24"/>
              </w:rPr>
            </w:pPr>
          </w:p>
        </w:tc>
        <w:tc>
          <w:tcPr>
            <w:tcW w:w="2207" w:type="dxa"/>
            <w:tcBorders>
              <w:bottom w:val="nil"/>
            </w:tcBorders>
          </w:tcPr>
          <w:p w14:paraId="54A7FE32"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Nivel</w:t>
            </w:r>
          </w:p>
        </w:tc>
        <w:tc>
          <w:tcPr>
            <w:tcW w:w="2207" w:type="dxa"/>
            <w:tcBorders>
              <w:top w:val="single" w:sz="4" w:space="0" w:color="auto"/>
              <w:bottom w:val="nil"/>
              <w:right w:val="nil"/>
            </w:tcBorders>
          </w:tcPr>
          <w:p w14:paraId="4BCFB169" w14:textId="77777777" w:rsidR="004B103D" w:rsidRPr="008A1AB8" w:rsidRDefault="004B103D" w:rsidP="0085185F">
            <w:pPr>
              <w:rPr>
                <w:rFonts w:ascii="Times New Roman" w:hAnsi="Times New Roman" w:cs="Times New Roman"/>
                <w:sz w:val="24"/>
                <w:szCs w:val="24"/>
              </w:rPr>
            </w:pPr>
          </w:p>
        </w:tc>
      </w:tr>
      <w:tr w:rsidR="0085185F" w:rsidRPr="008A1AB8" w14:paraId="2BFDAE59" w14:textId="77777777" w:rsidTr="0085185F">
        <w:trPr>
          <w:jc w:val="center"/>
        </w:trPr>
        <w:tc>
          <w:tcPr>
            <w:tcW w:w="2207" w:type="dxa"/>
            <w:tcBorders>
              <w:top w:val="nil"/>
              <w:bottom w:val="single" w:sz="4" w:space="0" w:color="auto"/>
            </w:tcBorders>
          </w:tcPr>
          <w:p w14:paraId="1C7A7A58" w14:textId="77777777" w:rsidR="004B103D" w:rsidRPr="008A1AB8" w:rsidRDefault="004B103D" w:rsidP="0085185F">
            <w:pPr>
              <w:rPr>
                <w:rFonts w:ascii="Times New Roman" w:hAnsi="Times New Roman" w:cs="Times New Roman"/>
                <w:sz w:val="24"/>
                <w:szCs w:val="24"/>
              </w:rPr>
            </w:pPr>
          </w:p>
        </w:tc>
        <w:tc>
          <w:tcPr>
            <w:tcW w:w="2207" w:type="dxa"/>
            <w:tcBorders>
              <w:top w:val="nil"/>
              <w:bottom w:val="single" w:sz="4" w:space="0" w:color="auto"/>
            </w:tcBorders>
          </w:tcPr>
          <w:p w14:paraId="21B43E23"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Alto</w:t>
            </w:r>
          </w:p>
        </w:tc>
        <w:tc>
          <w:tcPr>
            <w:tcW w:w="2207" w:type="dxa"/>
            <w:tcBorders>
              <w:top w:val="nil"/>
              <w:bottom w:val="single" w:sz="4" w:space="0" w:color="auto"/>
            </w:tcBorders>
          </w:tcPr>
          <w:p w14:paraId="1AC09916"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Medio</w:t>
            </w:r>
          </w:p>
        </w:tc>
        <w:tc>
          <w:tcPr>
            <w:tcW w:w="2207" w:type="dxa"/>
            <w:tcBorders>
              <w:top w:val="nil"/>
              <w:bottom w:val="single" w:sz="4" w:space="0" w:color="auto"/>
              <w:right w:val="nil"/>
            </w:tcBorders>
          </w:tcPr>
          <w:p w14:paraId="69BDA8B2"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Bajo</w:t>
            </w:r>
          </w:p>
        </w:tc>
      </w:tr>
      <w:tr w:rsidR="0085185F" w:rsidRPr="008A1AB8" w14:paraId="1A35918B" w14:textId="77777777" w:rsidTr="0085185F">
        <w:trPr>
          <w:jc w:val="center"/>
        </w:trPr>
        <w:tc>
          <w:tcPr>
            <w:tcW w:w="2207" w:type="dxa"/>
            <w:tcBorders>
              <w:top w:val="single" w:sz="4" w:space="0" w:color="auto"/>
            </w:tcBorders>
          </w:tcPr>
          <w:p w14:paraId="3E166592"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Control</w:t>
            </w:r>
          </w:p>
        </w:tc>
        <w:tc>
          <w:tcPr>
            <w:tcW w:w="2207" w:type="dxa"/>
            <w:tcBorders>
              <w:top w:val="single" w:sz="4" w:space="0" w:color="auto"/>
            </w:tcBorders>
          </w:tcPr>
          <w:p w14:paraId="7C4378B0" w14:textId="77777777" w:rsidR="004B103D" w:rsidRPr="008A1AB8" w:rsidRDefault="004B103D" w:rsidP="0085185F">
            <w:pPr>
              <w:rPr>
                <w:rFonts w:ascii="Times New Roman" w:hAnsi="Times New Roman" w:cs="Times New Roman"/>
                <w:sz w:val="24"/>
                <w:szCs w:val="24"/>
              </w:rPr>
            </w:pPr>
          </w:p>
        </w:tc>
        <w:tc>
          <w:tcPr>
            <w:tcW w:w="2207" w:type="dxa"/>
            <w:tcBorders>
              <w:top w:val="single" w:sz="4" w:space="0" w:color="auto"/>
            </w:tcBorders>
          </w:tcPr>
          <w:p w14:paraId="4379F24C" w14:textId="77777777" w:rsidR="004B103D" w:rsidRPr="008A1AB8" w:rsidRDefault="004B103D" w:rsidP="0085185F">
            <w:pPr>
              <w:rPr>
                <w:rFonts w:ascii="Times New Roman" w:hAnsi="Times New Roman" w:cs="Times New Roman"/>
                <w:sz w:val="24"/>
                <w:szCs w:val="24"/>
              </w:rPr>
            </w:pPr>
          </w:p>
        </w:tc>
        <w:tc>
          <w:tcPr>
            <w:tcW w:w="2207" w:type="dxa"/>
            <w:tcBorders>
              <w:top w:val="single" w:sz="4" w:space="0" w:color="auto"/>
              <w:right w:val="nil"/>
            </w:tcBorders>
          </w:tcPr>
          <w:p w14:paraId="385118EA" w14:textId="77777777" w:rsidR="004B103D" w:rsidRPr="008A1AB8" w:rsidRDefault="004B103D" w:rsidP="0085185F">
            <w:pPr>
              <w:rPr>
                <w:rFonts w:ascii="Times New Roman" w:hAnsi="Times New Roman" w:cs="Times New Roman"/>
                <w:sz w:val="24"/>
                <w:szCs w:val="24"/>
              </w:rPr>
            </w:pPr>
          </w:p>
        </w:tc>
      </w:tr>
      <w:tr w:rsidR="0085185F" w:rsidRPr="008A1AB8" w14:paraId="78D2B482" w14:textId="77777777" w:rsidTr="0085185F">
        <w:trPr>
          <w:jc w:val="center"/>
        </w:trPr>
        <w:tc>
          <w:tcPr>
            <w:tcW w:w="2207" w:type="dxa"/>
            <w:tcBorders>
              <w:bottom w:val="nil"/>
            </w:tcBorders>
          </w:tcPr>
          <w:p w14:paraId="141D2E62"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Cantidad personas</w:t>
            </w:r>
          </w:p>
        </w:tc>
        <w:tc>
          <w:tcPr>
            <w:tcW w:w="2207" w:type="dxa"/>
            <w:tcBorders>
              <w:bottom w:val="nil"/>
            </w:tcBorders>
          </w:tcPr>
          <w:p w14:paraId="3E891183"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3</w:t>
            </w:r>
          </w:p>
        </w:tc>
        <w:tc>
          <w:tcPr>
            <w:tcW w:w="2207" w:type="dxa"/>
            <w:tcBorders>
              <w:bottom w:val="nil"/>
            </w:tcBorders>
          </w:tcPr>
          <w:p w14:paraId="2B719300"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17</w:t>
            </w:r>
          </w:p>
        </w:tc>
        <w:tc>
          <w:tcPr>
            <w:tcW w:w="2207" w:type="dxa"/>
            <w:tcBorders>
              <w:bottom w:val="nil"/>
              <w:right w:val="nil"/>
            </w:tcBorders>
          </w:tcPr>
          <w:p w14:paraId="3F213A9F"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8</w:t>
            </w:r>
          </w:p>
        </w:tc>
      </w:tr>
      <w:tr w:rsidR="0085185F" w:rsidRPr="008A1AB8" w14:paraId="7D582091" w14:textId="77777777" w:rsidTr="0085185F">
        <w:trPr>
          <w:jc w:val="center"/>
        </w:trPr>
        <w:tc>
          <w:tcPr>
            <w:tcW w:w="2207" w:type="dxa"/>
            <w:tcBorders>
              <w:top w:val="nil"/>
              <w:bottom w:val="single" w:sz="4" w:space="0" w:color="auto"/>
            </w:tcBorders>
          </w:tcPr>
          <w:p w14:paraId="4663DBC2"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w:t>
            </w:r>
          </w:p>
        </w:tc>
        <w:tc>
          <w:tcPr>
            <w:tcW w:w="2207" w:type="dxa"/>
            <w:tcBorders>
              <w:top w:val="nil"/>
              <w:bottom w:val="single" w:sz="4" w:space="0" w:color="auto"/>
            </w:tcBorders>
          </w:tcPr>
          <w:p w14:paraId="7FF2771E"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11</w:t>
            </w:r>
          </w:p>
        </w:tc>
        <w:tc>
          <w:tcPr>
            <w:tcW w:w="2207" w:type="dxa"/>
            <w:tcBorders>
              <w:top w:val="nil"/>
              <w:bottom w:val="single" w:sz="4" w:space="0" w:color="auto"/>
            </w:tcBorders>
          </w:tcPr>
          <w:p w14:paraId="13D0AB58"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60</w:t>
            </w:r>
          </w:p>
        </w:tc>
        <w:tc>
          <w:tcPr>
            <w:tcW w:w="2207" w:type="dxa"/>
            <w:tcBorders>
              <w:top w:val="nil"/>
              <w:bottom w:val="single" w:sz="4" w:space="0" w:color="auto"/>
              <w:right w:val="nil"/>
            </w:tcBorders>
          </w:tcPr>
          <w:p w14:paraId="474A02BE"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29</w:t>
            </w:r>
          </w:p>
        </w:tc>
      </w:tr>
      <w:tr w:rsidR="0085185F" w:rsidRPr="008A1AB8" w14:paraId="50E33646" w14:textId="77777777" w:rsidTr="0085185F">
        <w:trPr>
          <w:jc w:val="center"/>
        </w:trPr>
        <w:tc>
          <w:tcPr>
            <w:tcW w:w="2207" w:type="dxa"/>
            <w:tcBorders>
              <w:top w:val="single" w:sz="4" w:space="0" w:color="auto"/>
            </w:tcBorders>
          </w:tcPr>
          <w:p w14:paraId="38E649F2"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Experimental</w:t>
            </w:r>
          </w:p>
        </w:tc>
        <w:tc>
          <w:tcPr>
            <w:tcW w:w="2207" w:type="dxa"/>
            <w:tcBorders>
              <w:top w:val="single" w:sz="4" w:space="0" w:color="auto"/>
            </w:tcBorders>
          </w:tcPr>
          <w:p w14:paraId="75AF98B6" w14:textId="77777777" w:rsidR="004B103D" w:rsidRPr="008A1AB8" w:rsidRDefault="004B103D" w:rsidP="0085185F">
            <w:pPr>
              <w:jc w:val="center"/>
              <w:rPr>
                <w:rFonts w:ascii="Times New Roman" w:hAnsi="Times New Roman" w:cs="Times New Roman"/>
                <w:b/>
                <w:bCs/>
                <w:sz w:val="24"/>
                <w:szCs w:val="24"/>
              </w:rPr>
            </w:pPr>
          </w:p>
        </w:tc>
        <w:tc>
          <w:tcPr>
            <w:tcW w:w="2207" w:type="dxa"/>
            <w:tcBorders>
              <w:top w:val="single" w:sz="4" w:space="0" w:color="auto"/>
            </w:tcBorders>
          </w:tcPr>
          <w:p w14:paraId="6C82691D" w14:textId="77777777" w:rsidR="004B103D" w:rsidRPr="008A1AB8" w:rsidRDefault="004B103D" w:rsidP="0085185F">
            <w:pPr>
              <w:jc w:val="center"/>
              <w:rPr>
                <w:rFonts w:ascii="Times New Roman" w:hAnsi="Times New Roman" w:cs="Times New Roman"/>
                <w:b/>
                <w:bCs/>
                <w:sz w:val="24"/>
                <w:szCs w:val="24"/>
              </w:rPr>
            </w:pPr>
          </w:p>
        </w:tc>
        <w:tc>
          <w:tcPr>
            <w:tcW w:w="2207" w:type="dxa"/>
            <w:tcBorders>
              <w:top w:val="single" w:sz="4" w:space="0" w:color="auto"/>
              <w:right w:val="nil"/>
            </w:tcBorders>
          </w:tcPr>
          <w:p w14:paraId="6207660F" w14:textId="77777777" w:rsidR="004B103D" w:rsidRPr="008A1AB8" w:rsidRDefault="004B103D" w:rsidP="0085185F">
            <w:pPr>
              <w:jc w:val="center"/>
              <w:rPr>
                <w:rFonts w:ascii="Times New Roman" w:hAnsi="Times New Roman" w:cs="Times New Roman"/>
                <w:b/>
                <w:bCs/>
                <w:sz w:val="24"/>
                <w:szCs w:val="24"/>
              </w:rPr>
            </w:pPr>
          </w:p>
        </w:tc>
      </w:tr>
      <w:tr w:rsidR="0085185F" w:rsidRPr="008A1AB8" w14:paraId="1EB1F1CE" w14:textId="77777777" w:rsidTr="0085185F">
        <w:trPr>
          <w:jc w:val="center"/>
        </w:trPr>
        <w:tc>
          <w:tcPr>
            <w:tcW w:w="2207" w:type="dxa"/>
          </w:tcPr>
          <w:p w14:paraId="37A5F9B1"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Cantidad personas</w:t>
            </w:r>
          </w:p>
        </w:tc>
        <w:tc>
          <w:tcPr>
            <w:tcW w:w="2207" w:type="dxa"/>
          </w:tcPr>
          <w:p w14:paraId="7568C21B"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10</w:t>
            </w:r>
          </w:p>
        </w:tc>
        <w:tc>
          <w:tcPr>
            <w:tcW w:w="2207" w:type="dxa"/>
          </w:tcPr>
          <w:p w14:paraId="4EEB7899"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18</w:t>
            </w:r>
          </w:p>
        </w:tc>
        <w:tc>
          <w:tcPr>
            <w:tcW w:w="2207" w:type="dxa"/>
            <w:tcBorders>
              <w:right w:val="nil"/>
            </w:tcBorders>
          </w:tcPr>
          <w:p w14:paraId="3A7E69E9"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r>
      <w:tr w:rsidR="0085185F" w:rsidRPr="008A1AB8" w14:paraId="02272F6C" w14:textId="77777777" w:rsidTr="0085185F">
        <w:trPr>
          <w:jc w:val="center"/>
        </w:trPr>
        <w:tc>
          <w:tcPr>
            <w:tcW w:w="2207" w:type="dxa"/>
          </w:tcPr>
          <w:p w14:paraId="2B961D5D" w14:textId="77777777" w:rsidR="004B103D" w:rsidRPr="008A1AB8" w:rsidRDefault="004B103D" w:rsidP="0085185F">
            <w:pPr>
              <w:rPr>
                <w:rFonts w:ascii="Times New Roman" w:hAnsi="Times New Roman" w:cs="Times New Roman"/>
                <w:b/>
                <w:bCs/>
                <w:sz w:val="24"/>
                <w:szCs w:val="24"/>
              </w:rPr>
            </w:pPr>
            <w:r w:rsidRPr="008A1AB8">
              <w:rPr>
                <w:rFonts w:ascii="Times New Roman" w:hAnsi="Times New Roman" w:cs="Times New Roman"/>
                <w:b/>
                <w:bCs/>
                <w:sz w:val="24"/>
                <w:szCs w:val="24"/>
              </w:rPr>
              <w:t>%</w:t>
            </w:r>
          </w:p>
        </w:tc>
        <w:tc>
          <w:tcPr>
            <w:tcW w:w="2207" w:type="dxa"/>
          </w:tcPr>
          <w:p w14:paraId="38F15519"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37</w:t>
            </w:r>
          </w:p>
        </w:tc>
        <w:tc>
          <w:tcPr>
            <w:tcW w:w="2207" w:type="dxa"/>
          </w:tcPr>
          <w:p w14:paraId="1D5A7188"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63</w:t>
            </w:r>
          </w:p>
        </w:tc>
        <w:tc>
          <w:tcPr>
            <w:tcW w:w="2207" w:type="dxa"/>
            <w:tcBorders>
              <w:bottom w:val="single" w:sz="4" w:space="0" w:color="auto"/>
              <w:right w:val="nil"/>
            </w:tcBorders>
          </w:tcPr>
          <w:p w14:paraId="31C232E4" w14:textId="77777777" w:rsidR="004B103D" w:rsidRPr="008A1AB8" w:rsidRDefault="004B103D" w:rsidP="0085185F">
            <w:pPr>
              <w:jc w:val="center"/>
              <w:rPr>
                <w:rFonts w:ascii="Times New Roman" w:hAnsi="Times New Roman" w:cs="Times New Roman"/>
                <w:b/>
                <w:bCs/>
                <w:sz w:val="24"/>
                <w:szCs w:val="24"/>
              </w:rPr>
            </w:pPr>
            <w:r w:rsidRPr="008A1AB8">
              <w:rPr>
                <w:rFonts w:ascii="Times New Roman" w:hAnsi="Times New Roman" w:cs="Times New Roman"/>
                <w:b/>
                <w:bCs/>
                <w:sz w:val="24"/>
                <w:szCs w:val="24"/>
              </w:rPr>
              <w:t>0</w:t>
            </w:r>
          </w:p>
        </w:tc>
      </w:tr>
    </w:tbl>
    <w:p w14:paraId="651F2B04" w14:textId="77777777" w:rsidR="004B103D" w:rsidRPr="008A1AB8" w:rsidRDefault="004B103D" w:rsidP="0085185F">
      <w:pPr>
        <w:spacing w:after="0" w:line="240" w:lineRule="auto"/>
        <w:jc w:val="center"/>
        <w:rPr>
          <w:rFonts w:ascii="Times New Roman" w:hAnsi="Times New Roman" w:cs="Times New Roman"/>
          <w:sz w:val="24"/>
          <w:szCs w:val="24"/>
        </w:rPr>
      </w:pPr>
      <w:r w:rsidRPr="008A1AB8">
        <w:rPr>
          <w:rFonts w:ascii="Times New Roman" w:hAnsi="Times New Roman" w:cs="Times New Roman"/>
          <w:sz w:val="24"/>
          <w:szCs w:val="24"/>
        </w:rPr>
        <w:t>Fuente: Creación Propia, 2025</w:t>
      </w:r>
    </w:p>
    <w:p w14:paraId="571A0F2C" w14:textId="77777777" w:rsidR="0085185F" w:rsidRPr="008A1AB8" w:rsidRDefault="0085185F" w:rsidP="0085185F">
      <w:pPr>
        <w:spacing w:after="0" w:line="240" w:lineRule="auto"/>
        <w:rPr>
          <w:rFonts w:ascii="Times New Roman" w:hAnsi="Times New Roman" w:cs="Times New Roman"/>
          <w:sz w:val="24"/>
          <w:szCs w:val="24"/>
        </w:rPr>
      </w:pPr>
    </w:p>
    <w:p w14:paraId="070EDA77" w14:textId="4D01BC3C" w:rsidR="00C41789" w:rsidRPr="008A1AB8" w:rsidRDefault="00334892"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El análisis detallado de los datos obtenidos reveló que el grupo experimental demostró un crecimiento destacado en su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a lo largo de todas las fases del estudio en comparación con el grupo de control. La proporción de participantes con un alto nivel en la </w:t>
      </w:r>
      <w:r w:rsidRPr="008A1AB8">
        <w:rPr>
          <w:rFonts w:ascii="Times New Roman" w:hAnsi="Times New Roman" w:cs="Times New Roman"/>
          <w:i/>
          <w:iCs/>
          <w:sz w:val="24"/>
          <w:szCs w:val="24"/>
        </w:rPr>
        <w:t>cultura interpretativa</w:t>
      </w:r>
      <w:r w:rsidRPr="008A1AB8">
        <w:rPr>
          <w:rFonts w:ascii="Times New Roman" w:hAnsi="Times New Roman" w:cs="Times New Roman"/>
          <w:sz w:val="24"/>
          <w:szCs w:val="24"/>
        </w:rPr>
        <w:t xml:space="preserve"> fue más del triple: 37% en el grupo experimental frente a solo 11% en el grupo de control. </w:t>
      </w:r>
    </w:p>
    <w:p w14:paraId="1DC4EDF8" w14:textId="77777777" w:rsidR="0085185F" w:rsidRPr="008A1AB8" w:rsidRDefault="0085185F" w:rsidP="0085185F">
      <w:pPr>
        <w:spacing w:after="0" w:line="240" w:lineRule="auto"/>
        <w:jc w:val="both"/>
        <w:rPr>
          <w:rFonts w:ascii="Times New Roman" w:hAnsi="Times New Roman" w:cs="Times New Roman"/>
          <w:sz w:val="24"/>
          <w:szCs w:val="24"/>
        </w:rPr>
      </w:pPr>
    </w:p>
    <w:p w14:paraId="72BD3032" w14:textId="3D53ABDF" w:rsidR="00F54374"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Discusión</w:t>
      </w:r>
    </w:p>
    <w:p w14:paraId="26E9F48C" w14:textId="77777777" w:rsidR="0085185F" w:rsidRPr="008A1AB8" w:rsidRDefault="0085185F" w:rsidP="0085185F">
      <w:pPr>
        <w:spacing w:after="0" w:line="240" w:lineRule="auto"/>
        <w:jc w:val="center"/>
        <w:rPr>
          <w:rFonts w:ascii="Times New Roman" w:hAnsi="Times New Roman" w:cs="Times New Roman"/>
          <w:b/>
          <w:bCs/>
          <w:sz w:val="24"/>
          <w:szCs w:val="24"/>
        </w:rPr>
      </w:pPr>
    </w:p>
    <w:p w14:paraId="1EF4FE5D" w14:textId="2B82121F" w:rsidR="00476B9F" w:rsidRPr="008A1AB8" w:rsidRDefault="0085185F"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U</w:t>
      </w:r>
      <w:r w:rsidR="00476B9F" w:rsidRPr="008A1AB8">
        <w:rPr>
          <w:rFonts w:ascii="Times New Roman" w:hAnsi="Times New Roman" w:cs="Times New Roman"/>
          <w:sz w:val="24"/>
          <w:szCs w:val="24"/>
        </w:rPr>
        <w:t xml:space="preserve">na de las características que distingue a la investigación en pedagogía musical es la marcada </w:t>
      </w:r>
      <w:r w:rsidR="00235597" w:rsidRPr="008A1AB8">
        <w:rPr>
          <w:rFonts w:ascii="Times New Roman" w:hAnsi="Times New Roman" w:cs="Times New Roman"/>
          <w:i/>
          <w:iCs/>
          <w:sz w:val="24"/>
          <w:szCs w:val="24"/>
        </w:rPr>
        <w:t>heterogeneidad conceptual</w:t>
      </w:r>
      <w:r w:rsidR="00235597" w:rsidRPr="008A1AB8">
        <w:rPr>
          <w:rFonts w:ascii="Times New Roman" w:hAnsi="Times New Roman" w:cs="Times New Roman"/>
          <w:sz w:val="24"/>
          <w:szCs w:val="24"/>
        </w:rPr>
        <w:t xml:space="preserve"> </w:t>
      </w:r>
      <w:r w:rsidR="00476B9F" w:rsidRPr="008A1AB8">
        <w:rPr>
          <w:rFonts w:ascii="Times New Roman" w:hAnsi="Times New Roman" w:cs="Times New Roman"/>
          <w:sz w:val="24"/>
          <w:szCs w:val="24"/>
        </w:rPr>
        <w:t xml:space="preserve">en la determinación de los problemas abordados, incluso aquellos que parecen ser evidentes, así como la </w:t>
      </w:r>
      <w:r w:rsidR="00235597" w:rsidRPr="008A1AB8">
        <w:rPr>
          <w:rFonts w:ascii="Times New Roman" w:hAnsi="Times New Roman" w:cs="Times New Roman"/>
          <w:i/>
          <w:iCs/>
          <w:sz w:val="24"/>
          <w:szCs w:val="24"/>
        </w:rPr>
        <w:t xml:space="preserve">variabilidad terminológica </w:t>
      </w:r>
      <w:r w:rsidR="00476B9F" w:rsidRPr="008A1AB8">
        <w:rPr>
          <w:rFonts w:ascii="Times New Roman" w:hAnsi="Times New Roman" w:cs="Times New Roman"/>
          <w:sz w:val="24"/>
          <w:szCs w:val="24"/>
        </w:rPr>
        <w:t>presente en las diversas formulaciones utilizadas. Para ilustrar esta situación, analizaremos el tema central de nuestra investigación. La problemática fundamental de la interpretación musical ha sido objeto de estudio intensivo, principalmente desde una perspectiva centrada en la actividad artística. Sin embargo, solo en tiempos recientes se ha comenzado a explorar el nivel psicológico asociado a este fenómeno —por ejemplo, la "capacidad interpretativa del individuo" propuesta por D</w:t>
      </w:r>
      <w:r w:rsidR="009B2CB8" w:rsidRPr="008A1AB8">
        <w:rPr>
          <w:rFonts w:ascii="Times New Roman" w:hAnsi="Times New Roman" w:cs="Times New Roman"/>
          <w:sz w:val="24"/>
          <w:szCs w:val="24"/>
        </w:rPr>
        <w:t>aria</w:t>
      </w:r>
      <w:r w:rsidR="00476B9F" w:rsidRPr="008A1AB8">
        <w:rPr>
          <w:rFonts w:ascii="Times New Roman" w:hAnsi="Times New Roman" w:cs="Times New Roman"/>
          <w:sz w:val="24"/>
          <w:szCs w:val="24"/>
        </w:rPr>
        <w:t xml:space="preserve"> Uskova</w:t>
      </w:r>
      <w:r w:rsidR="009B2CB8" w:rsidRPr="008A1AB8">
        <w:rPr>
          <w:rFonts w:ascii="Times New Roman" w:hAnsi="Times New Roman" w:cs="Times New Roman"/>
          <w:sz w:val="24"/>
          <w:szCs w:val="24"/>
        </w:rPr>
        <w:t xml:space="preserve"> (2007)</w:t>
      </w:r>
      <w:r w:rsidR="0022782D" w:rsidRPr="008A1AB8">
        <w:rPr>
          <w:rFonts w:ascii="Times New Roman" w:hAnsi="Times New Roman" w:cs="Times New Roman"/>
          <w:sz w:val="24"/>
          <w:szCs w:val="24"/>
        </w:rPr>
        <w:t xml:space="preserve"> [Trad. propia]</w:t>
      </w:r>
      <w:r w:rsidR="00476B9F" w:rsidRPr="008A1AB8">
        <w:rPr>
          <w:rFonts w:ascii="Times New Roman" w:hAnsi="Times New Roman" w:cs="Times New Roman"/>
          <w:sz w:val="24"/>
          <w:szCs w:val="24"/>
        </w:rPr>
        <w:t>, la "antropología psicológica</w:t>
      </w:r>
      <w:r w:rsidR="00855E53" w:rsidRPr="008A1AB8">
        <w:rPr>
          <w:rFonts w:ascii="Times New Roman" w:hAnsi="Times New Roman" w:cs="Times New Roman"/>
          <w:sz w:val="24"/>
          <w:szCs w:val="24"/>
        </w:rPr>
        <w:t xml:space="preserve"> musical</w:t>
      </w:r>
      <w:r w:rsidR="00476B9F" w:rsidRPr="008A1AB8">
        <w:rPr>
          <w:rFonts w:ascii="Times New Roman" w:hAnsi="Times New Roman" w:cs="Times New Roman"/>
          <w:sz w:val="24"/>
          <w:szCs w:val="24"/>
        </w:rPr>
        <w:t>" desarrollada por A</w:t>
      </w:r>
      <w:r w:rsidR="00A51C26" w:rsidRPr="008A1AB8">
        <w:rPr>
          <w:rFonts w:ascii="Times New Roman" w:hAnsi="Times New Roman" w:cs="Times New Roman"/>
          <w:sz w:val="24"/>
          <w:szCs w:val="24"/>
        </w:rPr>
        <w:t xml:space="preserve">lla </w:t>
      </w:r>
      <w:r w:rsidR="00476B9F" w:rsidRPr="008A1AB8">
        <w:rPr>
          <w:rFonts w:ascii="Times New Roman" w:hAnsi="Times New Roman" w:cs="Times New Roman"/>
          <w:sz w:val="24"/>
          <w:szCs w:val="24"/>
        </w:rPr>
        <w:t>Toropova</w:t>
      </w:r>
      <w:r w:rsidR="00A51C26" w:rsidRPr="008A1AB8">
        <w:rPr>
          <w:rFonts w:ascii="Times New Roman" w:hAnsi="Times New Roman" w:cs="Times New Roman"/>
          <w:sz w:val="24"/>
          <w:szCs w:val="24"/>
        </w:rPr>
        <w:t xml:space="preserve"> (2008)</w:t>
      </w:r>
      <w:r w:rsidR="0022782D" w:rsidRPr="008A1AB8">
        <w:rPr>
          <w:rFonts w:ascii="Times New Roman" w:hAnsi="Times New Roman" w:cs="Times New Roman"/>
          <w:sz w:val="24"/>
          <w:szCs w:val="24"/>
        </w:rPr>
        <w:t xml:space="preserve"> [Trad. propia]</w:t>
      </w:r>
      <w:r w:rsidR="00476B9F" w:rsidRPr="008A1AB8">
        <w:rPr>
          <w:rFonts w:ascii="Times New Roman" w:hAnsi="Times New Roman" w:cs="Times New Roman"/>
          <w:sz w:val="24"/>
          <w:szCs w:val="24"/>
        </w:rPr>
        <w:t xml:space="preserve"> y la conceptualización de "personalidad como sujeto de interpretación" por Slavskaya</w:t>
      </w:r>
      <w:r w:rsidR="00050ECC" w:rsidRPr="008A1AB8">
        <w:rPr>
          <w:rFonts w:ascii="Times New Roman" w:hAnsi="Times New Roman" w:cs="Times New Roman"/>
          <w:sz w:val="24"/>
          <w:szCs w:val="24"/>
        </w:rPr>
        <w:t xml:space="preserve"> </w:t>
      </w:r>
      <w:r w:rsidR="005C6BD4" w:rsidRPr="008A1AB8">
        <w:rPr>
          <w:rFonts w:ascii="Times New Roman" w:hAnsi="Times New Roman" w:cs="Times New Roman"/>
          <w:sz w:val="24"/>
          <w:szCs w:val="24"/>
        </w:rPr>
        <w:t>A.N. (2005)</w:t>
      </w:r>
      <w:r w:rsidR="0022782D" w:rsidRPr="008A1AB8">
        <w:rPr>
          <w:rFonts w:ascii="Times New Roman" w:hAnsi="Times New Roman" w:cs="Times New Roman"/>
          <w:sz w:val="24"/>
          <w:szCs w:val="24"/>
        </w:rPr>
        <w:t xml:space="preserve"> [Trad. propia]</w:t>
      </w:r>
      <w:r w:rsidR="005C6BD4" w:rsidRPr="008A1AB8">
        <w:rPr>
          <w:rFonts w:ascii="Times New Roman" w:hAnsi="Times New Roman" w:cs="Times New Roman"/>
          <w:sz w:val="24"/>
          <w:szCs w:val="24"/>
        </w:rPr>
        <w:t>.</w:t>
      </w:r>
      <w:r w:rsidR="00476B9F" w:rsidRPr="008A1AB8">
        <w:rPr>
          <w:rFonts w:ascii="Times New Roman" w:hAnsi="Times New Roman" w:cs="Times New Roman"/>
          <w:sz w:val="24"/>
          <w:szCs w:val="24"/>
        </w:rPr>
        <w:t xml:space="preserve"> </w:t>
      </w:r>
      <w:r w:rsidR="00855E53" w:rsidRPr="008A1AB8">
        <w:rPr>
          <w:rFonts w:ascii="Times New Roman" w:hAnsi="Times New Roman" w:cs="Times New Roman"/>
          <w:sz w:val="24"/>
          <w:szCs w:val="24"/>
        </w:rPr>
        <w:t xml:space="preserve">Finalmente, en los últimos años, se ha consolidado la tesis de un enfoque interpretativo como estrategia para la enseñanza pedagógica musical. </w:t>
      </w:r>
      <w:r w:rsidR="00476B9F" w:rsidRPr="008A1AB8">
        <w:rPr>
          <w:rFonts w:ascii="Times New Roman" w:hAnsi="Times New Roman" w:cs="Times New Roman"/>
          <w:sz w:val="24"/>
          <w:szCs w:val="24"/>
        </w:rPr>
        <w:t>Aunque esta perspectiva resulta relevante y valiosa para nuestro campo, aún no logra abordar completamente el vacío pedagógico existente en relación con la formación integral de futuros profesionales del ámbito musical; particularmente en lo que respecta a sus atributos personales, conocimientos especializados y habilidades prácticas indispensables. Estas cualidades son fundamentales no sol</w:t>
      </w:r>
      <w:r w:rsidR="00855E53" w:rsidRPr="008A1AB8">
        <w:rPr>
          <w:rFonts w:ascii="Times New Roman" w:hAnsi="Times New Roman" w:cs="Times New Roman"/>
          <w:sz w:val="24"/>
          <w:szCs w:val="24"/>
        </w:rPr>
        <w:t>amente</w:t>
      </w:r>
      <w:r w:rsidR="00476B9F" w:rsidRPr="008A1AB8">
        <w:rPr>
          <w:rFonts w:ascii="Times New Roman" w:hAnsi="Times New Roman" w:cs="Times New Roman"/>
          <w:sz w:val="24"/>
          <w:szCs w:val="24"/>
        </w:rPr>
        <w:t xml:space="preserve"> para desarrollar una labor interpretativa efectiva dentro del ejercicio profesional</w:t>
      </w:r>
      <w:r w:rsidR="00855E53" w:rsidRPr="008A1AB8">
        <w:rPr>
          <w:rFonts w:ascii="Times New Roman" w:hAnsi="Times New Roman" w:cs="Times New Roman"/>
          <w:sz w:val="24"/>
          <w:szCs w:val="24"/>
        </w:rPr>
        <w:t>,</w:t>
      </w:r>
      <w:r w:rsidR="00476B9F" w:rsidRPr="008A1AB8">
        <w:rPr>
          <w:rFonts w:ascii="Times New Roman" w:hAnsi="Times New Roman" w:cs="Times New Roman"/>
          <w:sz w:val="24"/>
          <w:szCs w:val="24"/>
        </w:rPr>
        <w:t xml:space="preserve"> sino también</w:t>
      </w:r>
      <w:r w:rsidR="003A1E28" w:rsidRPr="008A1AB8">
        <w:rPr>
          <w:rFonts w:ascii="Times New Roman" w:hAnsi="Times New Roman" w:cs="Times New Roman"/>
          <w:sz w:val="24"/>
          <w:szCs w:val="24"/>
        </w:rPr>
        <w:t>,</w:t>
      </w:r>
      <w:r w:rsidR="00476B9F" w:rsidRPr="008A1AB8">
        <w:rPr>
          <w:rFonts w:ascii="Times New Roman" w:hAnsi="Times New Roman" w:cs="Times New Roman"/>
          <w:sz w:val="24"/>
          <w:szCs w:val="24"/>
        </w:rPr>
        <w:t xml:space="preserve"> como componentes esenciales para una socialización exitosa del docente de música.</w:t>
      </w:r>
    </w:p>
    <w:p w14:paraId="37FDF685" w14:textId="77777777" w:rsidR="0085185F" w:rsidRPr="008A1AB8" w:rsidRDefault="0085185F" w:rsidP="0085185F">
      <w:pPr>
        <w:spacing w:after="0" w:line="240" w:lineRule="auto"/>
        <w:ind w:firstLine="708"/>
        <w:jc w:val="both"/>
        <w:rPr>
          <w:rFonts w:ascii="Times New Roman" w:hAnsi="Times New Roman" w:cs="Times New Roman"/>
          <w:sz w:val="24"/>
          <w:szCs w:val="24"/>
        </w:rPr>
      </w:pPr>
    </w:p>
    <w:p w14:paraId="18479BF9" w14:textId="6BC006D2" w:rsidR="00476B9F" w:rsidRPr="008A1AB8" w:rsidRDefault="00476B9F"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Consideramos que el problema relacionado con la interpretación de obras musicales en general, así como su integración en los procesos educativos específicos, presenta dificultades adicionales debido a las divergencias existentes </w:t>
      </w:r>
      <w:r w:rsidR="003A1E28" w:rsidRPr="008A1AB8">
        <w:rPr>
          <w:rFonts w:ascii="Times New Roman" w:hAnsi="Times New Roman" w:cs="Times New Roman"/>
          <w:sz w:val="24"/>
          <w:szCs w:val="24"/>
        </w:rPr>
        <w:t>respecto a: ¿</w:t>
      </w:r>
      <w:r w:rsidRPr="008A1AB8">
        <w:rPr>
          <w:rFonts w:ascii="Times New Roman" w:hAnsi="Times New Roman" w:cs="Times New Roman"/>
          <w:sz w:val="24"/>
          <w:szCs w:val="24"/>
        </w:rPr>
        <w:t>qué aspectos constituyen realmente la música</w:t>
      </w:r>
      <w:r w:rsidR="003A1E28" w:rsidRPr="008A1AB8">
        <w:rPr>
          <w:rFonts w:ascii="Times New Roman" w:hAnsi="Times New Roman" w:cs="Times New Roman"/>
          <w:sz w:val="24"/>
          <w:szCs w:val="24"/>
        </w:rPr>
        <w:t>?</w:t>
      </w:r>
      <w:r w:rsidRPr="008A1AB8">
        <w:rPr>
          <w:rFonts w:ascii="Times New Roman" w:hAnsi="Times New Roman" w:cs="Times New Roman"/>
          <w:sz w:val="24"/>
          <w:szCs w:val="24"/>
        </w:rPr>
        <w:t xml:space="preserve"> y </w:t>
      </w:r>
      <w:r w:rsidR="003A1E28" w:rsidRPr="008A1AB8">
        <w:rPr>
          <w:rFonts w:ascii="Times New Roman" w:hAnsi="Times New Roman" w:cs="Times New Roman"/>
          <w:sz w:val="24"/>
          <w:szCs w:val="24"/>
        </w:rPr>
        <w:t>¿</w:t>
      </w:r>
      <w:r w:rsidRPr="008A1AB8">
        <w:rPr>
          <w:rFonts w:ascii="Times New Roman" w:hAnsi="Times New Roman" w:cs="Times New Roman"/>
          <w:sz w:val="24"/>
          <w:szCs w:val="24"/>
        </w:rPr>
        <w:t>qué elementos comprenden su lenguaje simbólico</w:t>
      </w:r>
      <w:r w:rsidR="003A1E28" w:rsidRPr="008A1AB8">
        <w:rPr>
          <w:rFonts w:ascii="Times New Roman" w:hAnsi="Times New Roman" w:cs="Times New Roman"/>
          <w:sz w:val="24"/>
          <w:szCs w:val="24"/>
        </w:rPr>
        <w:t>?</w:t>
      </w:r>
      <w:r w:rsidRPr="008A1AB8">
        <w:rPr>
          <w:rFonts w:ascii="Times New Roman" w:hAnsi="Times New Roman" w:cs="Times New Roman"/>
          <w:sz w:val="24"/>
          <w:szCs w:val="24"/>
        </w:rPr>
        <w:t xml:space="preserve"> Los conceptos categóricos</w:t>
      </w:r>
      <w:r w:rsidR="0085185F" w:rsidRPr="008A1AB8">
        <w:rPr>
          <w:rFonts w:ascii="Times New Roman" w:hAnsi="Times New Roman" w:cs="Times New Roman"/>
          <w:sz w:val="24"/>
          <w:szCs w:val="24"/>
        </w:rPr>
        <w:t xml:space="preserve"> </w:t>
      </w:r>
      <w:r w:rsidRPr="008A1AB8">
        <w:rPr>
          <w:rFonts w:ascii="Times New Roman" w:hAnsi="Times New Roman" w:cs="Times New Roman"/>
          <w:sz w:val="24"/>
          <w:szCs w:val="24"/>
        </w:rPr>
        <w:t>involucrados permanecen bastante difusos, lo cual genera un marco metodológico también ambiguo para orientar el trabajo interpretativo de los estudiantes. Las opiniones y criterios contrapuestos</w:t>
      </w:r>
      <w:r w:rsidR="003A1E28" w:rsidRPr="008A1AB8">
        <w:rPr>
          <w:rFonts w:ascii="Times New Roman" w:hAnsi="Times New Roman" w:cs="Times New Roman"/>
          <w:sz w:val="24"/>
          <w:szCs w:val="24"/>
        </w:rPr>
        <w:t xml:space="preserve">, </w:t>
      </w:r>
      <w:r w:rsidRPr="008A1AB8">
        <w:rPr>
          <w:rFonts w:ascii="Times New Roman" w:hAnsi="Times New Roman" w:cs="Times New Roman"/>
          <w:sz w:val="24"/>
          <w:szCs w:val="24"/>
        </w:rPr>
        <w:t>que muchas veces resultan contradictorios</w:t>
      </w:r>
      <w:r w:rsidR="003A1E28" w:rsidRPr="008A1AB8">
        <w:rPr>
          <w:rFonts w:ascii="Times New Roman" w:hAnsi="Times New Roman" w:cs="Times New Roman"/>
          <w:sz w:val="24"/>
          <w:szCs w:val="24"/>
        </w:rPr>
        <w:t xml:space="preserve">, </w:t>
      </w:r>
      <w:r w:rsidRPr="008A1AB8">
        <w:rPr>
          <w:rFonts w:ascii="Times New Roman" w:hAnsi="Times New Roman" w:cs="Times New Roman"/>
          <w:sz w:val="24"/>
          <w:szCs w:val="24"/>
        </w:rPr>
        <w:t>expresados por figuras reconocidas en el campo generan obstáculos significativos para quienes aspiran a convertirse en músicos profesionales.</w:t>
      </w:r>
    </w:p>
    <w:p w14:paraId="24E71C31" w14:textId="77777777" w:rsidR="0085185F" w:rsidRPr="008A1AB8" w:rsidRDefault="0085185F" w:rsidP="0085185F">
      <w:pPr>
        <w:spacing w:after="0" w:line="240" w:lineRule="auto"/>
        <w:jc w:val="both"/>
        <w:rPr>
          <w:rFonts w:ascii="Times New Roman" w:hAnsi="Times New Roman" w:cs="Times New Roman"/>
          <w:sz w:val="24"/>
          <w:szCs w:val="24"/>
        </w:rPr>
      </w:pPr>
    </w:p>
    <w:p w14:paraId="729BE6F0" w14:textId="77777777" w:rsidR="00235597" w:rsidRPr="008A1AB8" w:rsidRDefault="00476B9F" w:rsidP="0085185F">
      <w:pPr>
        <w:spacing w:after="0" w:line="240" w:lineRule="auto"/>
        <w:jc w:val="both"/>
        <w:rPr>
          <w:rFonts w:ascii="Times New Roman" w:hAnsi="Times New Roman" w:cs="Times New Roman"/>
          <w:sz w:val="24"/>
          <w:szCs w:val="24"/>
        </w:rPr>
      </w:pPr>
      <w:r w:rsidRPr="008A1AB8">
        <w:rPr>
          <w:rFonts w:ascii="Times New Roman" w:hAnsi="Times New Roman" w:cs="Times New Roman"/>
          <w:sz w:val="24"/>
          <w:szCs w:val="24"/>
        </w:rPr>
        <w:t xml:space="preserve">En este contexto, presentamos dos posturas contrapuestas relativas al debate acerca del grado y tipo de relación entre </w:t>
      </w:r>
      <w:r w:rsidR="003A1E28" w:rsidRPr="008A1AB8">
        <w:rPr>
          <w:rFonts w:ascii="Times New Roman" w:hAnsi="Times New Roman" w:cs="Times New Roman"/>
          <w:sz w:val="24"/>
          <w:szCs w:val="24"/>
        </w:rPr>
        <w:t xml:space="preserve">la </w:t>
      </w:r>
      <w:r w:rsidRPr="008A1AB8">
        <w:rPr>
          <w:rFonts w:ascii="Times New Roman" w:hAnsi="Times New Roman" w:cs="Times New Roman"/>
          <w:sz w:val="24"/>
          <w:szCs w:val="24"/>
        </w:rPr>
        <w:t>M</w:t>
      </w:r>
      <w:r w:rsidR="003A1E28" w:rsidRPr="008A1AB8">
        <w:rPr>
          <w:rFonts w:ascii="Times New Roman" w:hAnsi="Times New Roman" w:cs="Times New Roman"/>
          <w:sz w:val="24"/>
          <w:szCs w:val="24"/>
        </w:rPr>
        <w:t>úsica</w:t>
      </w:r>
      <w:r w:rsidRPr="008A1AB8">
        <w:rPr>
          <w:rFonts w:ascii="Times New Roman" w:hAnsi="Times New Roman" w:cs="Times New Roman"/>
          <w:sz w:val="24"/>
          <w:szCs w:val="24"/>
        </w:rPr>
        <w:t xml:space="preserve"> y </w:t>
      </w:r>
      <w:r w:rsidR="003A1E28" w:rsidRPr="008A1AB8">
        <w:rPr>
          <w:rFonts w:ascii="Times New Roman" w:hAnsi="Times New Roman" w:cs="Times New Roman"/>
          <w:sz w:val="24"/>
          <w:szCs w:val="24"/>
        </w:rPr>
        <w:t xml:space="preserve">la </w:t>
      </w:r>
      <w:r w:rsidRPr="008A1AB8">
        <w:rPr>
          <w:rFonts w:ascii="Times New Roman" w:hAnsi="Times New Roman" w:cs="Times New Roman"/>
          <w:sz w:val="24"/>
          <w:szCs w:val="24"/>
        </w:rPr>
        <w:t>P</w:t>
      </w:r>
      <w:r w:rsidR="003A1E28" w:rsidRPr="008A1AB8">
        <w:rPr>
          <w:rFonts w:ascii="Times New Roman" w:hAnsi="Times New Roman" w:cs="Times New Roman"/>
          <w:sz w:val="24"/>
          <w:szCs w:val="24"/>
        </w:rPr>
        <w:t>alabra</w:t>
      </w:r>
      <w:r w:rsidRPr="008A1AB8">
        <w:rPr>
          <w:rFonts w:ascii="Times New Roman" w:hAnsi="Times New Roman" w:cs="Times New Roman"/>
          <w:sz w:val="24"/>
          <w:szCs w:val="24"/>
        </w:rPr>
        <w:t xml:space="preserve"> dentro del proceso pedagógico musical</w:t>
      </w:r>
      <w:r w:rsidR="003A1E28" w:rsidRPr="008A1AB8">
        <w:rPr>
          <w:rFonts w:ascii="Times New Roman" w:hAnsi="Times New Roman" w:cs="Times New Roman"/>
          <w:sz w:val="24"/>
          <w:szCs w:val="24"/>
        </w:rPr>
        <w:t>:</w:t>
      </w:r>
      <w:r w:rsidRPr="008A1AB8">
        <w:rPr>
          <w:rFonts w:ascii="Times New Roman" w:hAnsi="Times New Roman" w:cs="Times New Roman"/>
          <w:sz w:val="24"/>
          <w:szCs w:val="24"/>
        </w:rPr>
        <w:t xml:space="preserve"> </w:t>
      </w:r>
      <w:r w:rsidR="003A1E28" w:rsidRPr="008A1AB8">
        <w:rPr>
          <w:rFonts w:ascii="Times New Roman" w:hAnsi="Times New Roman" w:cs="Times New Roman"/>
          <w:sz w:val="24"/>
          <w:szCs w:val="24"/>
        </w:rPr>
        <w:t>p</w:t>
      </w:r>
      <w:r w:rsidRPr="008A1AB8">
        <w:rPr>
          <w:rFonts w:ascii="Times New Roman" w:hAnsi="Times New Roman" w:cs="Times New Roman"/>
          <w:sz w:val="24"/>
          <w:szCs w:val="24"/>
        </w:rPr>
        <w:t xml:space="preserve">or un lado, </w:t>
      </w:r>
      <w:r w:rsidR="00B3628A" w:rsidRPr="008A1AB8">
        <w:rPr>
          <w:rFonts w:ascii="Times New Roman" w:hAnsi="Times New Roman" w:cs="Times New Roman"/>
          <w:sz w:val="24"/>
          <w:szCs w:val="24"/>
        </w:rPr>
        <w:t>Vasili</w:t>
      </w:r>
      <w:r w:rsidRPr="008A1AB8">
        <w:rPr>
          <w:rFonts w:ascii="Times New Roman" w:hAnsi="Times New Roman" w:cs="Times New Roman"/>
          <w:sz w:val="24"/>
          <w:szCs w:val="24"/>
        </w:rPr>
        <w:t xml:space="preserve"> </w:t>
      </w:r>
      <w:r w:rsidR="00C74918" w:rsidRPr="008A1AB8">
        <w:rPr>
          <w:rFonts w:ascii="Times New Roman" w:hAnsi="Times New Roman" w:cs="Times New Roman"/>
          <w:sz w:val="24"/>
          <w:szCs w:val="24"/>
        </w:rPr>
        <w:t>Sujomlinski afirma</w:t>
      </w:r>
      <w:r w:rsidRPr="008A1AB8">
        <w:rPr>
          <w:rFonts w:ascii="Times New Roman" w:hAnsi="Times New Roman" w:cs="Times New Roman"/>
          <w:sz w:val="24"/>
          <w:szCs w:val="24"/>
        </w:rPr>
        <w:t xml:space="preserve"> que «las palabras nunca podrán explicar por completo la profundidad de la música; sin embargo, sin ellas resulta imposible acceder a esa esfera tan sutil de cognición </w:t>
      </w:r>
      <w:r w:rsidR="00FD6703" w:rsidRPr="008A1AB8">
        <w:rPr>
          <w:rFonts w:ascii="Times New Roman" w:hAnsi="Times New Roman" w:cs="Times New Roman"/>
          <w:sz w:val="24"/>
          <w:szCs w:val="24"/>
        </w:rPr>
        <w:t>emocional» (</w:t>
      </w:r>
      <w:r w:rsidR="00FC2060" w:rsidRPr="008A1AB8">
        <w:rPr>
          <w:rFonts w:ascii="Times New Roman" w:hAnsi="Times New Roman" w:cs="Times New Roman"/>
          <w:sz w:val="24"/>
          <w:szCs w:val="24"/>
        </w:rPr>
        <w:t>Sujomlinski,</w:t>
      </w:r>
      <w:r w:rsidR="00FD6703" w:rsidRPr="008A1AB8">
        <w:rPr>
          <w:rFonts w:ascii="Times New Roman" w:hAnsi="Times New Roman" w:cs="Times New Roman"/>
          <w:sz w:val="24"/>
          <w:szCs w:val="24"/>
        </w:rPr>
        <w:t>1975, p.</w:t>
      </w:r>
      <w:r w:rsidR="00FC2060" w:rsidRPr="008A1AB8">
        <w:rPr>
          <w:rFonts w:ascii="Times New Roman" w:hAnsi="Times New Roman" w:cs="Times New Roman"/>
          <w:sz w:val="24"/>
          <w:szCs w:val="24"/>
        </w:rPr>
        <w:t>175)</w:t>
      </w:r>
      <w:r w:rsidR="00235597" w:rsidRPr="008A1AB8">
        <w:rPr>
          <w:rFonts w:ascii="Times New Roman" w:hAnsi="Times New Roman" w:cs="Times New Roman"/>
          <w:sz w:val="24"/>
          <w:szCs w:val="24"/>
        </w:rPr>
        <w:t xml:space="preserve"> [Trad. propia]</w:t>
      </w:r>
      <w:r w:rsidRPr="008A1AB8">
        <w:rPr>
          <w:rFonts w:ascii="Times New Roman" w:hAnsi="Times New Roman" w:cs="Times New Roman"/>
          <w:sz w:val="24"/>
          <w:szCs w:val="24"/>
        </w:rPr>
        <w:t>. Por otro lado, M</w:t>
      </w:r>
      <w:r w:rsidR="00FD6703" w:rsidRPr="008A1AB8">
        <w:rPr>
          <w:rFonts w:ascii="Times New Roman" w:hAnsi="Times New Roman" w:cs="Times New Roman"/>
          <w:sz w:val="24"/>
          <w:szCs w:val="24"/>
        </w:rPr>
        <w:t xml:space="preserve">ijael </w:t>
      </w:r>
      <w:r w:rsidRPr="008A1AB8">
        <w:rPr>
          <w:rFonts w:ascii="Times New Roman" w:hAnsi="Times New Roman" w:cs="Times New Roman"/>
          <w:sz w:val="24"/>
          <w:szCs w:val="24"/>
        </w:rPr>
        <w:t>Roiterstein expresa una opinión distinta</w:t>
      </w:r>
      <w:r w:rsidR="003A1E28" w:rsidRPr="008A1AB8">
        <w:rPr>
          <w:rFonts w:ascii="Times New Roman" w:hAnsi="Times New Roman" w:cs="Times New Roman"/>
          <w:sz w:val="24"/>
          <w:szCs w:val="24"/>
        </w:rPr>
        <w:t>, afirmando</w:t>
      </w:r>
      <w:r w:rsidRPr="008A1AB8">
        <w:rPr>
          <w:rFonts w:ascii="Times New Roman" w:hAnsi="Times New Roman" w:cs="Times New Roman"/>
          <w:sz w:val="24"/>
          <w:szCs w:val="24"/>
        </w:rPr>
        <w:t>: «Es preciso recuperar la confianza en la propia música; esta confianza se ha perdido. Involuntariamente duplicamos cada detalle mediante palabras... Pero alguien dijo alguna vez que 'la música empieza donde terminan las palabras</w:t>
      </w:r>
      <w:r w:rsidR="00B3628A" w:rsidRPr="008A1AB8">
        <w:rPr>
          <w:rFonts w:ascii="Times New Roman" w:hAnsi="Times New Roman" w:cs="Times New Roman"/>
          <w:sz w:val="24"/>
          <w:szCs w:val="24"/>
        </w:rPr>
        <w:t>’» (Roiterstein,1988, p.63) [Trad.</w:t>
      </w:r>
      <w:r w:rsidR="00235597" w:rsidRPr="008A1AB8">
        <w:rPr>
          <w:rFonts w:ascii="Times New Roman" w:hAnsi="Times New Roman" w:cs="Times New Roman"/>
          <w:sz w:val="24"/>
          <w:szCs w:val="24"/>
        </w:rPr>
        <w:t xml:space="preserve"> </w:t>
      </w:r>
      <w:r w:rsidR="001729DD" w:rsidRPr="008A1AB8">
        <w:rPr>
          <w:rFonts w:ascii="Times New Roman" w:hAnsi="Times New Roman" w:cs="Times New Roman"/>
          <w:sz w:val="24"/>
          <w:szCs w:val="24"/>
        </w:rPr>
        <w:t>p</w:t>
      </w:r>
      <w:r w:rsidR="00B3628A" w:rsidRPr="008A1AB8">
        <w:rPr>
          <w:rFonts w:ascii="Times New Roman" w:hAnsi="Times New Roman" w:cs="Times New Roman"/>
          <w:sz w:val="24"/>
          <w:szCs w:val="24"/>
        </w:rPr>
        <w:t>ro</w:t>
      </w:r>
      <w:r w:rsidR="00235597" w:rsidRPr="008A1AB8">
        <w:rPr>
          <w:rFonts w:ascii="Times New Roman" w:hAnsi="Times New Roman" w:cs="Times New Roman"/>
          <w:sz w:val="24"/>
          <w:szCs w:val="24"/>
        </w:rPr>
        <w:t>pia</w:t>
      </w:r>
      <w:r w:rsidR="00B3628A" w:rsidRPr="008A1AB8">
        <w:rPr>
          <w:rFonts w:ascii="Times New Roman" w:hAnsi="Times New Roman" w:cs="Times New Roman"/>
          <w:sz w:val="24"/>
          <w:szCs w:val="24"/>
        </w:rPr>
        <w:t>]</w:t>
      </w:r>
      <w:r w:rsidR="00235597" w:rsidRPr="008A1AB8">
        <w:rPr>
          <w:rFonts w:ascii="Times New Roman" w:hAnsi="Times New Roman" w:cs="Times New Roman"/>
          <w:sz w:val="24"/>
          <w:szCs w:val="24"/>
        </w:rPr>
        <w:t>.</w:t>
      </w:r>
      <w:r w:rsidR="00B3628A" w:rsidRPr="008A1AB8">
        <w:rPr>
          <w:rFonts w:ascii="Times New Roman" w:hAnsi="Times New Roman" w:cs="Times New Roman"/>
          <w:sz w:val="24"/>
          <w:szCs w:val="24"/>
        </w:rPr>
        <w:t xml:space="preserve"> </w:t>
      </w:r>
      <w:r w:rsidRPr="008A1AB8">
        <w:rPr>
          <w:rFonts w:ascii="Times New Roman" w:hAnsi="Times New Roman" w:cs="Times New Roman"/>
          <w:sz w:val="24"/>
          <w:szCs w:val="24"/>
        </w:rPr>
        <w:t>Estas</w:t>
      </w:r>
      <w:r w:rsidR="00B3628A" w:rsidRPr="008A1AB8">
        <w:rPr>
          <w:rFonts w:ascii="Times New Roman" w:hAnsi="Times New Roman" w:cs="Times New Roman"/>
          <w:sz w:val="24"/>
          <w:szCs w:val="24"/>
        </w:rPr>
        <w:t xml:space="preserve"> </w:t>
      </w:r>
      <w:r w:rsidRPr="008A1AB8">
        <w:rPr>
          <w:rFonts w:ascii="Times New Roman" w:hAnsi="Times New Roman" w:cs="Times New Roman"/>
          <w:sz w:val="24"/>
          <w:szCs w:val="24"/>
        </w:rPr>
        <w:t>afirmaciones reflejan claramente que este problema</w:t>
      </w:r>
      <w:r w:rsidR="003A1E28" w:rsidRPr="008A1AB8">
        <w:rPr>
          <w:rFonts w:ascii="Times New Roman" w:hAnsi="Times New Roman" w:cs="Times New Roman"/>
          <w:sz w:val="24"/>
          <w:szCs w:val="24"/>
        </w:rPr>
        <w:t xml:space="preserve">, </w:t>
      </w:r>
      <w:r w:rsidRPr="008A1AB8">
        <w:rPr>
          <w:rFonts w:ascii="Times New Roman" w:hAnsi="Times New Roman" w:cs="Times New Roman"/>
          <w:sz w:val="24"/>
          <w:szCs w:val="24"/>
        </w:rPr>
        <w:t>que permea casi todas las actividades tanto educativas como</w:t>
      </w:r>
      <w:r w:rsidR="003A1E28" w:rsidRPr="008A1AB8">
        <w:rPr>
          <w:rFonts w:ascii="Times New Roman" w:hAnsi="Times New Roman" w:cs="Times New Roman"/>
          <w:sz w:val="24"/>
          <w:szCs w:val="24"/>
        </w:rPr>
        <w:t xml:space="preserve"> artísticas</w:t>
      </w:r>
      <w:r w:rsidRPr="008A1AB8">
        <w:rPr>
          <w:rFonts w:ascii="Times New Roman" w:hAnsi="Times New Roman" w:cs="Times New Roman"/>
          <w:sz w:val="24"/>
          <w:szCs w:val="24"/>
        </w:rPr>
        <w:t xml:space="preserve"> d</w:t>
      </w:r>
      <w:r w:rsidR="003A1E28" w:rsidRPr="008A1AB8">
        <w:rPr>
          <w:rFonts w:ascii="Times New Roman" w:hAnsi="Times New Roman" w:cs="Times New Roman"/>
          <w:sz w:val="24"/>
          <w:szCs w:val="24"/>
        </w:rPr>
        <w:t>e</w:t>
      </w:r>
      <w:r w:rsidRPr="008A1AB8">
        <w:rPr>
          <w:rFonts w:ascii="Times New Roman" w:hAnsi="Times New Roman" w:cs="Times New Roman"/>
          <w:sz w:val="24"/>
          <w:szCs w:val="24"/>
        </w:rPr>
        <w:t>l</w:t>
      </w:r>
      <w:r w:rsidR="003A1E28" w:rsidRPr="008A1AB8">
        <w:rPr>
          <w:rFonts w:ascii="Times New Roman" w:hAnsi="Times New Roman" w:cs="Times New Roman"/>
          <w:sz w:val="24"/>
          <w:szCs w:val="24"/>
        </w:rPr>
        <w:t xml:space="preserve"> docente</w:t>
      </w:r>
      <w:r w:rsidRPr="008A1AB8">
        <w:rPr>
          <w:rFonts w:ascii="Times New Roman" w:hAnsi="Times New Roman" w:cs="Times New Roman"/>
          <w:sz w:val="24"/>
          <w:szCs w:val="24"/>
        </w:rPr>
        <w:t xml:space="preserve"> de músic</w:t>
      </w:r>
      <w:r w:rsidR="003A1E28" w:rsidRPr="008A1AB8">
        <w:rPr>
          <w:rFonts w:ascii="Times New Roman" w:hAnsi="Times New Roman" w:cs="Times New Roman"/>
          <w:sz w:val="24"/>
          <w:szCs w:val="24"/>
        </w:rPr>
        <w:t>a,</w:t>
      </w:r>
      <w:r w:rsidRPr="008A1AB8">
        <w:rPr>
          <w:rFonts w:ascii="Times New Roman" w:hAnsi="Times New Roman" w:cs="Times New Roman"/>
          <w:sz w:val="24"/>
          <w:szCs w:val="24"/>
        </w:rPr>
        <w:t xml:space="preserve"> se resuelve mayormente desde una perspectiva individual: es decir, depende del propio docente y del contexto </w:t>
      </w:r>
      <w:r w:rsidR="003A1E28" w:rsidRPr="008A1AB8">
        <w:rPr>
          <w:rFonts w:ascii="Times New Roman" w:hAnsi="Times New Roman" w:cs="Times New Roman"/>
          <w:sz w:val="24"/>
          <w:szCs w:val="24"/>
        </w:rPr>
        <w:t xml:space="preserve">laboral </w:t>
      </w:r>
      <w:r w:rsidRPr="008A1AB8">
        <w:rPr>
          <w:rFonts w:ascii="Times New Roman" w:hAnsi="Times New Roman" w:cs="Times New Roman"/>
          <w:sz w:val="24"/>
          <w:szCs w:val="24"/>
        </w:rPr>
        <w:t>específico en el cual ejecuta su tarea pedagógica.</w:t>
      </w:r>
      <w:r w:rsidR="00235597" w:rsidRPr="008A1AB8">
        <w:rPr>
          <w:rFonts w:ascii="Times New Roman" w:hAnsi="Times New Roman" w:cs="Times New Roman"/>
          <w:sz w:val="24"/>
          <w:szCs w:val="24"/>
        </w:rPr>
        <w:t xml:space="preserve"> El estudio experimental evidenció que al aplicar un enfoque de enseñanza centrado en el texto se mejoran aspectos metodológicos y tecnológicos en el proceso educativo, se fortalecen notablemente las cualidades éticas, psicológicas, transformadoras de la personalidad y habilidad comunicativa musical de los futuros docentes. Se amplían sus competencias profesionales favoreciendo su eficiencia y relevancia en la enseñanza.</w:t>
      </w:r>
    </w:p>
    <w:p w14:paraId="2BD1B30C" w14:textId="77777777" w:rsidR="009B2CB8" w:rsidRPr="008A1AB8" w:rsidRDefault="009B2CB8" w:rsidP="0085185F">
      <w:pPr>
        <w:spacing w:after="0" w:line="240" w:lineRule="auto"/>
        <w:jc w:val="both"/>
        <w:rPr>
          <w:rFonts w:ascii="Times New Roman" w:hAnsi="Times New Roman" w:cs="Times New Roman"/>
          <w:sz w:val="24"/>
          <w:szCs w:val="24"/>
        </w:rPr>
      </w:pPr>
    </w:p>
    <w:p w14:paraId="6AFB3DEC" w14:textId="5747136C" w:rsidR="00F54374"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Futuras líneas de investigación</w:t>
      </w:r>
    </w:p>
    <w:p w14:paraId="5CC0F7B7" w14:textId="5A64AAB0" w:rsidR="00F54374" w:rsidRPr="008A1AB8" w:rsidRDefault="00F54374" w:rsidP="0085185F">
      <w:pPr>
        <w:spacing w:after="0" w:line="240" w:lineRule="auto"/>
        <w:jc w:val="center"/>
        <w:rPr>
          <w:rFonts w:ascii="Times New Roman" w:hAnsi="Times New Roman" w:cs="Times New Roman"/>
          <w:b/>
          <w:bCs/>
          <w:sz w:val="24"/>
          <w:szCs w:val="24"/>
        </w:rPr>
      </w:pPr>
    </w:p>
    <w:p w14:paraId="530435E1" w14:textId="40D28F6A" w:rsidR="004363E4" w:rsidRPr="008A1AB8" w:rsidRDefault="004363E4" w:rsidP="0085185F">
      <w:pPr>
        <w:spacing w:after="0" w:line="240" w:lineRule="auto"/>
        <w:ind w:firstLine="708"/>
        <w:jc w:val="both"/>
        <w:rPr>
          <w:rFonts w:ascii="Times New Roman" w:hAnsi="Times New Roman" w:cs="Times New Roman"/>
          <w:sz w:val="24"/>
          <w:szCs w:val="24"/>
        </w:rPr>
      </w:pPr>
      <w:r w:rsidRPr="008A1AB8">
        <w:rPr>
          <w:rFonts w:ascii="Times New Roman" w:hAnsi="Times New Roman" w:cs="Times New Roman"/>
          <w:sz w:val="24"/>
          <w:szCs w:val="24"/>
        </w:rPr>
        <w:t>La co</w:t>
      </w:r>
      <w:r w:rsidR="00B613BD" w:rsidRPr="008A1AB8">
        <w:rPr>
          <w:rFonts w:ascii="Times New Roman" w:hAnsi="Times New Roman" w:cs="Times New Roman"/>
          <w:sz w:val="24"/>
          <w:szCs w:val="24"/>
        </w:rPr>
        <w:t>mprensión</w:t>
      </w:r>
      <w:r w:rsidRPr="008A1AB8">
        <w:rPr>
          <w:rFonts w:ascii="Times New Roman" w:hAnsi="Times New Roman" w:cs="Times New Roman"/>
          <w:sz w:val="24"/>
          <w:szCs w:val="24"/>
        </w:rPr>
        <w:t xml:space="preserve"> de</w:t>
      </w:r>
      <w:r w:rsidR="00B613BD" w:rsidRPr="008A1AB8">
        <w:rPr>
          <w:rFonts w:ascii="Times New Roman" w:hAnsi="Times New Roman" w:cs="Times New Roman"/>
          <w:sz w:val="24"/>
          <w:szCs w:val="24"/>
        </w:rPr>
        <w:t>l fenómeno de</w:t>
      </w:r>
      <w:r w:rsidRPr="008A1AB8">
        <w:rPr>
          <w:rFonts w:ascii="Times New Roman" w:hAnsi="Times New Roman" w:cs="Times New Roman"/>
          <w:sz w:val="24"/>
          <w:szCs w:val="24"/>
        </w:rPr>
        <w:t xml:space="preserve"> la interpretación como un elemento cultural fundamental en el ámbito de la pedagogía musical </w:t>
      </w:r>
      <w:r w:rsidR="00005DAE" w:rsidRPr="008A1AB8">
        <w:rPr>
          <w:rFonts w:ascii="Times New Roman" w:hAnsi="Times New Roman" w:cs="Times New Roman"/>
          <w:sz w:val="24"/>
          <w:szCs w:val="24"/>
        </w:rPr>
        <w:t>exige una</w:t>
      </w:r>
      <w:r w:rsidR="00B613BD" w:rsidRPr="008A1AB8">
        <w:rPr>
          <w:rFonts w:ascii="Times New Roman" w:hAnsi="Times New Roman" w:cs="Times New Roman"/>
          <w:sz w:val="24"/>
          <w:szCs w:val="24"/>
        </w:rPr>
        <w:t xml:space="preserve"> constante</w:t>
      </w:r>
      <w:r w:rsidRPr="008A1AB8">
        <w:rPr>
          <w:rFonts w:ascii="Times New Roman" w:hAnsi="Times New Roman" w:cs="Times New Roman"/>
          <w:sz w:val="24"/>
          <w:szCs w:val="24"/>
        </w:rPr>
        <w:t xml:space="preserve"> investigación y análisis exhaustivo de </w:t>
      </w:r>
      <w:r w:rsidR="00005DAE" w:rsidRPr="008A1AB8">
        <w:rPr>
          <w:rFonts w:ascii="Times New Roman" w:hAnsi="Times New Roman" w:cs="Times New Roman"/>
          <w:sz w:val="24"/>
          <w:szCs w:val="24"/>
        </w:rPr>
        <w:t xml:space="preserve">sus </w:t>
      </w:r>
      <w:r w:rsidRPr="008A1AB8">
        <w:rPr>
          <w:rFonts w:ascii="Times New Roman" w:hAnsi="Times New Roman" w:cs="Times New Roman"/>
          <w:sz w:val="24"/>
          <w:szCs w:val="24"/>
        </w:rPr>
        <w:t>diversos aspectos. Entre est</w:t>
      </w:r>
      <w:r w:rsidR="00AF5DF2" w:rsidRPr="008A1AB8">
        <w:rPr>
          <w:rFonts w:ascii="Times New Roman" w:hAnsi="Times New Roman" w:cs="Times New Roman"/>
          <w:sz w:val="24"/>
          <w:szCs w:val="24"/>
        </w:rPr>
        <w:t>a</w:t>
      </w:r>
      <w:r w:rsidRPr="008A1AB8">
        <w:rPr>
          <w:rFonts w:ascii="Times New Roman" w:hAnsi="Times New Roman" w:cs="Times New Roman"/>
          <w:sz w:val="24"/>
          <w:szCs w:val="24"/>
        </w:rPr>
        <w:t>s</w:t>
      </w:r>
      <w:r w:rsidR="00AF5DF2" w:rsidRPr="008A1AB8">
        <w:rPr>
          <w:rFonts w:ascii="Times New Roman" w:hAnsi="Times New Roman" w:cs="Times New Roman"/>
          <w:sz w:val="24"/>
          <w:szCs w:val="24"/>
        </w:rPr>
        <w:t xml:space="preserve"> tareas</w:t>
      </w:r>
      <w:r w:rsidRPr="008A1AB8">
        <w:rPr>
          <w:rFonts w:ascii="Times New Roman" w:hAnsi="Times New Roman" w:cs="Times New Roman"/>
          <w:sz w:val="24"/>
          <w:szCs w:val="24"/>
        </w:rPr>
        <w:t>, se destacan:</w:t>
      </w:r>
    </w:p>
    <w:p w14:paraId="3B53989B" w14:textId="1CA81357" w:rsidR="004363E4" w:rsidRPr="008A1AB8" w:rsidRDefault="00AF5DF2"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 xml:space="preserve">examinar </w:t>
      </w:r>
      <w:r w:rsidR="004363E4" w:rsidRPr="008A1AB8">
        <w:rPr>
          <w:rFonts w:ascii="Times New Roman" w:hAnsi="Times New Roman" w:cs="Times New Roman"/>
          <w:sz w:val="24"/>
          <w:szCs w:val="24"/>
        </w:rPr>
        <w:t>las particularidades de la interpretación como manifestación artística;</w:t>
      </w:r>
    </w:p>
    <w:p w14:paraId="054547E3" w14:textId="2EC7B1B5" w:rsidR="004363E4" w:rsidRPr="008A1AB8" w:rsidRDefault="00AF5DF2"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estudiar</w:t>
      </w:r>
      <w:r w:rsidR="004363E4" w:rsidRPr="008A1AB8">
        <w:rPr>
          <w:rFonts w:ascii="Times New Roman" w:hAnsi="Times New Roman" w:cs="Times New Roman"/>
          <w:sz w:val="24"/>
          <w:szCs w:val="24"/>
        </w:rPr>
        <w:t xml:space="preserve"> las funciones que desempeña la interpretación en diferentes contextos sociales;</w:t>
      </w:r>
    </w:p>
    <w:p w14:paraId="2BF80B2A" w14:textId="2E1B4B03" w:rsidR="004363E4" w:rsidRPr="008A1AB8" w:rsidRDefault="004363E4"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 xml:space="preserve"> </w:t>
      </w:r>
      <w:r w:rsidR="00AF5DF2" w:rsidRPr="008A1AB8">
        <w:rPr>
          <w:rFonts w:ascii="Times New Roman" w:hAnsi="Times New Roman" w:cs="Times New Roman"/>
          <w:sz w:val="24"/>
          <w:szCs w:val="24"/>
        </w:rPr>
        <w:t xml:space="preserve">analizar </w:t>
      </w:r>
      <w:r w:rsidRPr="008A1AB8">
        <w:rPr>
          <w:rFonts w:ascii="Times New Roman" w:hAnsi="Times New Roman" w:cs="Times New Roman"/>
          <w:sz w:val="24"/>
          <w:szCs w:val="24"/>
        </w:rPr>
        <w:t>los enfoques metodológicos integrales para la interpretación del contenido musical;</w:t>
      </w:r>
    </w:p>
    <w:p w14:paraId="62F50690" w14:textId="1D020D62" w:rsidR="00A51C26" w:rsidRPr="008A1AB8" w:rsidRDefault="003A5A58"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 xml:space="preserve">examinar </w:t>
      </w:r>
      <w:r w:rsidR="00B613BD" w:rsidRPr="008A1AB8">
        <w:rPr>
          <w:rFonts w:ascii="Times New Roman" w:hAnsi="Times New Roman" w:cs="Times New Roman"/>
          <w:sz w:val="24"/>
          <w:szCs w:val="24"/>
        </w:rPr>
        <w:t>las características metodológicas de la percepción de</w:t>
      </w:r>
      <w:r w:rsidR="00005DAE" w:rsidRPr="008A1AB8">
        <w:rPr>
          <w:rFonts w:ascii="Times New Roman" w:hAnsi="Times New Roman" w:cs="Times New Roman"/>
          <w:sz w:val="24"/>
          <w:szCs w:val="24"/>
        </w:rPr>
        <w:t>l</w:t>
      </w:r>
      <w:r w:rsidR="00B613BD" w:rsidRPr="008A1AB8">
        <w:rPr>
          <w:rFonts w:ascii="Times New Roman" w:hAnsi="Times New Roman" w:cs="Times New Roman"/>
          <w:sz w:val="24"/>
          <w:szCs w:val="24"/>
        </w:rPr>
        <w:t xml:space="preserve"> texto interpretativo musical </w:t>
      </w:r>
      <w:r w:rsidR="004363E4" w:rsidRPr="008A1AB8">
        <w:rPr>
          <w:rFonts w:ascii="Times New Roman" w:hAnsi="Times New Roman" w:cs="Times New Roman"/>
          <w:sz w:val="24"/>
          <w:szCs w:val="24"/>
        </w:rPr>
        <w:t>a través de procesos c</w:t>
      </w:r>
      <w:r w:rsidR="00B613BD" w:rsidRPr="008A1AB8">
        <w:rPr>
          <w:rFonts w:ascii="Times New Roman" w:hAnsi="Times New Roman" w:cs="Times New Roman"/>
          <w:sz w:val="24"/>
          <w:szCs w:val="24"/>
        </w:rPr>
        <w:t>omunicativos</w:t>
      </w:r>
      <w:r w:rsidR="00A839F1" w:rsidRPr="008A1AB8">
        <w:rPr>
          <w:rFonts w:ascii="Times New Roman" w:hAnsi="Times New Roman" w:cs="Times New Roman"/>
          <w:sz w:val="24"/>
          <w:szCs w:val="24"/>
        </w:rPr>
        <w:t>;</w:t>
      </w:r>
    </w:p>
    <w:p w14:paraId="75EDB219" w14:textId="3BD34FEA" w:rsidR="00A839F1" w:rsidRPr="008A1AB8" w:rsidRDefault="003A5A58"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 xml:space="preserve">estudiar </w:t>
      </w:r>
      <w:r w:rsidR="00A839F1" w:rsidRPr="008A1AB8">
        <w:rPr>
          <w:rFonts w:ascii="Times New Roman" w:hAnsi="Times New Roman" w:cs="Times New Roman"/>
          <w:sz w:val="24"/>
          <w:szCs w:val="24"/>
        </w:rPr>
        <w:t xml:space="preserve">interrelación de los fenómenos de </w:t>
      </w:r>
      <w:r w:rsidR="00A839F1" w:rsidRPr="008A1AB8">
        <w:rPr>
          <w:rFonts w:ascii="Times New Roman" w:hAnsi="Times New Roman" w:cs="Times New Roman"/>
          <w:i/>
          <w:iCs/>
          <w:sz w:val="24"/>
          <w:szCs w:val="24"/>
        </w:rPr>
        <w:t>interpretación</w:t>
      </w:r>
      <w:r w:rsidR="00A839F1" w:rsidRPr="008A1AB8">
        <w:rPr>
          <w:rFonts w:ascii="Times New Roman" w:hAnsi="Times New Roman" w:cs="Times New Roman"/>
          <w:sz w:val="24"/>
          <w:szCs w:val="24"/>
        </w:rPr>
        <w:t xml:space="preserve"> e</w:t>
      </w:r>
      <w:r w:rsidR="00A839F1" w:rsidRPr="008A1AB8">
        <w:rPr>
          <w:rFonts w:ascii="Times New Roman" w:hAnsi="Times New Roman" w:cs="Times New Roman"/>
          <w:i/>
          <w:iCs/>
          <w:sz w:val="24"/>
          <w:szCs w:val="24"/>
        </w:rPr>
        <w:t xml:space="preserve"> improvisación </w:t>
      </w:r>
      <w:r w:rsidR="00A839F1" w:rsidRPr="008A1AB8">
        <w:rPr>
          <w:rFonts w:ascii="Times New Roman" w:hAnsi="Times New Roman" w:cs="Times New Roman"/>
          <w:sz w:val="24"/>
          <w:szCs w:val="24"/>
        </w:rPr>
        <w:t>en el contexto histórico</w:t>
      </w:r>
      <w:r w:rsidR="00AF5DF2" w:rsidRPr="008A1AB8">
        <w:rPr>
          <w:rFonts w:ascii="Times New Roman" w:hAnsi="Times New Roman" w:cs="Times New Roman"/>
          <w:sz w:val="24"/>
          <w:szCs w:val="24"/>
        </w:rPr>
        <w:t>;</w:t>
      </w:r>
    </w:p>
    <w:p w14:paraId="5723B6E7" w14:textId="4D79161E" w:rsidR="00AF5DF2" w:rsidRPr="008A1AB8" w:rsidRDefault="00582B26"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crear</w:t>
      </w:r>
      <w:r w:rsidR="00AF5DF2" w:rsidRPr="008A1AB8">
        <w:rPr>
          <w:rFonts w:ascii="Times New Roman" w:hAnsi="Times New Roman" w:cs="Times New Roman"/>
          <w:sz w:val="24"/>
          <w:szCs w:val="24"/>
        </w:rPr>
        <w:t xml:space="preserve"> los</w:t>
      </w:r>
      <w:r w:rsidRPr="008A1AB8">
        <w:rPr>
          <w:rFonts w:ascii="Times New Roman" w:hAnsi="Times New Roman" w:cs="Times New Roman"/>
          <w:sz w:val="24"/>
          <w:szCs w:val="24"/>
        </w:rPr>
        <w:t xml:space="preserve"> nuevos</w:t>
      </w:r>
      <w:r w:rsidR="00AF5DF2" w:rsidRPr="008A1AB8">
        <w:rPr>
          <w:rFonts w:ascii="Times New Roman" w:hAnsi="Times New Roman" w:cs="Times New Roman"/>
          <w:sz w:val="24"/>
          <w:szCs w:val="24"/>
        </w:rPr>
        <w:t xml:space="preserve"> </w:t>
      </w:r>
      <w:r w:rsidR="003A5A58" w:rsidRPr="008A1AB8">
        <w:rPr>
          <w:rFonts w:ascii="Times New Roman" w:hAnsi="Times New Roman" w:cs="Times New Roman"/>
          <w:sz w:val="24"/>
          <w:szCs w:val="24"/>
        </w:rPr>
        <w:t>métodos de validación de instrumentos dentro del campo científico de la interpretación y creación musical;</w:t>
      </w:r>
    </w:p>
    <w:p w14:paraId="58F184AA" w14:textId="742208F7" w:rsidR="003A5A58" w:rsidRPr="008A1AB8" w:rsidRDefault="003A5A58"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realizar la replicación multicéntrica del estudio presentado;</w:t>
      </w:r>
    </w:p>
    <w:p w14:paraId="58BED275" w14:textId="3F1415BD" w:rsidR="003A5A58" w:rsidRPr="008A1AB8" w:rsidRDefault="0022782D" w:rsidP="0085185F">
      <w:pPr>
        <w:pStyle w:val="Prrafodelista"/>
        <w:numPr>
          <w:ilvl w:val="0"/>
          <w:numId w:val="4"/>
        </w:numPr>
        <w:spacing w:after="0" w:line="240" w:lineRule="auto"/>
        <w:contextualSpacing w:val="0"/>
        <w:jc w:val="both"/>
        <w:rPr>
          <w:rFonts w:ascii="Times New Roman" w:hAnsi="Times New Roman" w:cs="Times New Roman"/>
          <w:sz w:val="24"/>
          <w:szCs w:val="24"/>
        </w:rPr>
      </w:pPr>
      <w:r w:rsidRPr="008A1AB8">
        <w:rPr>
          <w:rFonts w:ascii="Times New Roman" w:hAnsi="Times New Roman" w:cs="Times New Roman"/>
          <w:sz w:val="24"/>
          <w:szCs w:val="24"/>
        </w:rPr>
        <w:t>implementar el seguimiento longitudinal del modelo metodológico desarrollado dentro del aula.</w:t>
      </w:r>
    </w:p>
    <w:p w14:paraId="3A7EF22B" w14:textId="77777777" w:rsidR="00A51C26" w:rsidRPr="008A1AB8" w:rsidRDefault="00A51C26" w:rsidP="0085185F">
      <w:pPr>
        <w:spacing w:after="0" w:line="240" w:lineRule="auto"/>
        <w:rPr>
          <w:rFonts w:ascii="Times New Roman" w:hAnsi="Times New Roman" w:cs="Times New Roman"/>
          <w:b/>
          <w:bCs/>
          <w:sz w:val="24"/>
          <w:szCs w:val="24"/>
        </w:rPr>
      </w:pPr>
    </w:p>
    <w:p w14:paraId="7B743908" w14:textId="5850CABC" w:rsidR="005C3F8B" w:rsidRPr="008A1AB8" w:rsidRDefault="00F54374" w:rsidP="0085185F">
      <w:pPr>
        <w:spacing w:after="0" w:line="240" w:lineRule="auto"/>
        <w:jc w:val="center"/>
        <w:rPr>
          <w:rFonts w:ascii="Times New Roman" w:hAnsi="Times New Roman" w:cs="Times New Roman"/>
          <w:b/>
          <w:bCs/>
          <w:sz w:val="24"/>
          <w:szCs w:val="24"/>
        </w:rPr>
      </w:pPr>
      <w:r w:rsidRPr="008A1AB8">
        <w:rPr>
          <w:rFonts w:ascii="Times New Roman" w:hAnsi="Times New Roman" w:cs="Times New Roman"/>
          <w:b/>
          <w:bCs/>
          <w:sz w:val="24"/>
          <w:szCs w:val="24"/>
        </w:rPr>
        <w:t>Referencias</w:t>
      </w:r>
    </w:p>
    <w:p w14:paraId="68D4A95A" w14:textId="77777777" w:rsidR="0085185F" w:rsidRPr="008A1AB8" w:rsidRDefault="0085185F" w:rsidP="0085185F">
      <w:pPr>
        <w:spacing w:after="0" w:line="240" w:lineRule="auto"/>
        <w:jc w:val="center"/>
        <w:rPr>
          <w:rFonts w:ascii="Times New Roman" w:hAnsi="Times New Roman" w:cs="Times New Roman"/>
          <w:b/>
          <w:bCs/>
          <w:sz w:val="24"/>
          <w:szCs w:val="24"/>
        </w:rPr>
      </w:pPr>
    </w:p>
    <w:p w14:paraId="4BCBFD89" w14:textId="44ACD780" w:rsidR="00FF2052" w:rsidRPr="008A1AB8" w:rsidRDefault="00FF2052" w:rsidP="0085185F">
      <w:pPr>
        <w:spacing w:after="0" w:line="240" w:lineRule="auto"/>
        <w:ind w:left="567" w:hanging="567"/>
        <w:jc w:val="both"/>
        <w:rPr>
          <w:rFonts w:ascii="Times New Roman" w:hAnsi="Times New Roman" w:cs="Times New Roman"/>
          <w:sz w:val="24"/>
          <w:szCs w:val="24"/>
        </w:rPr>
      </w:pPr>
      <w:r w:rsidRPr="008A1AB8">
        <w:rPr>
          <w:rFonts w:ascii="Times New Roman" w:hAnsi="Times New Roman" w:cs="Times New Roman"/>
          <w:sz w:val="24"/>
          <w:szCs w:val="24"/>
        </w:rPr>
        <w:t xml:space="preserve">Adler, A. (2006) </w:t>
      </w:r>
      <w:r w:rsidRPr="008A1AB8">
        <w:rPr>
          <w:rFonts w:ascii="Times New Roman" w:hAnsi="Times New Roman" w:cs="Times New Roman"/>
          <w:i/>
          <w:iCs/>
          <w:sz w:val="24"/>
          <w:szCs w:val="24"/>
        </w:rPr>
        <w:t>Comprender la vida.</w:t>
      </w:r>
      <w:r w:rsidRPr="008A1AB8">
        <w:rPr>
          <w:rFonts w:ascii="Times New Roman" w:hAnsi="Times New Roman" w:cs="Times New Roman"/>
          <w:sz w:val="24"/>
          <w:szCs w:val="24"/>
        </w:rPr>
        <w:t xml:space="preserve"> Paidós Ibérica</w:t>
      </w:r>
      <w:r w:rsidR="00C55874" w:rsidRPr="008A1AB8">
        <w:rPr>
          <w:rFonts w:ascii="Times New Roman" w:hAnsi="Times New Roman" w:cs="Times New Roman"/>
          <w:sz w:val="24"/>
          <w:szCs w:val="24"/>
        </w:rPr>
        <w:t>.</w:t>
      </w:r>
      <w:r w:rsidR="0085185F" w:rsidRPr="008A1AB8">
        <w:rPr>
          <w:rFonts w:ascii="Times New Roman" w:hAnsi="Times New Roman" w:cs="Times New Roman"/>
          <w:sz w:val="24"/>
          <w:szCs w:val="24"/>
        </w:rPr>
        <w:t xml:space="preserve"> </w:t>
      </w:r>
      <w:r w:rsidRPr="008A1AB8">
        <w:rPr>
          <w:rFonts w:ascii="Times New Roman" w:hAnsi="Times New Roman" w:cs="Times New Roman"/>
          <w:sz w:val="24"/>
          <w:szCs w:val="24"/>
        </w:rPr>
        <w:t xml:space="preserve">                              </w:t>
      </w:r>
      <w:hyperlink r:id="rId9" w:history="1">
        <w:r w:rsidRPr="008A1AB8">
          <w:rPr>
            <w:rStyle w:val="Hipervnculo"/>
            <w:rFonts w:ascii="Times New Roman" w:hAnsi="Times New Roman" w:cs="Times New Roman"/>
            <w:color w:val="auto"/>
            <w:sz w:val="24"/>
            <w:szCs w:val="24"/>
          </w:rPr>
          <w:t>https://cdn.bookey.app/files/pdf/book/es/comprender-la-vida.pdf</w:t>
        </w:r>
      </w:hyperlink>
      <w:r w:rsidRPr="008A1AB8">
        <w:rPr>
          <w:rFonts w:ascii="Times New Roman" w:hAnsi="Times New Roman" w:cs="Times New Roman"/>
          <w:sz w:val="24"/>
          <w:szCs w:val="24"/>
        </w:rPr>
        <w:t xml:space="preserve"> </w:t>
      </w:r>
    </w:p>
    <w:p w14:paraId="5D76786B" w14:textId="51E64562" w:rsidR="0006289B" w:rsidRPr="008A1AB8" w:rsidRDefault="00FF2052" w:rsidP="0085185F">
      <w:pPr>
        <w:spacing w:after="0" w:line="240" w:lineRule="auto"/>
        <w:ind w:left="567" w:hanging="567"/>
        <w:jc w:val="both"/>
        <w:rPr>
          <w:rFonts w:ascii="Times New Roman" w:hAnsi="Times New Roman" w:cs="Times New Roman"/>
          <w:sz w:val="24"/>
          <w:szCs w:val="24"/>
        </w:rPr>
      </w:pPr>
      <w:r w:rsidRPr="008A1AB8">
        <w:rPr>
          <w:rFonts w:ascii="Times New Roman" w:hAnsi="Times New Roman" w:cs="Times New Roman"/>
          <w:sz w:val="24"/>
          <w:szCs w:val="24"/>
          <w:lang w:val="en-US"/>
        </w:rPr>
        <w:t xml:space="preserve">Dilthey, W. (2025) </w:t>
      </w:r>
      <w:proofErr w:type="spellStart"/>
      <w:r w:rsidRPr="008A1AB8">
        <w:rPr>
          <w:rFonts w:ascii="Times New Roman" w:hAnsi="Times New Roman" w:cs="Times New Roman"/>
          <w:i/>
          <w:iCs/>
          <w:sz w:val="24"/>
          <w:szCs w:val="24"/>
          <w:lang w:val="en-US"/>
        </w:rPr>
        <w:t>Einleitung</w:t>
      </w:r>
      <w:proofErr w:type="spellEnd"/>
      <w:r w:rsidRPr="008A1AB8">
        <w:rPr>
          <w:rFonts w:ascii="Times New Roman" w:hAnsi="Times New Roman" w:cs="Times New Roman"/>
          <w:i/>
          <w:iCs/>
          <w:sz w:val="24"/>
          <w:szCs w:val="24"/>
          <w:lang w:val="en-US"/>
        </w:rPr>
        <w:t xml:space="preserve"> in die </w:t>
      </w:r>
      <w:proofErr w:type="spellStart"/>
      <w:r w:rsidRPr="008A1AB8">
        <w:rPr>
          <w:rFonts w:ascii="Times New Roman" w:hAnsi="Times New Roman" w:cs="Times New Roman"/>
          <w:i/>
          <w:iCs/>
          <w:sz w:val="24"/>
          <w:szCs w:val="24"/>
          <w:lang w:val="en-US"/>
        </w:rPr>
        <w:t>Geieteswissenschaften</w:t>
      </w:r>
      <w:proofErr w:type="spellEnd"/>
      <w:r w:rsidRPr="008A1AB8">
        <w:rPr>
          <w:rFonts w:ascii="Times New Roman" w:hAnsi="Times New Roman" w:cs="Times New Roman"/>
          <w:sz w:val="24"/>
          <w:szCs w:val="24"/>
          <w:lang w:val="en-US"/>
        </w:rPr>
        <w:t xml:space="preserve">. </w:t>
      </w:r>
      <w:r w:rsidRPr="008A1AB8">
        <w:rPr>
          <w:rFonts w:ascii="Times New Roman" w:hAnsi="Times New Roman" w:cs="Times New Roman"/>
          <w:sz w:val="24"/>
          <w:szCs w:val="24"/>
        </w:rPr>
        <w:t>Antigonos Verlag</w:t>
      </w:r>
    </w:p>
    <w:p w14:paraId="04FD2F16" w14:textId="533D5DB7" w:rsidR="00FF2052" w:rsidRPr="008A1AB8" w:rsidRDefault="00FF2052" w:rsidP="0085185F">
      <w:pPr>
        <w:spacing w:after="0" w:line="240" w:lineRule="auto"/>
        <w:ind w:left="567" w:hanging="567"/>
        <w:jc w:val="both"/>
        <w:rPr>
          <w:rFonts w:ascii="Times New Roman" w:hAnsi="Times New Roman" w:cs="Times New Roman"/>
          <w:sz w:val="24"/>
          <w:szCs w:val="24"/>
          <w:lang w:val="en-US"/>
        </w:rPr>
      </w:pPr>
      <w:r w:rsidRPr="008A1AB8">
        <w:rPr>
          <w:rFonts w:ascii="Times New Roman" w:hAnsi="Times New Roman" w:cs="Times New Roman"/>
          <w:sz w:val="24"/>
          <w:szCs w:val="24"/>
        </w:rPr>
        <w:t>Frankl, V.E.  (2015)</w:t>
      </w:r>
      <w:r w:rsidRPr="008A1AB8">
        <w:rPr>
          <w:rFonts w:ascii="Times New Roman" w:hAnsi="Times New Roman" w:cs="Times New Roman"/>
          <w:i/>
          <w:iCs/>
          <w:sz w:val="24"/>
          <w:szCs w:val="24"/>
        </w:rPr>
        <w:t xml:space="preserve"> El hombre en busca de sentido. </w:t>
      </w:r>
      <w:r w:rsidRPr="008A1AB8">
        <w:rPr>
          <w:rFonts w:ascii="Times New Roman" w:hAnsi="Times New Roman" w:cs="Times New Roman"/>
          <w:sz w:val="24"/>
          <w:szCs w:val="24"/>
          <w:lang w:val="en-US"/>
        </w:rPr>
        <w:t>Herder Editorial</w:t>
      </w:r>
      <w:r w:rsidR="0006289B" w:rsidRPr="008A1AB8">
        <w:rPr>
          <w:rFonts w:ascii="Times New Roman" w:hAnsi="Times New Roman" w:cs="Times New Roman"/>
          <w:sz w:val="24"/>
          <w:szCs w:val="24"/>
          <w:lang w:val="en-US"/>
        </w:rPr>
        <w:t>.</w:t>
      </w:r>
    </w:p>
    <w:p w14:paraId="350F10BE" w14:textId="775EAF43" w:rsidR="00FF2052" w:rsidRPr="008A1AB8" w:rsidRDefault="00FF2052" w:rsidP="0085185F">
      <w:pPr>
        <w:spacing w:after="0" w:line="240" w:lineRule="auto"/>
        <w:ind w:left="567" w:hanging="567"/>
        <w:jc w:val="both"/>
        <w:rPr>
          <w:rFonts w:ascii="Times New Roman" w:hAnsi="Times New Roman" w:cs="Times New Roman"/>
          <w:sz w:val="24"/>
          <w:szCs w:val="24"/>
          <w:lang w:val="en-US"/>
        </w:rPr>
      </w:pPr>
      <w:r w:rsidRPr="008A1AB8">
        <w:rPr>
          <w:rFonts w:ascii="Times New Roman" w:hAnsi="Times New Roman" w:cs="Times New Roman"/>
          <w:sz w:val="24"/>
          <w:szCs w:val="24"/>
          <w:lang w:val="en-US"/>
        </w:rPr>
        <w:t xml:space="preserve">Heidegger, M. (1929) </w:t>
      </w:r>
      <w:r w:rsidRPr="008A1AB8">
        <w:rPr>
          <w:rFonts w:ascii="Times New Roman" w:hAnsi="Times New Roman" w:cs="Times New Roman"/>
          <w:i/>
          <w:iCs/>
          <w:sz w:val="24"/>
          <w:szCs w:val="24"/>
          <w:lang w:val="en-US"/>
        </w:rPr>
        <w:t xml:space="preserve">Kant und das problem der </w:t>
      </w:r>
      <w:proofErr w:type="spellStart"/>
      <w:r w:rsidRPr="008A1AB8">
        <w:rPr>
          <w:rFonts w:ascii="Times New Roman" w:hAnsi="Times New Roman" w:cs="Times New Roman"/>
          <w:i/>
          <w:iCs/>
          <w:sz w:val="24"/>
          <w:szCs w:val="24"/>
          <w:lang w:val="en-US"/>
        </w:rPr>
        <w:t>Metaphysik</w:t>
      </w:r>
      <w:proofErr w:type="spellEnd"/>
      <w:r w:rsidR="00582B26" w:rsidRPr="008A1AB8">
        <w:rPr>
          <w:rFonts w:ascii="Times New Roman" w:hAnsi="Times New Roman" w:cs="Times New Roman"/>
          <w:i/>
          <w:iCs/>
          <w:sz w:val="24"/>
          <w:szCs w:val="24"/>
          <w:lang w:val="en-US"/>
        </w:rPr>
        <w:t>.</w:t>
      </w:r>
      <w:r w:rsidR="0085185F" w:rsidRPr="008A1AB8">
        <w:rPr>
          <w:rFonts w:ascii="Times New Roman" w:hAnsi="Times New Roman" w:cs="Times New Roman"/>
          <w:i/>
          <w:iCs/>
          <w:sz w:val="24"/>
          <w:szCs w:val="24"/>
          <w:lang w:val="en-US"/>
        </w:rPr>
        <w:t xml:space="preserve"> </w:t>
      </w:r>
      <w:r w:rsidR="0085185F" w:rsidRPr="008A1AB8">
        <w:rPr>
          <w:rFonts w:ascii="Times New Roman" w:hAnsi="Times New Roman" w:cs="Times New Roman"/>
          <w:sz w:val="24"/>
          <w:szCs w:val="24"/>
          <w:lang w:val="en-US"/>
        </w:rPr>
        <w:t>https://www.bard.edu/library/pdfs/Heidegger-Kant_und_das_Problem_der_Metaphysik.pdf</w:t>
      </w:r>
      <w:r w:rsidRPr="008A1AB8">
        <w:rPr>
          <w:rFonts w:ascii="Times New Roman" w:hAnsi="Times New Roman" w:cs="Times New Roman"/>
          <w:sz w:val="24"/>
          <w:szCs w:val="24"/>
          <w:lang w:val="en-US"/>
        </w:rPr>
        <w:t xml:space="preserve"> </w:t>
      </w:r>
    </w:p>
    <w:p w14:paraId="53DDADD3" w14:textId="7A280933" w:rsidR="00FF2052" w:rsidRPr="008A1AB8" w:rsidRDefault="00FF2052" w:rsidP="0085185F">
      <w:pPr>
        <w:spacing w:after="0" w:line="240" w:lineRule="auto"/>
        <w:ind w:left="567" w:hanging="567"/>
        <w:jc w:val="both"/>
        <w:rPr>
          <w:rStyle w:val="Hipervnculo"/>
          <w:rFonts w:ascii="Times New Roman" w:hAnsi="Times New Roman" w:cs="Times New Roman"/>
          <w:color w:val="auto"/>
          <w:sz w:val="24"/>
          <w:szCs w:val="24"/>
          <w:u w:val="none"/>
          <w:shd w:val="clear" w:color="auto" w:fill="FFFFFF"/>
          <w:lang w:val="en-US"/>
        </w:rPr>
      </w:pPr>
      <w:r w:rsidRPr="008A1AB8">
        <w:rPr>
          <w:rFonts w:ascii="Times New Roman" w:hAnsi="Times New Roman" w:cs="Times New Roman"/>
          <w:sz w:val="24"/>
          <w:szCs w:val="24"/>
          <w:shd w:val="clear" w:color="auto" w:fill="FFFFFF"/>
        </w:rPr>
        <w:t xml:space="preserve">Jung, C.G. (2022) </w:t>
      </w:r>
      <w:r w:rsidRPr="008A1AB8">
        <w:rPr>
          <w:rFonts w:ascii="Times New Roman" w:hAnsi="Times New Roman" w:cs="Times New Roman"/>
          <w:i/>
          <w:iCs/>
          <w:sz w:val="24"/>
          <w:szCs w:val="24"/>
          <w:shd w:val="clear" w:color="auto" w:fill="FFFFFF"/>
        </w:rPr>
        <w:t>Las relaciones entre el yo y el inconsciente</w:t>
      </w:r>
      <w:r w:rsidRPr="008A1AB8">
        <w:rPr>
          <w:rFonts w:ascii="Times New Roman" w:hAnsi="Times New Roman" w:cs="Times New Roman"/>
          <w:sz w:val="24"/>
          <w:szCs w:val="24"/>
          <w:shd w:val="clear" w:color="auto" w:fill="FFFFFF"/>
        </w:rPr>
        <w:t xml:space="preserve">. </w:t>
      </w:r>
      <w:r w:rsidRPr="008A1AB8">
        <w:rPr>
          <w:rFonts w:ascii="Times New Roman" w:hAnsi="Times New Roman" w:cs="Times New Roman"/>
          <w:sz w:val="24"/>
          <w:szCs w:val="24"/>
          <w:shd w:val="clear" w:color="auto" w:fill="FFFFFF"/>
          <w:lang w:val="en-US"/>
        </w:rPr>
        <w:t xml:space="preserve">Editorial </w:t>
      </w:r>
      <w:proofErr w:type="spellStart"/>
      <w:r w:rsidRPr="008A1AB8">
        <w:rPr>
          <w:rFonts w:ascii="Times New Roman" w:hAnsi="Times New Roman" w:cs="Times New Roman"/>
          <w:sz w:val="24"/>
          <w:szCs w:val="24"/>
          <w:shd w:val="clear" w:color="auto" w:fill="FFFFFF"/>
          <w:lang w:val="en-US"/>
        </w:rPr>
        <w:t>Paidós</w:t>
      </w:r>
      <w:proofErr w:type="spellEnd"/>
      <w:r w:rsidR="00582B26" w:rsidRPr="008A1AB8">
        <w:rPr>
          <w:rFonts w:ascii="Times New Roman" w:hAnsi="Times New Roman" w:cs="Times New Roman"/>
          <w:sz w:val="24"/>
          <w:szCs w:val="24"/>
          <w:shd w:val="clear" w:color="auto" w:fill="FFFFFF"/>
          <w:lang w:val="en-US"/>
        </w:rPr>
        <w:t>.</w:t>
      </w:r>
      <w:r w:rsidRPr="008A1AB8">
        <w:rPr>
          <w:rStyle w:val="Hipervnculo"/>
          <w:rFonts w:ascii="Times New Roman" w:hAnsi="Times New Roman" w:cs="Times New Roman"/>
          <w:color w:val="auto"/>
          <w:sz w:val="24"/>
          <w:szCs w:val="24"/>
          <w:shd w:val="clear" w:color="auto" w:fill="FFFFFF"/>
          <w:lang w:val="en-US"/>
        </w:rPr>
        <w:t xml:space="preserve">      </w:t>
      </w:r>
    </w:p>
    <w:p w14:paraId="274F0265" w14:textId="067683B2" w:rsidR="00FF2052" w:rsidRPr="008A1AB8" w:rsidRDefault="00FF2052" w:rsidP="0085185F">
      <w:pPr>
        <w:spacing w:after="0" w:line="240" w:lineRule="auto"/>
        <w:ind w:left="567" w:hanging="567"/>
        <w:jc w:val="both"/>
        <w:rPr>
          <w:rStyle w:val="Hipervnculo"/>
          <w:rFonts w:ascii="Times New Roman" w:hAnsi="Times New Roman" w:cs="Times New Roman"/>
          <w:color w:val="auto"/>
          <w:sz w:val="24"/>
          <w:szCs w:val="24"/>
          <w:u w:val="none"/>
          <w:shd w:val="clear" w:color="auto" w:fill="FFFFFF"/>
        </w:rPr>
      </w:pPr>
      <w:r w:rsidRPr="008A1AB8">
        <w:rPr>
          <w:rStyle w:val="Hipervnculo"/>
          <w:rFonts w:ascii="Times New Roman" w:hAnsi="Times New Roman" w:cs="Times New Roman"/>
          <w:color w:val="auto"/>
          <w:sz w:val="24"/>
          <w:szCs w:val="24"/>
          <w:u w:val="none"/>
          <w:shd w:val="clear" w:color="auto" w:fill="FFFFFF"/>
          <w:lang w:val="en-US"/>
        </w:rPr>
        <w:t xml:space="preserve">Krupnick, E. (1989) </w:t>
      </w:r>
      <w:r w:rsidRPr="008A1AB8">
        <w:rPr>
          <w:rFonts w:ascii="Times New Roman" w:hAnsi="Times New Roman" w:cs="Times New Roman"/>
          <w:sz w:val="24"/>
          <w:szCs w:val="24"/>
          <w:lang w:val="en-US"/>
        </w:rPr>
        <w:t>Philosophical psychological problems of educational influence of art</w:t>
      </w:r>
      <w:r w:rsidRPr="008A1AB8">
        <w:rPr>
          <w:rFonts w:ascii="Times New Roman" w:hAnsi="Times New Roman" w:cs="Times New Roman"/>
          <w:i/>
          <w:iCs/>
          <w:sz w:val="24"/>
          <w:szCs w:val="24"/>
          <w:lang w:val="en-US"/>
        </w:rPr>
        <w:t xml:space="preserve">. </w:t>
      </w:r>
      <w:proofErr w:type="spellStart"/>
      <w:r w:rsidRPr="008A1AB8">
        <w:rPr>
          <w:rFonts w:ascii="Times New Roman" w:hAnsi="Times New Roman" w:cs="Times New Roman"/>
          <w:i/>
          <w:iCs/>
          <w:sz w:val="24"/>
          <w:szCs w:val="24"/>
        </w:rPr>
        <w:t>Voprosy</w:t>
      </w:r>
      <w:proofErr w:type="spellEnd"/>
      <w:r w:rsidRPr="008A1AB8">
        <w:rPr>
          <w:rFonts w:ascii="Times New Roman" w:hAnsi="Times New Roman" w:cs="Times New Roman"/>
          <w:i/>
          <w:iCs/>
          <w:sz w:val="24"/>
          <w:szCs w:val="24"/>
        </w:rPr>
        <w:t xml:space="preserve"> </w:t>
      </w:r>
      <w:proofErr w:type="spellStart"/>
      <w:r w:rsidRPr="008A1AB8">
        <w:rPr>
          <w:rFonts w:ascii="Times New Roman" w:hAnsi="Times New Roman" w:cs="Times New Roman"/>
          <w:i/>
          <w:iCs/>
          <w:sz w:val="24"/>
          <w:szCs w:val="24"/>
        </w:rPr>
        <w:t>Psicologii</w:t>
      </w:r>
      <w:proofErr w:type="spellEnd"/>
      <w:r w:rsidR="00BA7583" w:rsidRPr="008A1AB8">
        <w:rPr>
          <w:rFonts w:ascii="Times New Roman" w:hAnsi="Times New Roman" w:cs="Times New Roman"/>
          <w:i/>
          <w:iCs/>
          <w:sz w:val="24"/>
          <w:szCs w:val="24"/>
        </w:rPr>
        <w:t>,</w:t>
      </w:r>
      <w:r w:rsidRPr="008A1AB8">
        <w:rPr>
          <w:rFonts w:ascii="Times New Roman" w:hAnsi="Times New Roman" w:cs="Times New Roman"/>
          <w:i/>
          <w:iCs/>
          <w:sz w:val="24"/>
          <w:szCs w:val="24"/>
        </w:rPr>
        <w:t xml:space="preserve"> </w:t>
      </w:r>
      <w:r w:rsidR="003054FA" w:rsidRPr="008A1AB8">
        <w:rPr>
          <w:rFonts w:ascii="Times New Roman" w:hAnsi="Times New Roman" w:cs="Times New Roman"/>
          <w:sz w:val="24"/>
          <w:szCs w:val="24"/>
        </w:rPr>
        <w:t>4(89</w:t>
      </w:r>
      <w:r w:rsidR="00BA7583" w:rsidRPr="008A1AB8">
        <w:rPr>
          <w:rFonts w:ascii="Times New Roman" w:hAnsi="Times New Roman" w:cs="Times New Roman"/>
          <w:sz w:val="24"/>
          <w:szCs w:val="24"/>
        </w:rPr>
        <w:t>), 102-110</w:t>
      </w:r>
      <w:r w:rsidRPr="008A1AB8">
        <w:rPr>
          <w:rFonts w:ascii="Times New Roman" w:hAnsi="Times New Roman" w:cs="Times New Roman"/>
          <w:sz w:val="24"/>
          <w:szCs w:val="24"/>
        </w:rPr>
        <w:t xml:space="preserve"> </w:t>
      </w:r>
      <w:hyperlink r:id="rId10" w:history="1">
        <w:r w:rsidRPr="008A1AB8">
          <w:rPr>
            <w:rStyle w:val="Hipervnculo"/>
            <w:rFonts w:ascii="Times New Roman" w:hAnsi="Times New Roman" w:cs="Times New Roman"/>
            <w:color w:val="auto"/>
            <w:sz w:val="24"/>
            <w:szCs w:val="24"/>
          </w:rPr>
          <w:t>https://www.voppsy.ru/eng/contents/ce894.htm</w:t>
        </w:r>
      </w:hyperlink>
      <w:r w:rsidRPr="008A1AB8">
        <w:rPr>
          <w:rFonts w:ascii="Times New Roman" w:hAnsi="Times New Roman" w:cs="Times New Roman"/>
          <w:sz w:val="24"/>
          <w:szCs w:val="24"/>
        </w:rPr>
        <w:t xml:space="preserve"> </w:t>
      </w:r>
    </w:p>
    <w:p w14:paraId="6050FFD7" w14:textId="67248C1F" w:rsidR="00FF2052" w:rsidRPr="008A1AB8" w:rsidRDefault="00FF2052" w:rsidP="0085185F">
      <w:pPr>
        <w:pStyle w:val="Ttulo2"/>
        <w:spacing w:before="0" w:beforeAutospacing="0" w:after="0" w:afterAutospacing="0"/>
        <w:ind w:left="567" w:hanging="567"/>
        <w:jc w:val="both"/>
        <w:textAlignment w:val="baseline"/>
        <w:rPr>
          <w:b w:val="0"/>
          <w:bCs w:val="0"/>
          <w:i/>
          <w:iCs/>
          <w:sz w:val="24"/>
          <w:szCs w:val="24"/>
        </w:rPr>
      </w:pPr>
      <w:r w:rsidRPr="008A1AB8">
        <w:rPr>
          <w:b w:val="0"/>
          <w:bCs w:val="0"/>
          <w:sz w:val="24"/>
          <w:szCs w:val="24"/>
        </w:rPr>
        <w:t xml:space="preserve">Luria, A.R. (1997) </w:t>
      </w:r>
      <w:r w:rsidRPr="008A1AB8">
        <w:rPr>
          <w:b w:val="0"/>
          <w:bCs w:val="0"/>
          <w:i/>
          <w:iCs/>
          <w:sz w:val="24"/>
          <w:szCs w:val="24"/>
        </w:rPr>
        <w:t>El cerebro humano y los procesos psíquicos. Análisis neuropsicológico de la  actividad consciente</w:t>
      </w:r>
      <w:r w:rsidRPr="008A1AB8">
        <w:rPr>
          <w:b w:val="0"/>
          <w:bCs w:val="0"/>
          <w:sz w:val="24"/>
          <w:szCs w:val="24"/>
        </w:rPr>
        <w:t xml:space="preserve">.  Fontanella </w:t>
      </w:r>
    </w:p>
    <w:p w14:paraId="11E83581" w14:textId="77777777" w:rsidR="0006289B" w:rsidRPr="008A1AB8" w:rsidRDefault="00FF2052" w:rsidP="0085185F">
      <w:pPr>
        <w:spacing w:after="0" w:line="240" w:lineRule="auto"/>
        <w:ind w:left="567" w:hanging="567"/>
        <w:jc w:val="both"/>
        <w:rPr>
          <w:rFonts w:ascii="Times New Roman" w:hAnsi="Times New Roman" w:cs="Times New Roman"/>
          <w:sz w:val="24"/>
          <w:szCs w:val="24"/>
        </w:rPr>
      </w:pPr>
      <w:r w:rsidRPr="008A1AB8">
        <w:rPr>
          <w:rFonts w:ascii="Times New Roman" w:hAnsi="Times New Roman" w:cs="Times New Roman"/>
          <w:sz w:val="24"/>
          <w:szCs w:val="24"/>
        </w:rPr>
        <w:t xml:space="preserve">Marcus, S. (1997) </w:t>
      </w:r>
      <w:r w:rsidRPr="008A1AB8">
        <w:rPr>
          <w:rFonts w:ascii="Times New Roman" w:hAnsi="Times New Roman" w:cs="Times New Roman"/>
          <w:i/>
          <w:iCs/>
          <w:sz w:val="24"/>
          <w:szCs w:val="24"/>
        </w:rPr>
        <w:t>Empatie si personalitate.</w:t>
      </w:r>
      <w:r w:rsidRPr="008A1AB8">
        <w:rPr>
          <w:rFonts w:ascii="Times New Roman" w:hAnsi="Times New Roman" w:cs="Times New Roman"/>
          <w:sz w:val="24"/>
          <w:szCs w:val="24"/>
        </w:rPr>
        <w:t xml:space="preserve"> Atos  </w:t>
      </w:r>
    </w:p>
    <w:p w14:paraId="1EDF5871" w14:textId="2F77619B" w:rsidR="00FF2052" w:rsidRPr="008A1AB8" w:rsidRDefault="00FF2052" w:rsidP="0085185F">
      <w:pPr>
        <w:spacing w:after="0" w:line="240" w:lineRule="auto"/>
        <w:ind w:left="567" w:hanging="567"/>
        <w:jc w:val="both"/>
        <w:rPr>
          <w:rStyle w:val="Hipervnculo"/>
          <w:rFonts w:ascii="Times New Roman" w:hAnsi="Times New Roman" w:cs="Times New Roman"/>
          <w:color w:val="auto"/>
          <w:sz w:val="24"/>
          <w:szCs w:val="24"/>
          <w:u w:val="none"/>
        </w:rPr>
      </w:pPr>
      <w:r w:rsidRPr="008A1AB8">
        <w:rPr>
          <w:rStyle w:val="Hipervnculo"/>
          <w:rFonts w:ascii="Times New Roman" w:hAnsi="Times New Roman" w:cs="Times New Roman"/>
          <w:color w:val="auto"/>
          <w:sz w:val="24"/>
          <w:szCs w:val="24"/>
          <w:u w:val="none"/>
        </w:rPr>
        <w:t xml:space="preserve">Maslow, A. (2008) </w:t>
      </w:r>
      <w:r w:rsidRPr="008A1AB8">
        <w:rPr>
          <w:rStyle w:val="Hipervnculo"/>
          <w:rFonts w:ascii="Times New Roman" w:hAnsi="Times New Roman" w:cs="Times New Roman"/>
          <w:i/>
          <w:iCs/>
          <w:color w:val="auto"/>
          <w:sz w:val="24"/>
          <w:szCs w:val="24"/>
          <w:u w:val="none"/>
        </w:rPr>
        <w:t xml:space="preserve">La personalidad creadora. </w:t>
      </w:r>
      <w:r w:rsidRPr="008A1AB8">
        <w:rPr>
          <w:rStyle w:val="Hipervnculo"/>
          <w:rFonts w:ascii="Times New Roman" w:hAnsi="Times New Roman" w:cs="Times New Roman"/>
          <w:color w:val="auto"/>
          <w:sz w:val="24"/>
          <w:szCs w:val="24"/>
          <w:u w:val="none"/>
        </w:rPr>
        <w:t>Kairos</w:t>
      </w:r>
    </w:p>
    <w:p w14:paraId="24815C00" w14:textId="6FC43DE7" w:rsidR="00FF2052" w:rsidRPr="008A1AB8" w:rsidRDefault="00FF2052" w:rsidP="0085185F">
      <w:pPr>
        <w:spacing w:after="0" w:line="240" w:lineRule="auto"/>
        <w:ind w:left="567" w:hanging="567"/>
        <w:jc w:val="both"/>
        <w:rPr>
          <w:rStyle w:val="Hipervnculo"/>
          <w:rFonts w:ascii="Times New Roman" w:hAnsi="Times New Roman" w:cs="Times New Roman"/>
          <w:color w:val="auto"/>
          <w:sz w:val="24"/>
          <w:szCs w:val="24"/>
          <w:u w:val="none"/>
        </w:rPr>
      </w:pPr>
      <w:r w:rsidRPr="008A1AB8">
        <w:rPr>
          <w:rStyle w:val="Hipervnculo"/>
          <w:rFonts w:ascii="Times New Roman" w:hAnsi="Times New Roman" w:cs="Times New Roman"/>
          <w:color w:val="auto"/>
          <w:sz w:val="24"/>
          <w:szCs w:val="24"/>
          <w:u w:val="none"/>
        </w:rPr>
        <w:t xml:space="preserve">Rogers, C. (2020) </w:t>
      </w:r>
      <w:r w:rsidRPr="008A1AB8">
        <w:rPr>
          <w:rStyle w:val="Hipervnculo"/>
          <w:rFonts w:ascii="Times New Roman" w:hAnsi="Times New Roman" w:cs="Times New Roman"/>
          <w:i/>
          <w:iCs/>
          <w:color w:val="auto"/>
          <w:sz w:val="24"/>
          <w:szCs w:val="24"/>
          <w:u w:val="none"/>
        </w:rPr>
        <w:t>El proceso de convertirse en persona.</w:t>
      </w:r>
      <w:r w:rsidRPr="008A1AB8">
        <w:rPr>
          <w:rStyle w:val="Hipervnculo"/>
          <w:rFonts w:ascii="Times New Roman" w:hAnsi="Times New Roman" w:cs="Times New Roman"/>
          <w:color w:val="auto"/>
          <w:sz w:val="24"/>
          <w:szCs w:val="24"/>
          <w:u w:val="none"/>
        </w:rPr>
        <w:t xml:space="preserve"> Ediciones Culturales </w:t>
      </w:r>
      <w:r w:rsidR="0006289B" w:rsidRPr="008A1AB8">
        <w:rPr>
          <w:rStyle w:val="Hipervnculo"/>
          <w:rFonts w:ascii="Times New Roman" w:hAnsi="Times New Roman" w:cs="Times New Roman"/>
          <w:color w:val="auto"/>
          <w:sz w:val="24"/>
          <w:szCs w:val="24"/>
          <w:u w:val="none"/>
        </w:rPr>
        <w:t>Paidós.</w:t>
      </w:r>
    </w:p>
    <w:p w14:paraId="24042C5E" w14:textId="5DD930ED" w:rsidR="00FF2052" w:rsidRPr="008A1AB8" w:rsidRDefault="00FF2052" w:rsidP="0085185F">
      <w:pPr>
        <w:spacing w:after="0" w:line="240" w:lineRule="auto"/>
        <w:ind w:left="567" w:hanging="567"/>
        <w:jc w:val="both"/>
        <w:rPr>
          <w:rFonts w:ascii="Times New Roman" w:hAnsi="Times New Roman" w:cs="Times New Roman"/>
          <w:sz w:val="24"/>
          <w:szCs w:val="24"/>
        </w:rPr>
      </w:pPr>
      <w:r w:rsidRPr="008A1AB8">
        <w:rPr>
          <w:rStyle w:val="Hipervnculo"/>
          <w:rFonts w:ascii="Times New Roman" w:hAnsi="Times New Roman" w:cs="Times New Roman"/>
          <w:color w:val="auto"/>
          <w:sz w:val="24"/>
          <w:szCs w:val="24"/>
          <w:u w:val="none"/>
        </w:rPr>
        <w:t>Rubinstein, L. (1974)</w:t>
      </w:r>
      <w:r w:rsidRPr="008A1AB8">
        <w:rPr>
          <w:rStyle w:val="Hipervnculo"/>
          <w:rFonts w:ascii="Times New Roman" w:hAnsi="Times New Roman" w:cs="Times New Roman"/>
          <w:i/>
          <w:iCs/>
          <w:color w:val="auto"/>
          <w:sz w:val="24"/>
          <w:szCs w:val="24"/>
          <w:u w:val="none"/>
        </w:rPr>
        <w:t xml:space="preserve"> El desarrollo de la psicología. </w:t>
      </w:r>
      <w:r w:rsidRPr="008A1AB8">
        <w:rPr>
          <w:rStyle w:val="Hipervnculo"/>
          <w:rFonts w:ascii="Times New Roman" w:hAnsi="Times New Roman" w:cs="Times New Roman"/>
          <w:color w:val="auto"/>
          <w:sz w:val="24"/>
          <w:szCs w:val="24"/>
          <w:u w:val="none"/>
        </w:rPr>
        <w:t>Ediciones Pueblos Unidos.</w:t>
      </w:r>
      <w:r w:rsidR="0085185F" w:rsidRPr="008A1AB8">
        <w:rPr>
          <w:rStyle w:val="Hipervnculo"/>
          <w:rFonts w:ascii="Times New Roman" w:hAnsi="Times New Roman" w:cs="Times New Roman"/>
          <w:color w:val="auto"/>
          <w:sz w:val="24"/>
          <w:szCs w:val="24"/>
          <w:u w:val="none"/>
        </w:rPr>
        <w:t xml:space="preserve"> </w:t>
      </w:r>
      <w:r w:rsidRPr="008A1AB8">
        <w:rPr>
          <w:rStyle w:val="Hipervnculo"/>
          <w:rFonts w:ascii="Times New Roman" w:hAnsi="Times New Roman" w:cs="Times New Roman"/>
          <w:color w:val="auto"/>
          <w:sz w:val="24"/>
          <w:szCs w:val="24"/>
          <w:u w:val="none"/>
        </w:rPr>
        <w:t xml:space="preserve">                         </w:t>
      </w:r>
      <w:hyperlink r:id="rId11" w:history="1">
        <w:r w:rsidRPr="008A1AB8">
          <w:rPr>
            <w:rStyle w:val="Hipervnculo"/>
            <w:rFonts w:ascii="Times New Roman" w:hAnsi="Times New Roman" w:cs="Times New Roman"/>
            <w:color w:val="auto"/>
            <w:sz w:val="24"/>
            <w:szCs w:val="24"/>
          </w:rPr>
          <w:t>https://proletarios.org/books/Rubinstein-Desarrollo-de-La-Psicologia.pdf</w:t>
        </w:r>
      </w:hyperlink>
      <w:r w:rsidRPr="008A1AB8">
        <w:rPr>
          <w:rStyle w:val="Hipervnculo"/>
          <w:rFonts w:ascii="Times New Roman" w:hAnsi="Times New Roman" w:cs="Times New Roman"/>
          <w:color w:val="auto"/>
          <w:sz w:val="24"/>
          <w:szCs w:val="24"/>
          <w:u w:val="none"/>
        </w:rPr>
        <w:t xml:space="preserve"> </w:t>
      </w:r>
    </w:p>
    <w:p w14:paraId="20E7F53A" w14:textId="4184DBD5" w:rsidR="00FF2052" w:rsidRPr="008A1AB8" w:rsidRDefault="00FF2052" w:rsidP="0085185F">
      <w:pPr>
        <w:spacing w:after="0" w:line="240" w:lineRule="auto"/>
        <w:ind w:left="567" w:hanging="567"/>
        <w:jc w:val="both"/>
        <w:rPr>
          <w:rFonts w:ascii="Times New Roman" w:hAnsi="Times New Roman" w:cs="Times New Roman"/>
          <w:sz w:val="24"/>
          <w:szCs w:val="24"/>
        </w:rPr>
      </w:pPr>
      <w:r w:rsidRPr="008A1AB8">
        <w:rPr>
          <w:rFonts w:ascii="Times New Roman" w:hAnsi="Times New Roman" w:cs="Times New Roman"/>
          <w:sz w:val="24"/>
          <w:szCs w:val="24"/>
        </w:rPr>
        <w:t xml:space="preserve">Sujomlinski, V. (1975) </w:t>
      </w:r>
      <w:r w:rsidRPr="008A1AB8">
        <w:rPr>
          <w:rFonts w:ascii="Times New Roman" w:hAnsi="Times New Roman" w:cs="Times New Roman"/>
          <w:i/>
          <w:iCs/>
          <w:sz w:val="24"/>
          <w:szCs w:val="24"/>
        </w:rPr>
        <w:t xml:space="preserve">Pensamiento pedagógico. </w:t>
      </w:r>
      <w:r w:rsidRPr="008A1AB8">
        <w:rPr>
          <w:rFonts w:ascii="Times New Roman" w:hAnsi="Times New Roman" w:cs="Times New Roman"/>
          <w:sz w:val="24"/>
          <w:szCs w:val="24"/>
        </w:rPr>
        <w:t>Progreso</w:t>
      </w:r>
      <w:r w:rsidR="003C289B" w:rsidRPr="008A1AB8">
        <w:rPr>
          <w:rFonts w:ascii="Times New Roman" w:hAnsi="Times New Roman" w:cs="Times New Roman"/>
          <w:sz w:val="24"/>
          <w:szCs w:val="24"/>
        </w:rPr>
        <w:t>.</w:t>
      </w:r>
    </w:p>
    <w:p w14:paraId="006BF5C7" w14:textId="5687AF71" w:rsidR="00FF2052" w:rsidRPr="008A1AB8" w:rsidRDefault="00FF2052"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Vygotsky, L.S. (2015) </w:t>
      </w:r>
      <w:r w:rsidRPr="008A1AB8">
        <w:rPr>
          <w:rFonts w:ascii="Times New Roman" w:hAnsi="Times New Roman" w:cs="Times New Roman"/>
          <w:i/>
          <w:iCs/>
          <w:sz w:val="24"/>
          <w:szCs w:val="24"/>
          <w:shd w:val="clear" w:color="auto" w:fill="FFFFFF"/>
        </w:rPr>
        <w:t xml:space="preserve">Psicología del arte. </w:t>
      </w:r>
      <w:r w:rsidRPr="008A1AB8">
        <w:rPr>
          <w:rFonts w:ascii="Times New Roman" w:hAnsi="Times New Roman" w:cs="Times New Roman"/>
          <w:sz w:val="24"/>
          <w:szCs w:val="24"/>
          <w:shd w:val="clear" w:color="auto" w:fill="FFFFFF"/>
        </w:rPr>
        <w:t>Herder Editorial</w:t>
      </w:r>
      <w:r w:rsidR="002556C5" w:rsidRPr="008A1AB8">
        <w:rPr>
          <w:rFonts w:ascii="Times New Roman" w:hAnsi="Times New Roman" w:cs="Times New Roman"/>
          <w:sz w:val="24"/>
          <w:szCs w:val="24"/>
          <w:shd w:val="clear" w:color="auto" w:fill="FFFFFF"/>
        </w:rPr>
        <w:t>.</w:t>
      </w:r>
    </w:p>
    <w:p w14:paraId="7E452A76" w14:textId="04AA58AA" w:rsidR="003C289B" w:rsidRPr="008A1AB8" w:rsidRDefault="003C289B"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Alekseev, A. (1988) </w:t>
      </w:r>
      <w:r w:rsidRPr="008A1AB8">
        <w:rPr>
          <w:rFonts w:ascii="Times New Roman" w:hAnsi="Times New Roman" w:cs="Times New Roman"/>
          <w:i/>
          <w:iCs/>
          <w:sz w:val="24"/>
          <w:szCs w:val="24"/>
          <w:shd w:val="clear" w:color="auto" w:fill="FFFFFF"/>
        </w:rPr>
        <w:t xml:space="preserve">Historia del arte del fortepiano. </w:t>
      </w:r>
      <w:r w:rsidRPr="008A1AB8">
        <w:rPr>
          <w:rFonts w:ascii="Times New Roman" w:hAnsi="Times New Roman" w:cs="Times New Roman"/>
          <w:sz w:val="24"/>
          <w:szCs w:val="24"/>
          <w:shd w:val="clear" w:color="auto" w:fill="FFFFFF"/>
        </w:rPr>
        <w:t>Muzyka.</w:t>
      </w:r>
    </w:p>
    <w:p w14:paraId="48C07563" w14:textId="161831AD" w:rsidR="00FF2052" w:rsidRPr="008A1AB8" w:rsidRDefault="003C289B"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Алексеев , А. (1988) </w:t>
      </w:r>
      <w:r w:rsidR="00FF2052" w:rsidRPr="008A1AB8">
        <w:rPr>
          <w:rFonts w:ascii="Times New Roman" w:hAnsi="Times New Roman" w:cs="Times New Roman"/>
          <w:i/>
          <w:iCs/>
          <w:sz w:val="24"/>
          <w:szCs w:val="24"/>
          <w:shd w:val="clear" w:color="auto" w:fill="FFFFFF"/>
          <w:lang w:val="ru-RU"/>
        </w:rPr>
        <w:t xml:space="preserve">История фортепианного искусства. </w:t>
      </w:r>
      <w:r w:rsidR="00FF2052" w:rsidRPr="008A1AB8">
        <w:rPr>
          <w:rFonts w:ascii="Times New Roman" w:hAnsi="Times New Roman" w:cs="Times New Roman"/>
          <w:sz w:val="24"/>
          <w:szCs w:val="24"/>
          <w:shd w:val="clear" w:color="auto" w:fill="FFFFFF"/>
          <w:lang w:val="ru-RU"/>
        </w:rPr>
        <w:t>Музыка</w:t>
      </w:r>
      <w:r w:rsidRPr="008A1AB8">
        <w:rPr>
          <w:rFonts w:ascii="Times New Roman" w:hAnsi="Times New Roman" w:cs="Times New Roman"/>
          <w:sz w:val="24"/>
          <w:szCs w:val="24"/>
          <w:shd w:val="clear" w:color="auto" w:fill="FFFFFF"/>
        </w:rPr>
        <w:t>]</w:t>
      </w:r>
    </w:p>
    <w:p w14:paraId="1A64233F" w14:textId="08CC526F" w:rsidR="00FF2052" w:rsidRPr="008A1AB8" w:rsidRDefault="003C289B"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rPr>
        <w:t xml:space="preserve">Aranovsky, M. </w:t>
      </w:r>
      <w:r w:rsidR="002556C5" w:rsidRPr="008A1AB8">
        <w:rPr>
          <w:rFonts w:ascii="Times New Roman" w:hAnsi="Times New Roman" w:cs="Times New Roman"/>
          <w:sz w:val="24"/>
          <w:szCs w:val="24"/>
          <w:shd w:val="clear" w:color="auto" w:fill="FFFFFF"/>
        </w:rPr>
        <w:t>(1991</w:t>
      </w:r>
      <w:r w:rsidRPr="008A1AB8">
        <w:rPr>
          <w:rFonts w:ascii="Times New Roman" w:hAnsi="Times New Roman" w:cs="Times New Roman"/>
          <w:sz w:val="24"/>
          <w:szCs w:val="24"/>
          <w:shd w:val="clear" w:color="auto" w:fill="FFFFFF"/>
        </w:rPr>
        <w:t xml:space="preserve">) </w:t>
      </w:r>
      <w:r w:rsidRPr="008A1AB8">
        <w:rPr>
          <w:rFonts w:ascii="Times New Roman" w:hAnsi="Times New Roman" w:cs="Times New Roman"/>
          <w:i/>
          <w:iCs/>
          <w:sz w:val="24"/>
          <w:szCs w:val="24"/>
          <w:shd w:val="clear" w:color="auto" w:fill="FFFFFF"/>
        </w:rPr>
        <w:t>Estructura sintáctica de la melodía.</w:t>
      </w:r>
      <w:r w:rsidR="002556C5" w:rsidRPr="008A1AB8">
        <w:rPr>
          <w:rFonts w:ascii="Times New Roman" w:hAnsi="Times New Roman" w:cs="Times New Roman"/>
          <w:i/>
          <w:iCs/>
          <w:sz w:val="24"/>
          <w:szCs w:val="24"/>
          <w:shd w:val="clear" w:color="auto" w:fill="FFFFFF"/>
        </w:rPr>
        <w:t xml:space="preserve"> </w:t>
      </w:r>
      <w:r w:rsidRPr="008A1AB8">
        <w:rPr>
          <w:rFonts w:ascii="Times New Roman" w:hAnsi="Times New Roman" w:cs="Times New Roman"/>
          <w:sz w:val="24"/>
          <w:szCs w:val="24"/>
          <w:shd w:val="clear" w:color="auto" w:fill="FFFFFF"/>
        </w:rPr>
        <w:t>Muzyka</w:t>
      </w: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      </w:t>
      </w:r>
    </w:p>
    <w:p w14:paraId="0EA8E362" w14:textId="3D0CF2A6" w:rsidR="00FF2052" w:rsidRPr="008A1AB8" w:rsidRDefault="002556C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Арановский</w:t>
      </w:r>
      <w:r w:rsidR="003C289B"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 М.</w:t>
      </w:r>
      <w:r w:rsidR="003C289B" w:rsidRPr="008A1AB8">
        <w:rPr>
          <w:rFonts w:ascii="Times New Roman" w:hAnsi="Times New Roman" w:cs="Times New Roman"/>
          <w:sz w:val="24"/>
          <w:szCs w:val="24"/>
          <w:shd w:val="clear" w:color="auto" w:fill="FFFFFF"/>
          <w:lang w:val="ru-RU"/>
        </w:rPr>
        <w:t xml:space="preserve"> </w:t>
      </w:r>
      <w:r w:rsidR="00FF2052" w:rsidRPr="008A1AB8">
        <w:rPr>
          <w:rFonts w:ascii="Times New Roman" w:hAnsi="Times New Roman" w:cs="Times New Roman"/>
          <w:sz w:val="24"/>
          <w:szCs w:val="24"/>
          <w:shd w:val="clear" w:color="auto" w:fill="FFFFFF"/>
          <w:lang w:val="ru-RU"/>
        </w:rPr>
        <w:t xml:space="preserve">(1991) </w:t>
      </w:r>
      <w:r w:rsidR="00FF2052" w:rsidRPr="008A1AB8">
        <w:rPr>
          <w:rFonts w:ascii="Times New Roman" w:hAnsi="Times New Roman" w:cs="Times New Roman"/>
          <w:i/>
          <w:iCs/>
          <w:sz w:val="24"/>
          <w:szCs w:val="24"/>
          <w:shd w:val="clear" w:color="auto" w:fill="FFFFFF"/>
          <w:lang w:val="ru-RU"/>
        </w:rPr>
        <w:t>Синтаксическая структура мелодии</w:t>
      </w:r>
      <w:r w:rsidR="00FF2052" w:rsidRPr="008A1AB8">
        <w:rPr>
          <w:rFonts w:ascii="Times New Roman" w:hAnsi="Times New Roman" w:cs="Times New Roman"/>
          <w:sz w:val="24"/>
          <w:szCs w:val="24"/>
          <w:shd w:val="clear" w:color="auto" w:fill="FFFFFF"/>
          <w:lang w:val="ru-RU"/>
        </w:rPr>
        <w:t>. Музыка</w:t>
      </w:r>
      <w:r w:rsidR="00582B26" w:rsidRPr="008A1AB8">
        <w:rPr>
          <w:rFonts w:ascii="Times New Roman" w:hAnsi="Times New Roman" w:cs="Times New Roman"/>
          <w:sz w:val="24"/>
          <w:szCs w:val="24"/>
          <w:shd w:val="clear" w:color="auto" w:fill="FFFFFF"/>
          <w:lang w:val="ru-RU"/>
        </w:rPr>
        <w:t>.</w:t>
      </w:r>
      <w:r w:rsidRPr="008A1AB8">
        <w:rPr>
          <w:rFonts w:ascii="Times New Roman" w:hAnsi="Times New Roman" w:cs="Times New Roman"/>
          <w:sz w:val="24"/>
          <w:szCs w:val="24"/>
          <w:shd w:val="clear" w:color="auto" w:fill="FFFFFF"/>
          <w:lang w:val="ru-RU"/>
        </w:rPr>
        <w:t>]</w:t>
      </w:r>
    </w:p>
    <w:p w14:paraId="34C598D5" w14:textId="0BCD1BCB" w:rsidR="002556C5" w:rsidRPr="008A1AB8" w:rsidRDefault="002556C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rPr>
        <w:t xml:space="preserve">Verbitsky, A. (2017) </w:t>
      </w:r>
      <w:r w:rsidRPr="008A1AB8">
        <w:rPr>
          <w:rFonts w:ascii="Times New Roman" w:hAnsi="Times New Roman" w:cs="Times New Roman"/>
          <w:i/>
          <w:iCs/>
          <w:sz w:val="24"/>
          <w:szCs w:val="24"/>
          <w:shd w:val="clear" w:color="auto" w:fill="FFFFFF"/>
        </w:rPr>
        <w:t>Teoría y tecnologías de la educación contextual.</w:t>
      </w:r>
      <w:r w:rsidRPr="008A1AB8">
        <w:rPr>
          <w:rFonts w:ascii="Times New Roman" w:hAnsi="Times New Roman" w:cs="Times New Roman"/>
          <w:sz w:val="24"/>
          <w:szCs w:val="24"/>
          <w:shd w:val="clear" w:color="auto" w:fill="FFFFFF"/>
        </w:rPr>
        <w:t xml:space="preserve"> MGPU</w:t>
      </w:r>
      <w:r w:rsidRPr="008A1AB8">
        <w:rPr>
          <w:rFonts w:ascii="Times New Roman" w:hAnsi="Times New Roman" w:cs="Times New Roman"/>
          <w:sz w:val="24"/>
          <w:szCs w:val="24"/>
          <w:shd w:val="clear" w:color="auto" w:fill="FFFFFF"/>
          <w:lang w:val="ru-RU"/>
        </w:rPr>
        <w:t>.</w:t>
      </w:r>
    </w:p>
    <w:p w14:paraId="0027E2A0" w14:textId="7C34091C" w:rsidR="00FF2052" w:rsidRPr="008A1AB8" w:rsidRDefault="002556C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Вербицкий, А. (2017) </w:t>
      </w:r>
      <w:r w:rsidR="00FF2052" w:rsidRPr="008A1AB8">
        <w:rPr>
          <w:rFonts w:ascii="Times New Roman" w:hAnsi="Times New Roman" w:cs="Times New Roman"/>
          <w:i/>
          <w:iCs/>
          <w:sz w:val="24"/>
          <w:szCs w:val="24"/>
          <w:shd w:val="clear" w:color="auto" w:fill="FFFFFF"/>
          <w:lang w:val="ru-RU"/>
        </w:rPr>
        <w:t>Теория и технологии контекстного образования.</w:t>
      </w:r>
      <w:r w:rsidR="00FF2052" w:rsidRPr="008A1AB8">
        <w:rPr>
          <w:rFonts w:ascii="Times New Roman" w:hAnsi="Times New Roman" w:cs="Times New Roman"/>
          <w:sz w:val="24"/>
          <w:szCs w:val="24"/>
          <w:shd w:val="clear" w:color="auto" w:fill="FFFFFF"/>
          <w:lang w:val="ru-RU"/>
        </w:rPr>
        <w:t xml:space="preserve"> МПГУ</w:t>
      </w:r>
      <w:r w:rsidRPr="008A1AB8">
        <w:rPr>
          <w:rFonts w:ascii="Times New Roman" w:hAnsi="Times New Roman" w:cs="Times New Roman"/>
          <w:sz w:val="24"/>
          <w:szCs w:val="24"/>
          <w:shd w:val="clear" w:color="auto" w:fill="FFFFFF"/>
          <w:lang w:val="ru-RU"/>
        </w:rPr>
        <w:t>.]</w:t>
      </w:r>
    </w:p>
    <w:p w14:paraId="734E81F0" w14:textId="62B1AB80" w:rsidR="000B5965" w:rsidRPr="008A1AB8" w:rsidRDefault="000B5965"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Grekulova, A.L. (Ed.) </w:t>
      </w:r>
      <w:r w:rsidRPr="008A1AB8">
        <w:rPr>
          <w:rFonts w:ascii="Times New Roman" w:hAnsi="Times New Roman" w:cs="Times New Roman"/>
          <w:i/>
          <w:iCs/>
          <w:sz w:val="24"/>
          <w:szCs w:val="24"/>
          <w:shd w:val="clear" w:color="auto" w:fill="FFFFFF"/>
        </w:rPr>
        <w:t>Diccionario Enciclopédico Filosófico.</w:t>
      </w:r>
      <w:r w:rsidRPr="008A1AB8">
        <w:rPr>
          <w:rFonts w:ascii="Times New Roman" w:hAnsi="Times New Roman" w:cs="Times New Roman"/>
          <w:sz w:val="24"/>
          <w:szCs w:val="24"/>
          <w:shd w:val="clear" w:color="auto" w:fill="FFFFFF"/>
        </w:rPr>
        <w:t xml:space="preserve"> Sov. Enciklopedia.</w:t>
      </w:r>
    </w:p>
    <w:p w14:paraId="1FCBE37A" w14:textId="3596EF31" w:rsidR="00FF2052" w:rsidRPr="008A1AB8" w:rsidRDefault="000B596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lang w:val="ru-RU"/>
        </w:rPr>
        <w:lastRenderedPageBreak/>
        <w:t>[</w:t>
      </w:r>
      <w:r w:rsidR="00FF2052" w:rsidRPr="008A1AB8">
        <w:rPr>
          <w:rFonts w:ascii="Times New Roman" w:hAnsi="Times New Roman" w:cs="Times New Roman"/>
          <w:sz w:val="24"/>
          <w:szCs w:val="24"/>
          <w:shd w:val="clear" w:color="auto" w:fill="FFFFFF"/>
          <w:lang w:val="ru-RU"/>
        </w:rPr>
        <w:t xml:space="preserve">Грекулова, А.Л. </w:t>
      </w:r>
      <w:r w:rsidRPr="008A1AB8">
        <w:rPr>
          <w:rFonts w:ascii="Times New Roman" w:hAnsi="Times New Roman" w:cs="Times New Roman"/>
          <w:sz w:val="24"/>
          <w:szCs w:val="24"/>
          <w:shd w:val="clear" w:color="auto" w:fill="FFFFFF"/>
          <w:lang w:val="ru-RU"/>
        </w:rPr>
        <w:t>(Ред. )</w:t>
      </w:r>
      <w:r w:rsidR="00FF2052" w:rsidRPr="008A1AB8">
        <w:rPr>
          <w:rFonts w:ascii="Times New Roman" w:hAnsi="Times New Roman" w:cs="Times New Roman"/>
          <w:sz w:val="24"/>
          <w:szCs w:val="24"/>
          <w:shd w:val="clear" w:color="auto" w:fill="FFFFFF"/>
          <w:lang w:val="ru-RU"/>
        </w:rPr>
        <w:t xml:space="preserve">(1989) </w:t>
      </w:r>
      <w:r w:rsidR="00FF2052" w:rsidRPr="008A1AB8">
        <w:rPr>
          <w:rFonts w:ascii="Times New Roman" w:hAnsi="Times New Roman" w:cs="Times New Roman"/>
          <w:i/>
          <w:iCs/>
          <w:sz w:val="24"/>
          <w:szCs w:val="24"/>
          <w:shd w:val="clear" w:color="auto" w:fill="FFFFFF"/>
          <w:lang w:val="ru-RU"/>
        </w:rPr>
        <w:t>Философский энциклопедический словарь.</w:t>
      </w:r>
      <w:r w:rsidR="003C289B" w:rsidRPr="008A1AB8">
        <w:rPr>
          <w:rFonts w:ascii="Times New Roman" w:hAnsi="Times New Roman" w:cs="Times New Roman"/>
          <w:sz w:val="24"/>
          <w:szCs w:val="24"/>
          <w:shd w:val="clear" w:color="auto" w:fill="FFFFFF"/>
          <w:lang w:val="ru-RU"/>
        </w:rPr>
        <w:t xml:space="preserve"> </w:t>
      </w:r>
      <w:r w:rsidR="00FF2052" w:rsidRPr="008A1AB8">
        <w:rPr>
          <w:rFonts w:ascii="Times New Roman" w:hAnsi="Times New Roman" w:cs="Times New Roman"/>
          <w:sz w:val="24"/>
          <w:szCs w:val="24"/>
          <w:shd w:val="clear" w:color="auto" w:fill="FFFFFF"/>
          <w:lang w:val="ru-RU"/>
        </w:rPr>
        <w:t>Сов. Энциклопедия</w:t>
      </w:r>
      <w:r w:rsidRPr="008A1AB8">
        <w:rPr>
          <w:rFonts w:ascii="Times New Roman" w:hAnsi="Times New Roman" w:cs="Times New Roman"/>
          <w:sz w:val="24"/>
          <w:szCs w:val="24"/>
          <w:shd w:val="clear" w:color="auto" w:fill="FFFFFF"/>
          <w:lang w:val="ru-RU"/>
        </w:rPr>
        <w:t>]</w:t>
      </w:r>
    </w:p>
    <w:p w14:paraId="7A6306F6" w14:textId="5174B611" w:rsidR="000B5965" w:rsidRPr="008A1AB8" w:rsidRDefault="000B596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rPr>
        <w:t>Krivtsun, O.A. (2014)</w:t>
      </w:r>
      <w:r w:rsidRPr="008A1AB8">
        <w:rPr>
          <w:rFonts w:ascii="Times New Roman" w:hAnsi="Times New Roman" w:cs="Times New Roman"/>
          <w:i/>
          <w:iCs/>
          <w:sz w:val="24"/>
          <w:szCs w:val="24"/>
          <w:shd w:val="clear" w:color="auto" w:fill="FFFFFF"/>
        </w:rPr>
        <w:t xml:space="preserve"> Estética: un libro de texto.</w:t>
      </w:r>
      <w:r w:rsidRPr="008A1AB8">
        <w:rPr>
          <w:rFonts w:ascii="Times New Roman" w:hAnsi="Times New Roman" w:cs="Times New Roman"/>
          <w:sz w:val="24"/>
          <w:szCs w:val="24"/>
          <w:shd w:val="clear" w:color="auto" w:fill="FFFFFF"/>
        </w:rPr>
        <w:t xml:space="preserve"> Yurait</w:t>
      </w:r>
      <w:r w:rsidRPr="008A1AB8">
        <w:rPr>
          <w:rFonts w:ascii="Times New Roman" w:hAnsi="Times New Roman" w:cs="Times New Roman"/>
          <w:sz w:val="24"/>
          <w:szCs w:val="24"/>
          <w:shd w:val="clear" w:color="auto" w:fill="FFFFFF"/>
          <w:lang w:val="ru-RU"/>
        </w:rPr>
        <w:t>.</w:t>
      </w:r>
    </w:p>
    <w:p w14:paraId="6AC72568" w14:textId="6C9A9E54" w:rsidR="00FF2052" w:rsidRPr="008A1AB8" w:rsidRDefault="000B5965"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Кривцун , О.А. (2014) Эстетика : учебник . Юрайт</w:t>
      </w:r>
      <w:r w:rsidRPr="008A1AB8">
        <w:rPr>
          <w:rFonts w:ascii="Times New Roman" w:hAnsi="Times New Roman" w:cs="Times New Roman"/>
          <w:sz w:val="24"/>
          <w:szCs w:val="24"/>
          <w:shd w:val="clear" w:color="auto" w:fill="FFFFFF"/>
        </w:rPr>
        <w:t>]</w:t>
      </w:r>
    </w:p>
    <w:p w14:paraId="02B8E3FF" w14:textId="5E8268D1" w:rsidR="000B5965" w:rsidRPr="008A1AB8" w:rsidRDefault="000B5965"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Maslow, A. (2025) </w:t>
      </w:r>
      <w:r w:rsidR="0006289B" w:rsidRPr="008A1AB8">
        <w:rPr>
          <w:rFonts w:ascii="Times New Roman" w:hAnsi="Times New Roman" w:cs="Times New Roman"/>
          <w:i/>
          <w:iCs/>
          <w:sz w:val="24"/>
          <w:szCs w:val="24"/>
          <w:shd w:val="clear" w:color="auto" w:fill="FFFFFF"/>
        </w:rPr>
        <w:t xml:space="preserve">Motivación y personalidad. </w:t>
      </w:r>
      <w:r w:rsidR="0006289B" w:rsidRPr="008A1AB8">
        <w:rPr>
          <w:rFonts w:ascii="Times New Roman" w:hAnsi="Times New Roman" w:cs="Times New Roman"/>
          <w:sz w:val="24"/>
          <w:szCs w:val="24"/>
          <w:shd w:val="clear" w:color="auto" w:fill="FFFFFF"/>
        </w:rPr>
        <w:t>Editorial Peter.</w:t>
      </w:r>
    </w:p>
    <w:p w14:paraId="5026DB03" w14:textId="60528EDE" w:rsidR="000B5965" w:rsidRPr="008A1AB8" w:rsidRDefault="000B5965"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Style w:val="a"/>
          <w:b w:val="0"/>
          <w:bCs w:val="0"/>
          <w:sz w:val="24"/>
          <w:szCs w:val="24"/>
          <w:lang w:val="ru-RU" w:eastAsia="ru-RU"/>
        </w:rPr>
        <w:t>[</w:t>
      </w:r>
      <w:r w:rsidR="00FF2052" w:rsidRPr="008A1AB8">
        <w:rPr>
          <w:rStyle w:val="a"/>
          <w:b w:val="0"/>
          <w:bCs w:val="0"/>
          <w:sz w:val="24"/>
          <w:szCs w:val="24"/>
          <w:lang w:val="ru-RU" w:eastAsia="ru-RU"/>
        </w:rPr>
        <w:t>Маслоу</w:t>
      </w:r>
      <w:r w:rsidR="00FF2052" w:rsidRPr="008A1AB8">
        <w:rPr>
          <w:rStyle w:val="a"/>
          <w:b w:val="0"/>
          <w:bCs w:val="0"/>
          <w:sz w:val="24"/>
          <w:szCs w:val="24"/>
          <w:lang w:eastAsia="ru-RU"/>
        </w:rPr>
        <w:t xml:space="preserve">, </w:t>
      </w:r>
      <w:r w:rsidR="00FF2052" w:rsidRPr="008A1AB8">
        <w:rPr>
          <w:rStyle w:val="a"/>
          <w:b w:val="0"/>
          <w:bCs w:val="0"/>
          <w:sz w:val="24"/>
          <w:szCs w:val="24"/>
          <w:lang w:val="ru-RU" w:eastAsia="ru-RU"/>
        </w:rPr>
        <w:t>А</w:t>
      </w:r>
      <w:r w:rsidR="00FF2052" w:rsidRPr="008A1AB8">
        <w:rPr>
          <w:rStyle w:val="a"/>
          <w:b w:val="0"/>
          <w:bCs w:val="0"/>
          <w:sz w:val="24"/>
          <w:szCs w:val="24"/>
          <w:lang w:eastAsia="ru-RU"/>
        </w:rPr>
        <w:t xml:space="preserve">. (2025) </w:t>
      </w:r>
      <w:r w:rsidR="00FF2052" w:rsidRPr="008A1AB8">
        <w:rPr>
          <w:rStyle w:val="a"/>
          <w:b w:val="0"/>
          <w:bCs w:val="0"/>
          <w:i/>
          <w:iCs/>
          <w:sz w:val="24"/>
          <w:szCs w:val="24"/>
          <w:lang w:val="ru-RU" w:eastAsia="ru-RU"/>
        </w:rPr>
        <w:t>Мотивация</w:t>
      </w:r>
      <w:r w:rsidR="00FF2052" w:rsidRPr="008A1AB8">
        <w:rPr>
          <w:rStyle w:val="a"/>
          <w:b w:val="0"/>
          <w:bCs w:val="0"/>
          <w:i/>
          <w:iCs/>
          <w:sz w:val="24"/>
          <w:szCs w:val="24"/>
          <w:lang w:eastAsia="ru-RU"/>
        </w:rPr>
        <w:t xml:space="preserve"> </w:t>
      </w:r>
      <w:r w:rsidR="00FF2052" w:rsidRPr="008A1AB8">
        <w:rPr>
          <w:rStyle w:val="a"/>
          <w:b w:val="0"/>
          <w:bCs w:val="0"/>
          <w:i/>
          <w:iCs/>
          <w:sz w:val="24"/>
          <w:szCs w:val="24"/>
          <w:lang w:val="ru-RU" w:eastAsia="ru-RU"/>
        </w:rPr>
        <w:t>и</w:t>
      </w:r>
      <w:r w:rsidR="00FF2052" w:rsidRPr="008A1AB8">
        <w:rPr>
          <w:rStyle w:val="a"/>
          <w:b w:val="0"/>
          <w:bCs w:val="0"/>
          <w:i/>
          <w:iCs/>
          <w:sz w:val="24"/>
          <w:szCs w:val="24"/>
          <w:lang w:eastAsia="ru-RU"/>
        </w:rPr>
        <w:t xml:space="preserve"> </w:t>
      </w:r>
      <w:r w:rsidR="00FF2052" w:rsidRPr="008A1AB8">
        <w:rPr>
          <w:rStyle w:val="a"/>
          <w:b w:val="0"/>
          <w:bCs w:val="0"/>
          <w:i/>
          <w:iCs/>
          <w:sz w:val="24"/>
          <w:szCs w:val="24"/>
          <w:lang w:val="ru-RU" w:eastAsia="ru-RU"/>
        </w:rPr>
        <w:t>личность</w:t>
      </w:r>
      <w:r w:rsidR="00FF2052" w:rsidRPr="008A1AB8">
        <w:rPr>
          <w:rFonts w:ascii="Times New Roman" w:hAnsi="Times New Roman" w:cs="Times New Roman"/>
          <w:sz w:val="24"/>
          <w:szCs w:val="24"/>
        </w:rPr>
        <w:t xml:space="preserve">. </w:t>
      </w:r>
      <w:r w:rsidR="00FF2052" w:rsidRPr="008A1AB8">
        <w:rPr>
          <w:rFonts w:ascii="Times New Roman" w:hAnsi="Times New Roman" w:cs="Times New Roman"/>
          <w:sz w:val="24"/>
          <w:szCs w:val="24"/>
          <w:lang w:val="ru-RU"/>
        </w:rPr>
        <w:t>Издательство</w:t>
      </w:r>
      <w:r w:rsidR="00FF2052" w:rsidRPr="008A1AB8">
        <w:rPr>
          <w:rFonts w:ascii="Times New Roman" w:hAnsi="Times New Roman" w:cs="Times New Roman"/>
          <w:sz w:val="24"/>
          <w:szCs w:val="24"/>
        </w:rPr>
        <w:t>: </w:t>
      </w:r>
      <w:hyperlink r:id="rId12" w:history="1">
        <w:r w:rsidR="00FF2052" w:rsidRPr="008A1AB8">
          <w:rPr>
            <w:rStyle w:val="Hipervnculo"/>
            <w:rFonts w:ascii="Times New Roman" w:hAnsi="Times New Roman" w:cs="Times New Roman"/>
            <w:color w:val="auto"/>
            <w:sz w:val="24"/>
            <w:szCs w:val="24"/>
            <w:u w:val="none"/>
            <w:lang w:val="ru-RU"/>
          </w:rPr>
          <w:t>Питер</w:t>
        </w:r>
      </w:hyperlink>
      <w:r w:rsidRPr="008A1AB8">
        <w:rPr>
          <w:rStyle w:val="Hipervnculo"/>
          <w:rFonts w:ascii="Times New Roman" w:hAnsi="Times New Roman" w:cs="Times New Roman"/>
          <w:color w:val="auto"/>
          <w:sz w:val="24"/>
          <w:szCs w:val="24"/>
          <w:u w:val="none"/>
          <w:lang w:val="ru-RU"/>
        </w:rPr>
        <w:t>]</w:t>
      </w:r>
      <w:r w:rsidR="00FF2052" w:rsidRPr="008A1AB8">
        <w:rPr>
          <w:rFonts w:ascii="Times New Roman" w:hAnsi="Times New Roman" w:cs="Times New Roman"/>
          <w:sz w:val="24"/>
          <w:szCs w:val="24"/>
          <w:shd w:val="clear" w:color="auto" w:fill="FFFFFF"/>
          <w:lang w:val="ru-RU"/>
        </w:rPr>
        <w:t xml:space="preserve">  </w:t>
      </w:r>
    </w:p>
    <w:p w14:paraId="5A3FCFAF" w14:textId="0C33BEB1" w:rsidR="00BA7583" w:rsidRPr="008A1AB8" w:rsidRDefault="00BA7583"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Medushevsky, V. (2010) </w:t>
      </w:r>
      <w:r w:rsidRPr="008A1AB8">
        <w:rPr>
          <w:rFonts w:ascii="Times New Roman" w:hAnsi="Times New Roman" w:cs="Times New Roman"/>
          <w:i/>
          <w:iCs/>
          <w:sz w:val="24"/>
          <w:szCs w:val="24"/>
          <w:shd w:val="clear" w:color="auto" w:fill="FFFFFF"/>
        </w:rPr>
        <w:t xml:space="preserve">Sobre las leyes y los medios de influencia artística de la música. </w:t>
      </w:r>
      <w:r w:rsidRPr="008A1AB8">
        <w:rPr>
          <w:rFonts w:ascii="Times New Roman" w:hAnsi="Times New Roman" w:cs="Times New Roman"/>
          <w:sz w:val="24"/>
          <w:szCs w:val="24"/>
          <w:shd w:val="clear" w:color="auto" w:fill="FFFFFF"/>
        </w:rPr>
        <w:t>Muzyka.</w:t>
      </w:r>
    </w:p>
    <w:p w14:paraId="4ACBCC30" w14:textId="223E4483" w:rsidR="00BA7583" w:rsidRPr="008A1AB8" w:rsidRDefault="00BA7583" w:rsidP="0085185F">
      <w:pPr>
        <w:spacing w:after="0" w:line="240" w:lineRule="auto"/>
        <w:ind w:left="567" w:hanging="567"/>
        <w:jc w:val="both"/>
        <w:rPr>
          <w:rFonts w:ascii="Times New Roman" w:hAnsi="Times New Roman" w:cs="Times New Roman"/>
          <w:sz w:val="24"/>
          <w:szCs w:val="24"/>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rPr>
        <w:t>M</w:t>
      </w:r>
      <w:r w:rsidR="00FF2052" w:rsidRPr="008A1AB8">
        <w:rPr>
          <w:rFonts w:ascii="Times New Roman" w:hAnsi="Times New Roman" w:cs="Times New Roman"/>
          <w:sz w:val="24"/>
          <w:szCs w:val="24"/>
          <w:shd w:val="clear" w:color="auto" w:fill="FFFFFF"/>
          <w:lang w:val="ru-RU"/>
        </w:rPr>
        <w:t>едушевский</w:t>
      </w:r>
      <w:r w:rsidRPr="008A1AB8">
        <w:rPr>
          <w:rFonts w:ascii="Times New Roman" w:hAnsi="Times New Roman" w:cs="Times New Roman"/>
          <w:sz w:val="24"/>
          <w:szCs w:val="24"/>
          <w:shd w:val="clear" w:color="auto" w:fill="FFFFFF"/>
          <w:lang w:val="ru-RU"/>
        </w:rPr>
        <w:t xml:space="preserve">, </w:t>
      </w:r>
      <w:r w:rsidR="00FF2052" w:rsidRPr="008A1AB8">
        <w:rPr>
          <w:rFonts w:ascii="Times New Roman" w:hAnsi="Times New Roman" w:cs="Times New Roman"/>
          <w:sz w:val="24"/>
          <w:szCs w:val="24"/>
          <w:shd w:val="clear" w:color="auto" w:fill="FFFFFF"/>
        </w:rPr>
        <w:t>B</w:t>
      </w:r>
      <w:r w:rsidR="00FF2052" w:rsidRPr="008A1AB8">
        <w:rPr>
          <w:rFonts w:ascii="Times New Roman" w:hAnsi="Times New Roman" w:cs="Times New Roman"/>
          <w:sz w:val="24"/>
          <w:szCs w:val="24"/>
          <w:shd w:val="clear" w:color="auto" w:fill="FFFFFF"/>
          <w:lang w:val="ru-RU"/>
        </w:rPr>
        <w:t xml:space="preserve">. (2010) </w:t>
      </w:r>
      <w:r w:rsidR="00FF2052" w:rsidRPr="008A1AB8">
        <w:rPr>
          <w:rFonts w:ascii="Times New Roman" w:hAnsi="Times New Roman" w:cs="Times New Roman"/>
          <w:i/>
          <w:iCs/>
          <w:sz w:val="24"/>
          <w:szCs w:val="24"/>
          <w:lang w:val="ru-RU"/>
        </w:rPr>
        <w:t>О закономерностях и средствах художественного воздействия музыки.</w:t>
      </w:r>
      <w:r w:rsidR="00FF2052" w:rsidRPr="008A1AB8">
        <w:rPr>
          <w:rFonts w:ascii="Times New Roman" w:hAnsi="Times New Roman" w:cs="Times New Roman"/>
          <w:sz w:val="24"/>
          <w:szCs w:val="24"/>
          <w:lang w:val="ru-RU"/>
        </w:rPr>
        <w:t>Музыка</w:t>
      </w:r>
      <w:r w:rsidRPr="008A1AB8">
        <w:rPr>
          <w:rFonts w:ascii="Times New Roman" w:hAnsi="Times New Roman" w:cs="Times New Roman"/>
          <w:sz w:val="24"/>
          <w:szCs w:val="24"/>
          <w:lang w:val="ru-RU"/>
        </w:rPr>
        <w:t>]</w:t>
      </w:r>
    </w:p>
    <w:p w14:paraId="59DB3BDF" w14:textId="0644CC2A" w:rsidR="007D2CE1" w:rsidRPr="008A1AB8" w:rsidRDefault="007D2CE1" w:rsidP="0085185F">
      <w:pPr>
        <w:spacing w:after="0" w:line="240" w:lineRule="auto"/>
        <w:ind w:left="567" w:hanging="567"/>
        <w:jc w:val="both"/>
        <w:rPr>
          <w:rFonts w:ascii="Times New Roman" w:hAnsi="Times New Roman" w:cs="Times New Roman"/>
          <w:sz w:val="24"/>
          <w:szCs w:val="24"/>
        </w:rPr>
      </w:pPr>
      <w:r w:rsidRPr="008A1AB8">
        <w:rPr>
          <w:rFonts w:ascii="Times New Roman" w:hAnsi="Times New Roman" w:cs="Times New Roman"/>
          <w:sz w:val="24"/>
          <w:szCs w:val="24"/>
        </w:rPr>
        <w:t xml:space="preserve">Rabinovich, D. (2008) </w:t>
      </w:r>
      <w:r w:rsidRPr="008A1AB8">
        <w:rPr>
          <w:rFonts w:ascii="Times New Roman" w:hAnsi="Times New Roman" w:cs="Times New Roman"/>
          <w:i/>
          <w:iCs/>
          <w:sz w:val="24"/>
          <w:szCs w:val="24"/>
        </w:rPr>
        <w:t>Interprete y estilo.</w:t>
      </w:r>
      <w:r w:rsidRPr="008A1AB8">
        <w:rPr>
          <w:rFonts w:ascii="Times New Roman" w:hAnsi="Times New Roman" w:cs="Times New Roman"/>
          <w:sz w:val="24"/>
          <w:szCs w:val="24"/>
        </w:rPr>
        <w:t xml:space="preserve"> Klassika-XXI. </w:t>
      </w:r>
    </w:p>
    <w:p w14:paraId="27A61B4E" w14:textId="49F4D41A" w:rsidR="00FF2052" w:rsidRPr="008A1AB8" w:rsidRDefault="007D2CE1" w:rsidP="0085185F">
      <w:pPr>
        <w:spacing w:after="0" w:line="240" w:lineRule="auto"/>
        <w:ind w:left="567" w:hanging="567"/>
        <w:jc w:val="both"/>
        <w:rPr>
          <w:rFonts w:ascii="Times New Roman" w:hAnsi="Times New Roman" w:cs="Times New Roman"/>
          <w:sz w:val="24"/>
          <w:szCs w:val="24"/>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Рабинович, Д. (2008) </w:t>
      </w:r>
      <w:r w:rsidR="00FF2052" w:rsidRPr="008A1AB8">
        <w:rPr>
          <w:rFonts w:ascii="Times New Roman" w:hAnsi="Times New Roman" w:cs="Times New Roman"/>
          <w:i/>
          <w:iCs/>
          <w:sz w:val="24"/>
          <w:szCs w:val="24"/>
          <w:lang w:val="ru-RU"/>
        </w:rPr>
        <w:t>Исполнитель и стиль.</w:t>
      </w:r>
      <w:r w:rsidR="00FF2052" w:rsidRPr="008A1AB8">
        <w:rPr>
          <w:rFonts w:ascii="Times New Roman" w:hAnsi="Times New Roman" w:cs="Times New Roman"/>
          <w:sz w:val="24"/>
          <w:szCs w:val="24"/>
          <w:lang w:val="ru-RU"/>
        </w:rPr>
        <w:t xml:space="preserve"> Классика-</w:t>
      </w:r>
      <w:r w:rsidR="00FF2052" w:rsidRPr="008A1AB8">
        <w:rPr>
          <w:rFonts w:ascii="Times New Roman" w:hAnsi="Times New Roman" w:cs="Times New Roman"/>
          <w:sz w:val="24"/>
          <w:szCs w:val="24"/>
        </w:rPr>
        <w:t>XXI</w:t>
      </w:r>
      <w:r w:rsidR="00582B26" w:rsidRPr="008A1AB8">
        <w:rPr>
          <w:rFonts w:ascii="Times New Roman" w:hAnsi="Times New Roman" w:cs="Times New Roman"/>
          <w:sz w:val="24"/>
          <w:szCs w:val="24"/>
          <w:lang w:val="ru-RU"/>
        </w:rPr>
        <w:t>.</w:t>
      </w:r>
      <w:r w:rsidRPr="008A1AB8">
        <w:rPr>
          <w:rFonts w:ascii="Times New Roman" w:hAnsi="Times New Roman" w:cs="Times New Roman"/>
          <w:sz w:val="24"/>
          <w:szCs w:val="24"/>
          <w:lang w:val="ru-RU"/>
        </w:rPr>
        <w:t>]</w:t>
      </w:r>
      <w:r w:rsidR="00582B26" w:rsidRPr="008A1AB8">
        <w:rPr>
          <w:rFonts w:ascii="Times New Roman" w:hAnsi="Times New Roman" w:cs="Times New Roman"/>
          <w:sz w:val="24"/>
          <w:szCs w:val="24"/>
          <w:lang w:val="ru-RU"/>
        </w:rPr>
        <w:t xml:space="preserve"> </w:t>
      </w:r>
    </w:p>
    <w:p w14:paraId="5079C2FC" w14:textId="5AD1F309" w:rsidR="007D2CE1" w:rsidRPr="008A1AB8" w:rsidRDefault="007D2CE1" w:rsidP="0085185F">
      <w:pPr>
        <w:spacing w:after="0" w:line="240" w:lineRule="auto"/>
        <w:ind w:left="567" w:hanging="567"/>
        <w:jc w:val="both"/>
        <w:rPr>
          <w:rFonts w:ascii="Times New Roman" w:hAnsi="Times New Roman" w:cs="Times New Roman"/>
          <w:b/>
          <w:bCs/>
          <w:sz w:val="24"/>
          <w:szCs w:val="24"/>
          <w:shd w:val="clear" w:color="auto" w:fill="FFFFFF"/>
        </w:rPr>
      </w:pPr>
      <w:r w:rsidRPr="008A1AB8">
        <w:rPr>
          <w:rFonts w:ascii="Times New Roman" w:hAnsi="Times New Roman" w:cs="Times New Roman"/>
          <w:sz w:val="24"/>
          <w:szCs w:val="24"/>
        </w:rPr>
        <w:t xml:space="preserve">Razhnikov, V.G. (2007) </w:t>
      </w:r>
      <w:r w:rsidRPr="008A1AB8">
        <w:rPr>
          <w:rFonts w:ascii="Times New Roman" w:hAnsi="Times New Roman" w:cs="Times New Roman"/>
          <w:i/>
          <w:iCs/>
          <w:sz w:val="24"/>
          <w:szCs w:val="24"/>
        </w:rPr>
        <w:t>Diccionario de estados de ánimo artísticos. Taller de antropología estética.</w:t>
      </w:r>
      <w:r w:rsidR="003054FA" w:rsidRPr="008A1AB8">
        <w:rPr>
          <w:rFonts w:ascii="Times New Roman" w:hAnsi="Times New Roman" w:cs="Times New Roman"/>
          <w:sz w:val="24"/>
          <w:szCs w:val="24"/>
        </w:rPr>
        <w:t xml:space="preserve"> ACT.</w:t>
      </w:r>
    </w:p>
    <w:p w14:paraId="5334653F" w14:textId="3AC492BE" w:rsidR="003054FA" w:rsidRPr="008A1AB8" w:rsidRDefault="007D2CE1" w:rsidP="0085185F">
      <w:pPr>
        <w:spacing w:after="0" w:line="240" w:lineRule="auto"/>
        <w:ind w:left="567" w:hanging="567"/>
        <w:jc w:val="both"/>
        <w:rPr>
          <w:rFonts w:ascii="Times New Roman" w:hAnsi="Times New Roman" w:cs="Times New Roman"/>
          <w:sz w:val="24"/>
          <w:szCs w:val="24"/>
          <w:lang w:val="ru-RU"/>
        </w:rPr>
      </w:pPr>
      <w:r w:rsidRPr="008A1AB8">
        <w:rPr>
          <w:rFonts w:ascii="Times New Roman" w:hAnsi="Times New Roman" w:cs="Times New Roman"/>
          <w:sz w:val="24"/>
          <w:szCs w:val="24"/>
          <w:lang w:val="ru-RU" w:eastAsia="ru-RU"/>
        </w:rPr>
        <w:t>[</w:t>
      </w:r>
      <w:r w:rsidR="00FF2052" w:rsidRPr="008A1AB8">
        <w:rPr>
          <w:rFonts w:ascii="Times New Roman" w:hAnsi="Times New Roman" w:cs="Times New Roman"/>
          <w:sz w:val="24"/>
          <w:szCs w:val="24"/>
          <w:lang w:val="ru-RU" w:eastAsia="ru-RU"/>
        </w:rPr>
        <w:t>Ражников, В. Г.</w:t>
      </w:r>
      <w:r w:rsidRPr="008A1AB8">
        <w:rPr>
          <w:rFonts w:ascii="Times New Roman" w:hAnsi="Times New Roman" w:cs="Times New Roman"/>
          <w:sz w:val="24"/>
          <w:szCs w:val="24"/>
          <w:lang w:val="ru-RU" w:eastAsia="ru-RU"/>
        </w:rPr>
        <w:t xml:space="preserve"> </w:t>
      </w:r>
      <w:r w:rsidR="00FF2052" w:rsidRPr="008A1AB8">
        <w:rPr>
          <w:rFonts w:ascii="Times New Roman" w:hAnsi="Times New Roman" w:cs="Times New Roman"/>
          <w:sz w:val="24"/>
          <w:szCs w:val="24"/>
          <w:lang w:val="ru-RU" w:eastAsia="ru-RU"/>
        </w:rPr>
        <w:t xml:space="preserve">(2007) </w:t>
      </w:r>
      <w:r w:rsidR="00FF2052" w:rsidRPr="008A1AB8">
        <w:rPr>
          <w:rFonts w:ascii="Times New Roman" w:hAnsi="Times New Roman" w:cs="Times New Roman"/>
          <w:i/>
          <w:iCs/>
          <w:sz w:val="24"/>
          <w:szCs w:val="24"/>
          <w:shd w:val="clear" w:color="auto" w:fill="FFFFFF"/>
          <w:lang w:val="ru-RU"/>
        </w:rPr>
        <w:t>Словарь художественных настроений</w:t>
      </w:r>
      <w:r w:rsidR="00FF2052" w:rsidRPr="008A1AB8">
        <w:rPr>
          <w:rFonts w:ascii="Times New Roman" w:hAnsi="Times New Roman" w:cs="Times New Roman"/>
          <w:i/>
          <w:iCs/>
          <w:sz w:val="24"/>
          <w:szCs w:val="24"/>
          <w:lang w:val="ru-RU"/>
        </w:rPr>
        <w:t>.</w:t>
      </w:r>
      <w:r w:rsidR="00FF2052" w:rsidRPr="008A1AB8">
        <w:rPr>
          <w:rFonts w:ascii="Times New Roman" w:hAnsi="Times New Roman" w:cs="Times New Roman"/>
          <w:sz w:val="24"/>
          <w:szCs w:val="24"/>
          <w:lang w:val="ru-RU"/>
        </w:rPr>
        <w:t xml:space="preserve"> </w:t>
      </w:r>
      <w:r w:rsidR="00FF2052" w:rsidRPr="008A1AB8">
        <w:rPr>
          <w:rFonts w:ascii="Times New Roman" w:hAnsi="Times New Roman" w:cs="Times New Roman"/>
          <w:i/>
          <w:iCs/>
          <w:sz w:val="24"/>
          <w:szCs w:val="24"/>
          <w:lang w:val="ru-RU"/>
        </w:rPr>
        <w:t xml:space="preserve">Мастерская эстетической </w:t>
      </w:r>
      <w:r w:rsidR="00FF2052" w:rsidRPr="008A1AB8">
        <w:rPr>
          <w:rFonts w:ascii="Times New Roman" w:hAnsi="Times New Roman" w:cs="Times New Roman"/>
          <w:i/>
          <w:iCs/>
          <w:sz w:val="24"/>
          <w:szCs w:val="24"/>
        </w:rPr>
        <w:t>a</w:t>
      </w:r>
      <w:r w:rsidR="00FF2052" w:rsidRPr="008A1AB8">
        <w:rPr>
          <w:rFonts w:ascii="Times New Roman" w:hAnsi="Times New Roman" w:cs="Times New Roman"/>
          <w:i/>
          <w:iCs/>
          <w:sz w:val="24"/>
          <w:szCs w:val="24"/>
          <w:lang w:val="ru-RU"/>
        </w:rPr>
        <w:t>нтропологии.</w:t>
      </w:r>
      <w:r w:rsidR="00FF2052" w:rsidRPr="008A1AB8">
        <w:rPr>
          <w:rFonts w:ascii="Times New Roman" w:hAnsi="Times New Roman" w:cs="Times New Roman"/>
          <w:sz w:val="24"/>
          <w:szCs w:val="24"/>
          <w:shd w:val="clear" w:color="auto" w:fill="FFFFFF"/>
          <w:lang w:val="ru-RU"/>
        </w:rPr>
        <w:t xml:space="preserve"> </w:t>
      </w:r>
      <w:r w:rsidRPr="008A1AB8">
        <w:rPr>
          <w:rFonts w:ascii="Times New Roman" w:hAnsi="Times New Roman" w:cs="Times New Roman"/>
          <w:sz w:val="24"/>
          <w:szCs w:val="24"/>
          <w:shd w:val="clear" w:color="auto" w:fill="FFFFFF"/>
        </w:rPr>
        <w:t>ACT</w:t>
      </w:r>
      <w:r w:rsidR="00FF2052" w:rsidRPr="008A1AB8">
        <w:rPr>
          <w:rFonts w:ascii="Times New Roman" w:hAnsi="Times New Roman" w:cs="Times New Roman"/>
          <w:sz w:val="24"/>
          <w:szCs w:val="24"/>
          <w:lang w:val="ru-RU"/>
        </w:rPr>
        <w:t xml:space="preserve">    </w:t>
      </w:r>
    </w:p>
    <w:p w14:paraId="7D306368" w14:textId="0EE6519F" w:rsidR="00FF2052" w:rsidRPr="008A1AB8" w:rsidRDefault="003054FA"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rPr>
        <w:t>Roiterstein</w:t>
      </w:r>
      <w:r w:rsidRPr="008A1AB8">
        <w:rPr>
          <w:rFonts w:ascii="Times New Roman" w:hAnsi="Times New Roman" w:cs="Times New Roman"/>
          <w:sz w:val="24"/>
          <w:szCs w:val="24"/>
          <w:lang w:val="ru-RU"/>
        </w:rPr>
        <w:t xml:space="preserve">, </w:t>
      </w:r>
      <w:r w:rsidRPr="008A1AB8">
        <w:rPr>
          <w:rFonts w:ascii="Times New Roman" w:hAnsi="Times New Roman" w:cs="Times New Roman"/>
          <w:sz w:val="24"/>
          <w:szCs w:val="24"/>
        </w:rPr>
        <w:t>M</w:t>
      </w:r>
      <w:r w:rsidRPr="008A1AB8">
        <w:rPr>
          <w:rFonts w:ascii="Times New Roman" w:hAnsi="Times New Roman" w:cs="Times New Roman"/>
          <w:sz w:val="24"/>
          <w:szCs w:val="24"/>
          <w:lang w:val="ru-RU"/>
        </w:rPr>
        <w:t xml:space="preserve">. (1988) </w:t>
      </w:r>
      <w:r w:rsidR="000768FC" w:rsidRPr="008A1AB8">
        <w:rPr>
          <w:rFonts w:ascii="Times New Roman" w:hAnsi="Times New Roman" w:cs="Times New Roman"/>
          <w:sz w:val="24"/>
          <w:szCs w:val="24"/>
        </w:rPr>
        <w:t>Con</w:t>
      </w:r>
      <w:r w:rsidR="000768FC" w:rsidRPr="008A1AB8">
        <w:rPr>
          <w:rFonts w:ascii="Times New Roman" w:hAnsi="Times New Roman" w:cs="Times New Roman"/>
          <w:sz w:val="24"/>
          <w:szCs w:val="24"/>
          <w:lang w:val="ru-RU"/>
        </w:rPr>
        <w:t xml:space="preserve"> </w:t>
      </w:r>
      <w:r w:rsidR="000768FC" w:rsidRPr="008A1AB8">
        <w:rPr>
          <w:rFonts w:ascii="Times New Roman" w:hAnsi="Times New Roman" w:cs="Times New Roman"/>
          <w:sz w:val="24"/>
          <w:szCs w:val="24"/>
        </w:rPr>
        <w:t>fe</w:t>
      </w:r>
      <w:r w:rsidR="000768FC" w:rsidRPr="008A1AB8">
        <w:rPr>
          <w:rFonts w:ascii="Times New Roman" w:hAnsi="Times New Roman" w:cs="Times New Roman"/>
          <w:sz w:val="24"/>
          <w:szCs w:val="24"/>
          <w:lang w:val="ru-RU"/>
        </w:rPr>
        <w:t xml:space="preserve"> </w:t>
      </w:r>
      <w:r w:rsidR="000768FC" w:rsidRPr="008A1AB8">
        <w:rPr>
          <w:rFonts w:ascii="Times New Roman" w:hAnsi="Times New Roman" w:cs="Times New Roman"/>
          <w:sz w:val="24"/>
          <w:szCs w:val="24"/>
        </w:rPr>
        <w:t>en</w:t>
      </w:r>
      <w:r w:rsidR="000768FC" w:rsidRPr="008A1AB8">
        <w:rPr>
          <w:rFonts w:ascii="Times New Roman" w:hAnsi="Times New Roman" w:cs="Times New Roman"/>
          <w:sz w:val="24"/>
          <w:szCs w:val="24"/>
          <w:lang w:val="ru-RU"/>
        </w:rPr>
        <w:t xml:space="preserve"> </w:t>
      </w:r>
      <w:r w:rsidR="000768FC" w:rsidRPr="008A1AB8">
        <w:rPr>
          <w:rFonts w:ascii="Times New Roman" w:hAnsi="Times New Roman" w:cs="Times New Roman"/>
          <w:sz w:val="24"/>
          <w:szCs w:val="24"/>
        </w:rPr>
        <w:t>la</w:t>
      </w:r>
      <w:r w:rsidR="000768FC" w:rsidRPr="008A1AB8">
        <w:rPr>
          <w:rFonts w:ascii="Times New Roman" w:hAnsi="Times New Roman" w:cs="Times New Roman"/>
          <w:sz w:val="24"/>
          <w:szCs w:val="24"/>
          <w:lang w:val="ru-RU"/>
        </w:rPr>
        <w:t xml:space="preserve"> </w:t>
      </w:r>
      <w:r w:rsidR="000768FC" w:rsidRPr="008A1AB8">
        <w:rPr>
          <w:rFonts w:ascii="Times New Roman" w:hAnsi="Times New Roman" w:cs="Times New Roman"/>
          <w:sz w:val="24"/>
          <w:szCs w:val="24"/>
        </w:rPr>
        <w:t>m</w:t>
      </w:r>
      <w:r w:rsidR="000768FC" w:rsidRPr="008A1AB8">
        <w:rPr>
          <w:rFonts w:ascii="Times New Roman" w:hAnsi="Times New Roman" w:cs="Times New Roman"/>
          <w:sz w:val="24"/>
          <w:szCs w:val="24"/>
          <w:lang w:val="ru-RU"/>
        </w:rPr>
        <w:t>ú</w:t>
      </w:r>
      <w:r w:rsidR="000768FC" w:rsidRPr="008A1AB8">
        <w:rPr>
          <w:rFonts w:ascii="Times New Roman" w:hAnsi="Times New Roman" w:cs="Times New Roman"/>
          <w:sz w:val="24"/>
          <w:szCs w:val="24"/>
        </w:rPr>
        <w:t>sica</w:t>
      </w:r>
      <w:r w:rsidR="000768FC" w:rsidRPr="008A1AB8">
        <w:rPr>
          <w:rFonts w:ascii="Times New Roman" w:hAnsi="Times New Roman" w:cs="Times New Roman"/>
          <w:sz w:val="24"/>
          <w:szCs w:val="24"/>
          <w:lang w:val="ru-RU"/>
        </w:rPr>
        <w:t>.</w:t>
      </w:r>
      <w:r w:rsidR="000768FC" w:rsidRPr="008A1AB8">
        <w:rPr>
          <w:rFonts w:ascii="Times New Roman" w:hAnsi="Times New Roman" w:cs="Times New Roman"/>
          <w:i/>
          <w:iCs/>
          <w:sz w:val="24"/>
          <w:szCs w:val="24"/>
          <w:lang w:val="ru-RU"/>
        </w:rPr>
        <w:t xml:space="preserve"> </w:t>
      </w:r>
      <w:r w:rsidR="000768FC" w:rsidRPr="008A1AB8">
        <w:rPr>
          <w:rFonts w:ascii="Times New Roman" w:hAnsi="Times New Roman" w:cs="Times New Roman"/>
          <w:i/>
          <w:iCs/>
          <w:sz w:val="24"/>
          <w:szCs w:val="24"/>
        </w:rPr>
        <w:t>Sovetskaya</w:t>
      </w:r>
      <w:r w:rsidR="000768FC" w:rsidRPr="008A1AB8">
        <w:rPr>
          <w:rFonts w:ascii="Times New Roman" w:hAnsi="Times New Roman" w:cs="Times New Roman"/>
          <w:i/>
          <w:iCs/>
          <w:sz w:val="24"/>
          <w:szCs w:val="24"/>
          <w:lang w:val="ru-RU"/>
        </w:rPr>
        <w:t xml:space="preserve"> </w:t>
      </w:r>
      <w:r w:rsidR="000768FC" w:rsidRPr="008A1AB8">
        <w:rPr>
          <w:rFonts w:ascii="Times New Roman" w:hAnsi="Times New Roman" w:cs="Times New Roman"/>
          <w:i/>
          <w:iCs/>
          <w:sz w:val="24"/>
          <w:szCs w:val="24"/>
        </w:rPr>
        <w:t>muzyka</w:t>
      </w:r>
      <w:r w:rsidR="000768FC" w:rsidRPr="008A1AB8">
        <w:rPr>
          <w:rFonts w:ascii="Times New Roman" w:hAnsi="Times New Roman" w:cs="Times New Roman"/>
          <w:i/>
          <w:iCs/>
          <w:sz w:val="24"/>
          <w:szCs w:val="24"/>
          <w:lang w:val="ru-RU"/>
        </w:rPr>
        <w:t xml:space="preserve">, </w:t>
      </w:r>
      <w:r w:rsidR="000768FC" w:rsidRPr="008A1AB8">
        <w:rPr>
          <w:rFonts w:ascii="Times New Roman" w:hAnsi="Times New Roman" w:cs="Times New Roman"/>
          <w:sz w:val="24"/>
          <w:szCs w:val="24"/>
          <w:lang w:val="ru-RU"/>
        </w:rPr>
        <w:t>3 (88), 63-71.</w:t>
      </w:r>
    </w:p>
    <w:p w14:paraId="446295E6" w14:textId="34D5E70D" w:rsidR="00FF2052" w:rsidRPr="008A1AB8" w:rsidRDefault="003054FA"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Ройтерштейн,</w:t>
      </w:r>
      <w:r w:rsidRPr="008A1AB8">
        <w:rPr>
          <w:rFonts w:ascii="Times New Roman" w:hAnsi="Times New Roman" w:cs="Times New Roman"/>
          <w:sz w:val="24"/>
          <w:szCs w:val="24"/>
          <w:shd w:val="clear" w:color="auto" w:fill="FFFFFF"/>
          <w:lang w:val="ru-RU"/>
        </w:rPr>
        <w:t xml:space="preserve"> </w:t>
      </w:r>
      <w:r w:rsidR="00FF2052" w:rsidRPr="008A1AB8">
        <w:rPr>
          <w:rFonts w:ascii="Times New Roman" w:hAnsi="Times New Roman" w:cs="Times New Roman"/>
          <w:sz w:val="24"/>
          <w:szCs w:val="24"/>
          <w:shd w:val="clear" w:color="auto" w:fill="FFFFFF"/>
          <w:lang w:val="ru-RU"/>
        </w:rPr>
        <w:t xml:space="preserve">М. (1988) С доверием к музыке . </w:t>
      </w:r>
      <w:r w:rsidR="00FF2052" w:rsidRPr="008A1AB8">
        <w:rPr>
          <w:rFonts w:ascii="Times New Roman" w:hAnsi="Times New Roman" w:cs="Times New Roman"/>
          <w:i/>
          <w:iCs/>
          <w:sz w:val="24"/>
          <w:szCs w:val="24"/>
          <w:shd w:val="clear" w:color="auto" w:fill="FFFFFF"/>
          <w:lang w:val="ru-RU"/>
        </w:rPr>
        <w:t>Советская музыка</w:t>
      </w:r>
      <w:r w:rsidRPr="008A1AB8">
        <w:rPr>
          <w:rFonts w:ascii="Times New Roman" w:hAnsi="Times New Roman" w:cs="Times New Roman"/>
          <w:i/>
          <w:iCs/>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3</w:t>
      </w:r>
      <w:r w:rsidR="000768FC" w:rsidRPr="008A1AB8">
        <w:rPr>
          <w:rFonts w:ascii="Times New Roman" w:hAnsi="Times New Roman" w:cs="Times New Roman"/>
          <w:sz w:val="24"/>
          <w:szCs w:val="24"/>
          <w:shd w:val="clear" w:color="auto" w:fill="FFFFFF"/>
          <w:lang w:val="ru-RU"/>
        </w:rPr>
        <w:t xml:space="preserve"> (88)</w:t>
      </w:r>
      <w:r w:rsidRPr="008A1AB8">
        <w:rPr>
          <w:rFonts w:ascii="Times New Roman" w:hAnsi="Times New Roman" w:cs="Times New Roman"/>
          <w:sz w:val="24"/>
          <w:szCs w:val="24"/>
          <w:shd w:val="clear" w:color="auto" w:fill="FFFFFF"/>
          <w:lang w:val="ru-RU"/>
        </w:rPr>
        <w:t xml:space="preserve">, </w:t>
      </w:r>
      <w:r w:rsidRPr="008A1AB8">
        <w:rPr>
          <w:rFonts w:ascii="Times New Roman" w:hAnsi="Times New Roman" w:cs="Times New Roman"/>
          <w:sz w:val="24"/>
          <w:szCs w:val="24"/>
          <w:shd w:val="clear" w:color="auto" w:fill="FFFFFF"/>
        </w:rPr>
        <w:t>c</w:t>
      </w:r>
      <w:r w:rsidRPr="008A1AB8">
        <w:rPr>
          <w:rFonts w:ascii="Times New Roman" w:hAnsi="Times New Roman" w:cs="Times New Roman"/>
          <w:sz w:val="24"/>
          <w:szCs w:val="24"/>
          <w:shd w:val="clear" w:color="auto" w:fill="FFFFFF"/>
          <w:lang w:val="ru-RU"/>
        </w:rPr>
        <w:t>. 63-71]</w:t>
      </w:r>
    </w:p>
    <w:p w14:paraId="0D0DB099" w14:textId="3F46AD0C" w:rsidR="000768FC" w:rsidRPr="008A1AB8" w:rsidRDefault="000768FC" w:rsidP="0085185F">
      <w:pPr>
        <w:spacing w:after="0" w:line="240" w:lineRule="auto"/>
        <w:ind w:left="567" w:hanging="567"/>
        <w:jc w:val="both"/>
        <w:rPr>
          <w:rFonts w:ascii="Times New Roman" w:hAnsi="Times New Roman" w:cs="Times New Roman"/>
          <w:i/>
          <w:iCs/>
          <w:sz w:val="24"/>
          <w:szCs w:val="24"/>
          <w:shd w:val="clear" w:color="auto" w:fill="FFFFFF"/>
        </w:rPr>
      </w:pPr>
      <w:r w:rsidRPr="008A1AB8">
        <w:rPr>
          <w:rFonts w:ascii="Times New Roman" w:hAnsi="Times New Roman" w:cs="Times New Roman"/>
          <w:sz w:val="24"/>
          <w:szCs w:val="24"/>
          <w:shd w:val="clear" w:color="auto" w:fill="FFFFFF"/>
        </w:rPr>
        <w:t>Slavskaya, A. N. (2009)</w:t>
      </w:r>
      <w:r w:rsidRPr="008A1AB8">
        <w:rPr>
          <w:rFonts w:ascii="Times New Roman" w:hAnsi="Times New Roman" w:cs="Times New Roman"/>
          <w:sz w:val="24"/>
          <w:szCs w:val="24"/>
        </w:rPr>
        <w:t xml:space="preserve"> </w:t>
      </w:r>
      <w:r w:rsidRPr="008A1AB8">
        <w:rPr>
          <w:rFonts w:ascii="Times New Roman" w:hAnsi="Times New Roman" w:cs="Times New Roman"/>
          <w:i/>
          <w:iCs/>
          <w:sz w:val="24"/>
          <w:szCs w:val="24"/>
          <w:shd w:val="clear" w:color="auto" w:fill="FFFFFF"/>
        </w:rPr>
        <w:t>La personalidad como sujeto de interpretación</w:t>
      </w:r>
      <w:r w:rsidRPr="008A1AB8">
        <w:rPr>
          <w:rFonts w:ascii="Times New Roman" w:hAnsi="Times New Roman" w:cs="Times New Roman"/>
          <w:sz w:val="24"/>
          <w:szCs w:val="24"/>
          <w:shd w:val="clear" w:color="auto" w:fill="FFFFFF"/>
        </w:rPr>
        <w:t>. Phoenix.</w:t>
      </w:r>
    </w:p>
    <w:p w14:paraId="151D81FB" w14:textId="5850521B" w:rsidR="00FF2052" w:rsidRPr="008A1AB8" w:rsidRDefault="000768FC"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Славская, А.Н.(2009) </w:t>
      </w:r>
      <w:r w:rsidR="00FF2052" w:rsidRPr="008A1AB8">
        <w:rPr>
          <w:rFonts w:ascii="Times New Roman" w:hAnsi="Times New Roman" w:cs="Times New Roman"/>
          <w:i/>
          <w:iCs/>
          <w:sz w:val="24"/>
          <w:szCs w:val="24"/>
          <w:shd w:val="clear" w:color="auto" w:fill="FFFFFF"/>
          <w:lang w:val="ru-RU"/>
        </w:rPr>
        <w:t>Личность как субъект интерпретации</w:t>
      </w:r>
      <w:r w:rsidR="00FF2052" w:rsidRPr="008A1AB8">
        <w:rPr>
          <w:rFonts w:ascii="Times New Roman" w:hAnsi="Times New Roman" w:cs="Times New Roman"/>
          <w:sz w:val="24"/>
          <w:szCs w:val="24"/>
          <w:shd w:val="clear" w:color="auto" w:fill="FFFFFF"/>
          <w:lang w:val="ru-RU"/>
        </w:rPr>
        <w:t xml:space="preserve">.Феникс </w:t>
      </w:r>
      <w:r w:rsidRPr="008A1AB8">
        <w:rPr>
          <w:rFonts w:ascii="Times New Roman" w:hAnsi="Times New Roman" w:cs="Times New Roman"/>
          <w:sz w:val="24"/>
          <w:szCs w:val="24"/>
          <w:shd w:val="clear" w:color="auto" w:fill="FFFFFF"/>
          <w:lang w:val="ru-RU"/>
        </w:rPr>
        <w:t>]</w:t>
      </w:r>
    </w:p>
    <w:p w14:paraId="1C6AC30E" w14:textId="32171670" w:rsidR="000768FC" w:rsidRPr="008A1AB8" w:rsidRDefault="000768FC" w:rsidP="0085185F">
      <w:pPr>
        <w:spacing w:after="0" w:line="240" w:lineRule="auto"/>
        <w:ind w:left="567" w:hanging="567"/>
        <w:jc w:val="both"/>
        <w:rPr>
          <w:rFonts w:ascii="Times New Roman" w:hAnsi="Times New Roman" w:cs="Times New Roman"/>
          <w:i/>
          <w:iCs/>
          <w:sz w:val="24"/>
          <w:szCs w:val="24"/>
          <w:shd w:val="clear" w:color="auto" w:fill="FFFFFF"/>
        </w:rPr>
      </w:pPr>
      <w:r w:rsidRPr="008A1AB8">
        <w:rPr>
          <w:rFonts w:ascii="Times New Roman" w:hAnsi="Times New Roman" w:cs="Times New Roman"/>
          <w:sz w:val="24"/>
          <w:szCs w:val="24"/>
          <w:shd w:val="clear" w:color="auto" w:fill="FFFFFF"/>
        </w:rPr>
        <w:t xml:space="preserve">Toropova, A. V. (2008) </w:t>
      </w:r>
      <w:r w:rsidRPr="008A1AB8">
        <w:rPr>
          <w:rFonts w:ascii="Times New Roman" w:hAnsi="Times New Roman" w:cs="Times New Roman"/>
          <w:i/>
          <w:iCs/>
          <w:sz w:val="24"/>
          <w:szCs w:val="24"/>
          <w:shd w:val="clear" w:color="auto" w:fill="FFFFFF"/>
        </w:rPr>
        <w:t xml:space="preserve">Homo Musicus en el espejo de la antropología musical-psicológica y musical-pedagógica. </w:t>
      </w:r>
      <w:r w:rsidRPr="008A1AB8">
        <w:rPr>
          <w:rFonts w:ascii="Times New Roman" w:hAnsi="Times New Roman" w:cs="Times New Roman"/>
          <w:sz w:val="24"/>
          <w:szCs w:val="24"/>
          <w:shd w:val="clear" w:color="auto" w:fill="FFFFFF"/>
        </w:rPr>
        <w:t>Graf-Press.</w:t>
      </w:r>
    </w:p>
    <w:p w14:paraId="28104377" w14:textId="1C4F6219" w:rsidR="00FF2052" w:rsidRPr="008A1AB8" w:rsidRDefault="000768FC" w:rsidP="0085185F">
      <w:pPr>
        <w:spacing w:after="0" w:line="240" w:lineRule="auto"/>
        <w:ind w:left="567" w:hanging="567"/>
        <w:jc w:val="both"/>
        <w:rPr>
          <w:rFonts w:ascii="Times New Roman" w:hAnsi="Times New Roman" w:cs="Times New Roman"/>
          <w:i/>
          <w:iCs/>
          <w:sz w:val="24"/>
          <w:szCs w:val="24"/>
          <w:shd w:val="clear" w:color="auto" w:fill="FFFFFF"/>
          <w:lang w:val="ru-RU"/>
        </w:rPr>
      </w:pPr>
      <w:r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 xml:space="preserve">Торопова А. В. (2008) </w:t>
      </w:r>
      <w:r w:rsidR="00FF2052" w:rsidRPr="008A1AB8">
        <w:rPr>
          <w:rFonts w:ascii="Times New Roman" w:hAnsi="Times New Roman" w:cs="Times New Roman"/>
          <w:i/>
          <w:iCs/>
          <w:sz w:val="24"/>
          <w:szCs w:val="24"/>
          <w:shd w:val="clear" w:color="auto" w:fill="FFFFFF"/>
          <w:lang w:val="ru-RU"/>
        </w:rPr>
        <w:t>Homo-musicus в зеркале музыкально-психологической и</w:t>
      </w:r>
    </w:p>
    <w:p w14:paraId="12F8F870" w14:textId="0695151A" w:rsidR="00FF2052" w:rsidRPr="008A1AB8" w:rsidRDefault="00FF2052"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i/>
          <w:iCs/>
          <w:sz w:val="24"/>
          <w:szCs w:val="24"/>
          <w:shd w:val="clear" w:color="auto" w:fill="FFFFFF"/>
          <w:lang w:val="ru-RU"/>
        </w:rPr>
        <w:t xml:space="preserve">                                        музыкально-    педагогической антропологии. </w:t>
      </w:r>
      <w:r w:rsidRPr="008A1AB8">
        <w:rPr>
          <w:rFonts w:ascii="Times New Roman" w:hAnsi="Times New Roman" w:cs="Times New Roman"/>
          <w:sz w:val="24"/>
          <w:szCs w:val="24"/>
          <w:shd w:val="clear" w:color="auto" w:fill="FFFFFF"/>
          <w:lang w:val="ru-RU"/>
        </w:rPr>
        <w:t>Граф -Пресс</w:t>
      </w:r>
      <w:r w:rsidR="000768FC" w:rsidRPr="008A1AB8">
        <w:rPr>
          <w:rFonts w:ascii="Times New Roman" w:hAnsi="Times New Roman" w:cs="Times New Roman"/>
          <w:sz w:val="24"/>
          <w:szCs w:val="24"/>
          <w:shd w:val="clear" w:color="auto" w:fill="FFFFFF"/>
          <w:lang w:val="ru-RU"/>
        </w:rPr>
        <w:t>]</w:t>
      </w:r>
    </w:p>
    <w:p w14:paraId="083D0ED9" w14:textId="734B7D69" w:rsidR="00EB787A" w:rsidRPr="008A1AB8" w:rsidRDefault="00562460"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Uskova, D.N. (2007) </w:t>
      </w:r>
      <w:r w:rsidRPr="008A1AB8">
        <w:rPr>
          <w:rFonts w:ascii="Times New Roman" w:hAnsi="Times New Roman" w:cs="Times New Roman"/>
          <w:i/>
          <w:iCs/>
          <w:sz w:val="24"/>
          <w:szCs w:val="24"/>
          <w:shd w:val="clear" w:color="auto" w:fill="FFFFFF"/>
        </w:rPr>
        <w:t xml:space="preserve">Desarrollo de la capacidad interpretativa del </w:t>
      </w:r>
      <w:r w:rsidR="00EB787A" w:rsidRPr="008A1AB8">
        <w:rPr>
          <w:rFonts w:ascii="Times New Roman" w:hAnsi="Times New Roman" w:cs="Times New Roman"/>
          <w:i/>
          <w:iCs/>
          <w:sz w:val="24"/>
          <w:szCs w:val="24"/>
          <w:shd w:val="clear" w:color="auto" w:fill="FFFFFF"/>
        </w:rPr>
        <w:t>individuo.</w:t>
      </w:r>
      <w:r w:rsidR="00EB787A" w:rsidRPr="008A1AB8">
        <w:rPr>
          <w:rFonts w:ascii="Times New Roman" w:hAnsi="Times New Roman" w:cs="Times New Roman"/>
          <w:sz w:val="24"/>
          <w:szCs w:val="24"/>
          <w:shd w:val="clear" w:color="auto" w:fill="FFFFFF"/>
        </w:rPr>
        <w:t xml:space="preserve"> [</w:t>
      </w:r>
      <w:r w:rsidRPr="008A1AB8">
        <w:rPr>
          <w:rFonts w:ascii="Times New Roman" w:hAnsi="Times New Roman" w:cs="Times New Roman"/>
          <w:sz w:val="24"/>
          <w:szCs w:val="24"/>
          <w:shd w:val="clear" w:color="auto" w:fill="FFFFFF"/>
        </w:rPr>
        <w:t>Tesis doctoral, Universidad Estatal de Gestión de Moscú</w:t>
      </w:r>
      <w:r w:rsidR="00EB787A" w:rsidRPr="008A1AB8">
        <w:rPr>
          <w:rFonts w:ascii="Times New Roman" w:hAnsi="Times New Roman" w:cs="Times New Roman"/>
          <w:sz w:val="24"/>
          <w:szCs w:val="24"/>
          <w:shd w:val="clear" w:color="auto" w:fill="FFFFFF"/>
        </w:rPr>
        <w:t>]</w:t>
      </w:r>
    </w:p>
    <w:p w14:paraId="1EB63F1E" w14:textId="77777777" w:rsidR="00EB787A" w:rsidRPr="008A1AB8" w:rsidRDefault="00EB787A" w:rsidP="0085185F">
      <w:pPr>
        <w:spacing w:after="0" w:line="240" w:lineRule="auto"/>
        <w:ind w:left="567" w:hanging="567"/>
        <w:jc w:val="both"/>
        <w:rPr>
          <w:rFonts w:ascii="Times New Roman" w:hAnsi="Times New Roman" w:cs="Times New Roman"/>
          <w:sz w:val="24"/>
          <w:szCs w:val="24"/>
          <w:shd w:val="clear" w:color="auto" w:fill="FFFFFF"/>
          <w:lang w:val="ru-RU"/>
        </w:rPr>
      </w:pPr>
      <w:r w:rsidRPr="008A1AB8">
        <w:rPr>
          <w:rFonts w:ascii="Times New Roman" w:hAnsi="Times New Roman" w:cs="Times New Roman"/>
          <w:sz w:val="24"/>
          <w:szCs w:val="24"/>
          <w:shd w:val="clear" w:color="auto" w:fill="FFFFFF"/>
        </w:rPr>
        <w:t>[</w:t>
      </w:r>
      <w:r w:rsidR="00FF2052" w:rsidRPr="008A1AB8">
        <w:rPr>
          <w:rFonts w:ascii="Times New Roman" w:hAnsi="Times New Roman" w:cs="Times New Roman"/>
          <w:sz w:val="24"/>
          <w:szCs w:val="24"/>
          <w:shd w:val="clear" w:color="auto" w:fill="FFFFFF"/>
          <w:lang w:val="ru-RU"/>
        </w:rPr>
        <w:t>Ускова</w:t>
      </w:r>
      <w:r w:rsidR="00FF2052" w:rsidRPr="008A1AB8">
        <w:rPr>
          <w:rFonts w:ascii="Times New Roman" w:hAnsi="Times New Roman" w:cs="Times New Roman"/>
          <w:sz w:val="24"/>
          <w:szCs w:val="24"/>
          <w:shd w:val="clear" w:color="auto" w:fill="FFFFFF"/>
        </w:rPr>
        <w:t xml:space="preserve">, </w:t>
      </w:r>
      <w:r w:rsidR="00FF2052" w:rsidRPr="008A1AB8">
        <w:rPr>
          <w:rFonts w:ascii="Times New Roman" w:hAnsi="Times New Roman" w:cs="Times New Roman"/>
          <w:sz w:val="24"/>
          <w:szCs w:val="24"/>
          <w:shd w:val="clear" w:color="auto" w:fill="FFFFFF"/>
          <w:lang w:val="ru-RU"/>
        </w:rPr>
        <w:t>Д</w:t>
      </w:r>
      <w:r w:rsidR="00FF2052" w:rsidRPr="008A1AB8">
        <w:rPr>
          <w:rFonts w:ascii="Times New Roman" w:hAnsi="Times New Roman" w:cs="Times New Roman"/>
          <w:sz w:val="24"/>
          <w:szCs w:val="24"/>
          <w:shd w:val="clear" w:color="auto" w:fill="FFFFFF"/>
        </w:rPr>
        <w:t>.</w:t>
      </w:r>
      <w:r w:rsidR="00FF2052" w:rsidRPr="008A1AB8">
        <w:rPr>
          <w:rFonts w:ascii="Times New Roman" w:hAnsi="Times New Roman" w:cs="Times New Roman"/>
          <w:sz w:val="24"/>
          <w:szCs w:val="24"/>
          <w:shd w:val="clear" w:color="auto" w:fill="FFFFFF"/>
          <w:lang w:val="ru-RU"/>
        </w:rPr>
        <w:t>Н</w:t>
      </w:r>
      <w:r w:rsidR="00FF2052" w:rsidRPr="008A1AB8">
        <w:rPr>
          <w:rFonts w:ascii="Times New Roman" w:hAnsi="Times New Roman" w:cs="Times New Roman"/>
          <w:sz w:val="24"/>
          <w:szCs w:val="24"/>
          <w:shd w:val="clear" w:color="auto" w:fill="FFFFFF"/>
        </w:rPr>
        <w:t xml:space="preserve">. (2007) </w:t>
      </w:r>
      <w:r w:rsidR="00FF2052" w:rsidRPr="008A1AB8">
        <w:rPr>
          <w:rFonts w:ascii="Times New Roman" w:hAnsi="Times New Roman" w:cs="Times New Roman"/>
          <w:i/>
          <w:iCs/>
          <w:sz w:val="24"/>
          <w:szCs w:val="24"/>
          <w:shd w:val="clear" w:color="auto" w:fill="FFFFFF"/>
          <w:lang w:val="ru-RU"/>
        </w:rPr>
        <w:t>Развитие</w:t>
      </w:r>
      <w:r w:rsidR="00FF2052" w:rsidRPr="008A1AB8">
        <w:rPr>
          <w:rFonts w:ascii="Times New Roman" w:hAnsi="Times New Roman" w:cs="Times New Roman"/>
          <w:i/>
          <w:iCs/>
          <w:sz w:val="24"/>
          <w:szCs w:val="24"/>
          <w:shd w:val="clear" w:color="auto" w:fill="FFFFFF"/>
        </w:rPr>
        <w:t xml:space="preserve"> </w:t>
      </w:r>
      <w:r w:rsidR="00FF2052" w:rsidRPr="008A1AB8">
        <w:rPr>
          <w:rFonts w:ascii="Times New Roman" w:hAnsi="Times New Roman" w:cs="Times New Roman"/>
          <w:i/>
          <w:iCs/>
          <w:sz w:val="24"/>
          <w:szCs w:val="24"/>
          <w:shd w:val="clear" w:color="auto" w:fill="FFFFFF"/>
          <w:lang w:val="ru-RU"/>
        </w:rPr>
        <w:t>интерпретирующей</w:t>
      </w:r>
      <w:r w:rsidR="00FF2052" w:rsidRPr="008A1AB8">
        <w:rPr>
          <w:rFonts w:ascii="Times New Roman" w:hAnsi="Times New Roman" w:cs="Times New Roman"/>
          <w:i/>
          <w:iCs/>
          <w:sz w:val="24"/>
          <w:szCs w:val="24"/>
          <w:shd w:val="clear" w:color="auto" w:fill="FFFFFF"/>
        </w:rPr>
        <w:t xml:space="preserve"> </w:t>
      </w:r>
      <w:r w:rsidR="00FF2052" w:rsidRPr="008A1AB8">
        <w:rPr>
          <w:rFonts w:ascii="Times New Roman" w:hAnsi="Times New Roman" w:cs="Times New Roman"/>
          <w:i/>
          <w:iCs/>
          <w:sz w:val="24"/>
          <w:szCs w:val="24"/>
          <w:shd w:val="clear" w:color="auto" w:fill="FFFFFF"/>
          <w:lang w:val="ru-RU"/>
        </w:rPr>
        <w:t>способности</w:t>
      </w:r>
      <w:r w:rsidR="00FF2052" w:rsidRPr="008A1AB8">
        <w:rPr>
          <w:rFonts w:ascii="Times New Roman" w:hAnsi="Times New Roman" w:cs="Times New Roman"/>
          <w:i/>
          <w:iCs/>
          <w:sz w:val="24"/>
          <w:szCs w:val="24"/>
          <w:shd w:val="clear" w:color="auto" w:fill="FFFFFF"/>
        </w:rPr>
        <w:t xml:space="preserve"> </w:t>
      </w:r>
      <w:r w:rsidR="00FF2052" w:rsidRPr="008A1AB8">
        <w:rPr>
          <w:rFonts w:ascii="Times New Roman" w:hAnsi="Times New Roman" w:cs="Times New Roman"/>
          <w:i/>
          <w:iCs/>
          <w:sz w:val="24"/>
          <w:szCs w:val="24"/>
          <w:shd w:val="clear" w:color="auto" w:fill="FFFFFF"/>
          <w:lang w:val="ru-RU"/>
        </w:rPr>
        <w:t>личности</w:t>
      </w:r>
      <w:r w:rsidR="00FF2052" w:rsidRPr="008A1AB8">
        <w:rPr>
          <w:rFonts w:ascii="Times New Roman" w:hAnsi="Times New Roman" w:cs="Times New Roman"/>
          <w:sz w:val="24"/>
          <w:szCs w:val="24"/>
          <w:shd w:val="clear" w:color="auto" w:fill="FFFFFF"/>
        </w:rPr>
        <w:t xml:space="preserve">. </w:t>
      </w:r>
      <w:r w:rsidR="00562460" w:rsidRPr="008A1AB8">
        <w:rPr>
          <w:rFonts w:ascii="Times New Roman" w:hAnsi="Times New Roman" w:cs="Times New Roman"/>
          <w:sz w:val="24"/>
          <w:szCs w:val="24"/>
          <w:shd w:val="clear" w:color="auto" w:fill="FFFFFF"/>
          <w:lang w:val="ru-RU"/>
        </w:rPr>
        <w:t>[</w:t>
      </w:r>
      <w:r w:rsidR="00FF2052" w:rsidRPr="008A1AB8">
        <w:rPr>
          <w:rFonts w:ascii="Times New Roman" w:hAnsi="Times New Roman" w:cs="Times New Roman"/>
          <w:sz w:val="24"/>
          <w:szCs w:val="24"/>
          <w:shd w:val="clear" w:color="auto" w:fill="FFFFFF"/>
          <w:lang w:val="ru-RU"/>
        </w:rPr>
        <w:t>Докторская</w:t>
      </w:r>
      <w:r w:rsidRPr="008A1AB8">
        <w:rPr>
          <w:rFonts w:ascii="Times New Roman" w:hAnsi="Times New Roman" w:cs="Times New Roman"/>
          <w:sz w:val="24"/>
          <w:szCs w:val="24"/>
          <w:shd w:val="clear" w:color="auto" w:fill="FFFFFF"/>
          <w:lang w:val="ru-RU"/>
        </w:rPr>
        <w:t xml:space="preserve"> </w:t>
      </w:r>
    </w:p>
    <w:p w14:paraId="425D6520" w14:textId="07FF60EB" w:rsidR="00FF2052" w:rsidRPr="008A1AB8" w:rsidRDefault="00EB787A" w:rsidP="0085185F">
      <w:pPr>
        <w:spacing w:after="0" w:line="240" w:lineRule="auto"/>
        <w:ind w:left="567" w:hanging="567"/>
        <w:jc w:val="both"/>
        <w:rPr>
          <w:rFonts w:ascii="Times New Roman" w:hAnsi="Times New Roman" w:cs="Times New Roman"/>
          <w:sz w:val="24"/>
          <w:szCs w:val="24"/>
          <w:shd w:val="clear" w:color="auto" w:fill="FFFFFF"/>
        </w:rPr>
      </w:pPr>
      <w:r w:rsidRPr="008A1AB8">
        <w:rPr>
          <w:rFonts w:ascii="Times New Roman" w:hAnsi="Times New Roman" w:cs="Times New Roman"/>
          <w:sz w:val="24"/>
          <w:szCs w:val="24"/>
          <w:shd w:val="clear" w:color="auto" w:fill="FFFFFF"/>
        </w:rPr>
        <w:t xml:space="preserve"> </w:t>
      </w:r>
      <w:r w:rsidR="00FF2052" w:rsidRPr="008A1AB8">
        <w:rPr>
          <w:rFonts w:ascii="Times New Roman" w:hAnsi="Times New Roman" w:cs="Times New Roman"/>
          <w:sz w:val="24"/>
          <w:szCs w:val="24"/>
          <w:shd w:val="clear" w:color="auto" w:fill="FFFFFF"/>
          <w:lang w:val="ru-RU"/>
        </w:rPr>
        <w:t xml:space="preserve">дисертация. </w:t>
      </w:r>
      <w:r w:rsidR="00562460" w:rsidRPr="008A1AB8">
        <w:rPr>
          <w:rFonts w:ascii="Times New Roman" w:hAnsi="Times New Roman" w:cs="Times New Roman"/>
          <w:sz w:val="24"/>
          <w:szCs w:val="24"/>
          <w:shd w:val="clear" w:color="auto" w:fill="FFFFFF"/>
          <w:lang w:val="ru-RU"/>
        </w:rPr>
        <w:t>Московский</w:t>
      </w:r>
      <w:r w:rsidR="00FF2052" w:rsidRPr="008A1AB8">
        <w:rPr>
          <w:rFonts w:ascii="Times New Roman" w:hAnsi="Times New Roman" w:cs="Times New Roman"/>
          <w:sz w:val="24"/>
          <w:szCs w:val="24"/>
          <w:shd w:val="clear" w:color="auto" w:fill="FFFFFF"/>
          <w:lang w:val="ru-RU"/>
        </w:rPr>
        <w:t xml:space="preserve"> Гос. Университет  управления</w:t>
      </w:r>
      <w:r w:rsidR="00562460" w:rsidRPr="008A1AB8">
        <w:rPr>
          <w:rFonts w:ascii="Times New Roman" w:hAnsi="Times New Roman" w:cs="Times New Roman"/>
          <w:sz w:val="24"/>
          <w:szCs w:val="24"/>
          <w:shd w:val="clear" w:color="auto" w:fill="FFFFFF"/>
          <w:lang w:val="ru-RU"/>
        </w:rPr>
        <w:t>]</w:t>
      </w:r>
    </w:p>
    <w:p w14:paraId="2E7E6D88" w14:textId="3A63A972" w:rsidR="00097270" w:rsidRPr="008A1AB8" w:rsidRDefault="00FF2052" w:rsidP="0085185F">
      <w:pPr>
        <w:spacing w:after="0" w:line="240" w:lineRule="auto"/>
        <w:ind w:left="567" w:hanging="567"/>
        <w:jc w:val="both"/>
        <w:rPr>
          <w:rFonts w:ascii="Times New Roman" w:hAnsi="Times New Roman" w:cs="Times New Roman"/>
          <w:sz w:val="24"/>
          <w:szCs w:val="24"/>
          <w:lang w:val="ru-RU"/>
        </w:rPr>
      </w:pPr>
      <w:r w:rsidRPr="008A1AB8">
        <w:rPr>
          <w:rFonts w:ascii="Times New Roman" w:hAnsi="Times New Roman" w:cs="Times New Roman"/>
          <w:sz w:val="24"/>
          <w:szCs w:val="24"/>
          <w:lang w:val="ru-RU"/>
        </w:rPr>
        <w:t xml:space="preserve">                      </w:t>
      </w:r>
      <w:hyperlink r:id="rId13" w:history="1">
        <w:r w:rsidRPr="008A1AB8">
          <w:rPr>
            <w:rStyle w:val="Hipervnculo"/>
            <w:rFonts w:ascii="Times New Roman" w:hAnsi="Times New Roman" w:cs="Times New Roman"/>
            <w:color w:val="auto"/>
            <w:sz w:val="24"/>
            <w:szCs w:val="24"/>
          </w:rPr>
          <w:t>https</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www</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dissercat</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com</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content</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razvitie</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interpretiruyushchei</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sposobnosti</w:t>
        </w:r>
        <w:r w:rsidRPr="008A1AB8">
          <w:rPr>
            <w:rStyle w:val="Hipervnculo"/>
            <w:rFonts w:ascii="Times New Roman" w:hAnsi="Times New Roman" w:cs="Times New Roman"/>
            <w:color w:val="auto"/>
            <w:sz w:val="24"/>
            <w:szCs w:val="24"/>
            <w:lang w:val="ru-RU"/>
          </w:rPr>
          <w:t>-</w:t>
        </w:r>
        <w:r w:rsidRPr="008A1AB8">
          <w:rPr>
            <w:rStyle w:val="Hipervnculo"/>
            <w:rFonts w:ascii="Times New Roman" w:hAnsi="Times New Roman" w:cs="Times New Roman"/>
            <w:color w:val="auto"/>
            <w:sz w:val="24"/>
            <w:szCs w:val="24"/>
          </w:rPr>
          <w:t>lichnosti</w:t>
        </w:r>
      </w:hyperlink>
    </w:p>
    <w:bookmarkEnd w:id="1"/>
    <w:p w14:paraId="36C55BF9" w14:textId="762AA496" w:rsidR="00E77989" w:rsidRPr="008A1AB8" w:rsidRDefault="009B2CB8" w:rsidP="0085185F">
      <w:pPr>
        <w:spacing w:after="0" w:line="240" w:lineRule="auto"/>
        <w:ind w:hanging="142"/>
        <w:rPr>
          <w:rFonts w:ascii="Times New Roman" w:hAnsi="Times New Roman" w:cs="Times New Roman"/>
          <w:sz w:val="24"/>
          <w:szCs w:val="24"/>
          <w:lang w:val="ru-RU"/>
        </w:rPr>
      </w:pPr>
      <w:r w:rsidRPr="008A1AB8">
        <w:rPr>
          <w:rFonts w:ascii="Times New Roman" w:hAnsi="Times New Roman" w:cs="Times New Roman"/>
          <w:sz w:val="24"/>
          <w:szCs w:val="24"/>
          <w:lang w:val="ru-RU"/>
        </w:rPr>
        <w:t xml:space="preserve"> </w:t>
      </w:r>
    </w:p>
    <w:sectPr w:rsidR="00E77989" w:rsidRPr="008A1AB8" w:rsidSect="00E47BCE">
      <w:headerReference w:type="even" r:id="rId14"/>
      <w:headerReference w:type="default" r:id="rId15"/>
      <w:footerReference w:type="even" r:id="rId16"/>
      <w:footerReference w:type="default" r:id="rId17"/>
      <w:headerReference w:type="first" r:id="rId18"/>
      <w:footerReference w:type="first" r:id="rId19"/>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0A7B" w14:textId="77777777" w:rsidR="00C72E70" w:rsidRDefault="00C72E70" w:rsidP="008A1AB8">
      <w:pPr>
        <w:spacing w:after="0" w:line="240" w:lineRule="auto"/>
      </w:pPr>
      <w:r>
        <w:separator/>
      </w:r>
    </w:p>
  </w:endnote>
  <w:endnote w:type="continuationSeparator" w:id="0">
    <w:p w14:paraId="04E02574" w14:textId="77777777" w:rsidR="00C72E70" w:rsidRDefault="00C72E70" w:rsidP="008A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C27D" w14:textId="77777777" w:rsidR="00E47BCE" w:rsidRDefault="00E47B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28F" w14:textId="4BC8EEDD" w:rsidR="008A1AB8" w:rsidRPr="00E47BCE" w:rsidRDefault="008A1AB8" w:rsidP="00E47BCE">
    <w:pPr>
      <w:pStyle w:val="Piedepgina"/>
      <w:jc w:val="center"/>
      <w:rPr>
        <w:sz w:val="24"/>
        <w:szCs w:val="24"/>
      </w:rPr>
    </w:pPr>
    <w:r w:rsidRPr="00E47BCE">
      <w:rPr>
        <w:rFonts w:cstheme="minorHAnsi"/>
        <w:b/>
        <w:sz w:val="24"/>
        <w:szCs w:val="24"/>
      </w:rPr>
      <w:t xml:space="preserve">Vol. 12, Núm. 24                  Julio – </w:t>
    </w:r>
    <w:proofErr w:type="gramStart"/>
    <w:r w:rsidRPr="00E47BCE">
      <w:rPr>
        <w:rFonts w:cstheme="minorHAnsi"/>
        <w:b/>
        <w:sz w:val="24"/>
        <w:szCs w:val="24"/>
      </w:rPr>
      <w:t>Diciembre</w:t>
    </w:r>
    <w:proofErr w:type="gramEnd"/>
    <w:r w:rsidRPr="00E47BCE">
      <w:rPr>
        <w:rFonts w:cstheme="minorHAnsi"/>
        <w:b/>
        <w:sz w:val="24"/>
        <w:szCs w:val="24"/>
      </w:rPr>
      <w:t xml:space="preserv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8D64" w14:textId="77777777" w:rsidR="00E47BCE" w:rsidRDefault="00E47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F6F0" w14:textId="77777777" w:rsidR="00C72E70" w:rsidRDefault="00C72E70" w:rsidP="008A1AB8">
      <w:pPr>
        <w:spacing w:after="0" w:line="240" w:lineRule="auto"/>
      </w:pPr>
      <w:r>
        <w:separator/>
      </w:r>
    </w:p>
  </w:footnote>
  <w:footnote w:type="continuationSeparator" w:id="0">
    <w:p w14:paraId="7F7D93ED" w14:textId="77777777" w:rsidR="00C72E70" w:rsidRDefault="00C72E70" w:rsidP="008A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42E" w14:textId="77777777" w:rsidR="00E47BCE" w:rsidRDefault="00E47B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7E8F" w14:textId="77777777" w:rsidR="00E47BCE" w:rsidRDefault="00E47B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218B" w14:textId="77777777" w:rsidR="00E47BCE" w:rsidRDefault="00E47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E49"/>
    <w:multiLevelType w:val="hybridMultilevel"/>
    <w:tmpl w:val="F8020E48"/>
    <w:lvl w:ilvl="0" w:tplc="080A0001">
      <w:start w:val="1"/>
      <w:numFmt w:val="bullet"/>
      <w:lvlText w:val=""/>
      <w:lvlJc w:val="left"/>
      <w:pPr>
        <w:ind w:left="1072" w:hanging="360"/>
      </w:pPr>
      <w:rPr>
        <w:rFonts w:ascii="Symbol" w:hAnsi="Symbol" w:hint="default"/>
      </w:rPr>
    </w:lvl>
    <w:lvl w:ilvl="1" w:tplc="080A0003" w:tentative="1">
      <w:start w:val="1"/>
      <w:numFmt w:val="bullet"/>
      <w:lvlText w:val="o"/>
      <w:lvlJc w:val="left"/>
      <w:pPr>
        <w:ind w:left="1792" w:hanging="360"/>
      </w:pPr>
      <w:rPr>
        <w:rFonts w:ascii="Courier New" w:hAnsi="Courier New" w:cs="Courier New" w:hint="default"/>
      </w:rPr>
    </w:lvl>
    <w:lvl w:ilvl="2" w:tplc="080A0005" w:tentative="1">
      <w:start w:val="1"/>
      <w:numFmt w:val="bullet"/>
      <w:lvlText w:val=""/>
      <w:lvlJc w:val="left"/>
      <w:pPr>
        <w:ind w:left="2512" w:hanging="360"/>
      </w:pPr>
      <w:rPr>
        <w:rFonts w:ascii="Wingdings" w:hAnsi="Wingdings" w:hint="default"/>
      </w:rPr>
    </w:lvl>
    <w:lvl w:ilvl="3" w:tplc="080A0001" w:tentative="1">
      <w:start w:val="1"/>
      <w:numFmt w:val="bullet"/>
      <w:lvlText w:val=""/>
      <w:lvlJc w:val="left"/>
      <w:pPr>
        <w:ind w:left="3232" w:hanging="360"/>
      </w:pPr>
      <w:rPr>
        <w:rFonts w:ascii="Symbol" w:hAnsi="Symbol" w:hint="default"/>
      </w:rPr>
    </w:lvl>
    <w:lvl w:ilvl="4" w:tplc="080A0003" w:tentative="1">
      <w:start w:val="1"/>
      <w:numFmt w:val="bullet"/>
      <w:lvlText w:val="o"/>
      <w:lvlJc w:val="left"/>
      <w:pPr>
        <w:ind w:left="3952" w:hanging="360"/>
      </w:pPr>
      <w:rPr>
        <w:rFonts w:ascii="Courier New" w:hAnsi="Courier New" w:cs="Courier New" w:hint="default"/>
      </w:rPr>
    </w:lvl>
    <w:lvl w:ilvl="5" w:tplc="080A0005" w:tentative="1">
      <w:start w:val="1"/>
      <w:numFmt w:val="bullet"/>
      <w:lvlText w:val=""/>
      <w:lvlJc w:val="left"/>
      <w:pPr>
        <w:ind w:left="4672" w:hanging="360"/>
      </w:pPr>
      <w:rPr>
        <w:rFonts w:ascii="Wingdings" w:hAnsi="Wingdings" w:hint="default"/>
      </w:rPr>
    </w:lvl>
    <w:lvl w:ilvl="6" w:tplc="080A0001" w:tentative="1">
      <w:start w:val="1"/>
      <w:numFmt w:val="bullet"/>
      <w:lvlText w:val=""/>
      <w:lvlJc w:val="left"/>
      <w:pPr>
        <w:ind w:left="5392" w:hanging="360"/>
      </w:pPr>
      <w:rPr>
        <w:rFonts w:ascii="Symbol" w:hAnsi="Symbol" w:hint="default"/>
      </w:rPr>
    </w:lvl>
    <w:lvl w:ilvl="7" w:tplc="080A0003" w:tentative="1">
      <w:start w:val="1"/>
      <w:numFmt w:val="bullet"/>
      <w:lvlText w:val="o"/>
      <w:lvlJc w:val="left"/>
      <w:pPr>
        <w:ind w:left="6112" w:hanging="360"/>
      </w:pPr>
      <w:rPr>
        <w:rFonts w:ascii="Courier New" w:hAnsi="Courier New" w:cs="Courier New" w:hint="default"/>
      </w:rPr>
    </w:lvl>
    <w:lvl w:ilvl="8" w:tplc="080A0005" w:tentative="1">
      <w:start w:val="1"/>
      <w:numFmt w:val="bullet"/>
      <w:lvlText w:val=""/>
      <w:lvlJc w:val="left"/>
      <w:pPr>
        <w:ind w:left="6832" w:hanging="360"/>
      </w:pPr>
      <w:rPr>
        <w:rFonts w:ascii="Wingdings" w:hAnsi="Wingdings" w:hint="default"/>
      </w:rPr>
    </w:lvl>
  </w:abstractNum>
  <w:abstractNum w:abstractNumId="1" w15:restartNumberingAfterBreak="0">
    <w:nsid w:val="048A4E81"/>
    <w:multiLevelType w:val="multilevel"/>
    <w:tmpl w:val="0248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C7A5E"/>
    <w:multiLevelType w:val="hybridMultilevel"/>
    <w:tmpl w:val="FE800F3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704F2C"/>
    <w:multiLevelType w:val="multilevel"/>
    <w:tmpl w:val="338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910B7"/>
    <w:multiLevelType w:val="hybridMultilevel"/>
    <w:tmpl w:val="D9C6FE1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51A15ACC"/>
    <w:multiLevelType w:val="hybridMultilevel"/>
    <w:tmpl w:val="1A441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9821599">
    <w:abstractNumId w:val="3"/>
  </w:num>
  <w:num w:numId="2" w16cid:durableId="2131895530">
    <w:abstractNumId w:val="2"/>
  </w:num>
  <w:num w:numId="3" w16cid:durableId="658923380">
    <w:abstractNumId w:val="1"/>
  </w:num>
  <w:num w:numId="4" w16cid:durableId="1954289765">
    <w:abstractNumId w:val="0"/>
  </w:num>
  <w:num w:numId="5" w16cid:durableId="2086297928">
    <w:abstractNumId w:val="4"/>
  </w:num>
  <w:num w:numId="6" w16cid:durableId="552624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2F"/>
    <w:rsid w:val="00001660"/>
    <w:rsid w:val="00005DAE"/>
    <w:rsid w:val="00024518"/>
    <w:rsid w:val="00050ECC"/>
    <w:rsid w:val="0006289B"/>
    <w:rsid w:val="000768FC"/>
    <w:rsid w:val="00077C7F"/>
    <w:rsid w:val="00083096"/>
    <w:rsid w:val="00091D3C"/>
    <w:rsid w:val="00097270"/>
    <w:rsid w:val="000976A2"/>
    <w:rsid w:val="000B3E94"/>
    <w:rsid w:val="000B5965"/>
    <w:rsid w:val="000C457A"/>
    <w:rsid w:val="000D2575"/>
    <w:rsid w:val="000D6DE1"/>
    <w:rsid w:val="000E63E9"/>
    <w:rsid w:val="00142489"/>
    <w:rsid w:val="00146973"/>
    <w:rsid w:val="00154882"/>
    <w:rsid w:val="00163B17"/>
    <w:rsid w:val="00167D6C"/>
    <w:rsid w:val="001729DD"/>
    <w:rsid w:val="0018439C"/>
    <w:rsid w:val="001A0600"/>
    <w:rsid w:val="001B7DCE"/>
    <w:rsid w:val="001D643C"/>
    <w:rsid w:val="001F629A"/>
    <w:rsid w:val="002208F9"/>
    <w:rsid w:val="0022782D"/>
    <w:rsid w:val="00235597"/>
    <w:rsid w:val="00252749"/>
    <w:rsid w:val="002556C5"/>
    <w:rsid w:val="00256674"/>
    <w:rsid w:val="002649DC"/>
    <w:rsid w:val="002B47E5"/>
    <w:rsid w:val="002C6FE6"/>
    <w:rsid w:val="002D141F"/>
    <w:rsid w:val="002D51B7"/>
    <w:rsid w:val="002F259E"/>
    <w:rsid w:val="003054FA"/>
    <w:rsid w:val="00330039"/>
    <w:rsid w:val="00330A84"/>
    <w:rsid w:val="00334892"/>
    <w:rsid w:val="003348CC"/>
    <w:rsid w:val="0035441D"/>
    <w:rsid w:val="00360482"/>
    <w:rsid w:val="003739E7"/>
    <w:rsid w:val="00373AB1"/>
    <w:rsid w:val="003924D3"/>
    <w:rsid w:val="003A1E28"/>
    <w:rsid w:val="003A5A58"/>
    <w:rsid w:val="003B38C5"/>
    <w:rsid w:val="003C2445"/>
    <w:rsid w:val="003C289B"/>
    <w:rsid w:val="003C5FB9"/>
    <w:rsid w:val="003E5CA6"/>
    <w:rsid w:val="00431616"/>
    <w:rsid w:val="00433E57"/>
    <w:rsid w:val="004363E4"/>
    <w:rsid w:val="00437CF6"/>
    <w:rsid w:val="0044148A"/>
    <w:rsid w:val="004444B8"/>
    <w:rsid w:val="0045229E"/>
    <w:rsid w:val="00476B9F"/>
    <w:rsid w:val="00490D95"/>
    <w:rsid w:val="00494B96"/>
    <w:rsid w:val="00495477"/>
    <w:rsid w:val="004B103D"/>
    <w:rsid w:val="004C29E2"/>
    <w:rsid w:val="004E5083"/>
    <w:rsid w:val="004E6E40"/>
    <w:rsid w:val="005168E5"/>
    <w:rsid w:val="005177FC"/>
    <w:rsid w:val="00521732"/>
    <w:rsid w:val="00545E8C"/>
    <w:rsid w:val="0054731E"/>
    <w:rsid w:val="00562460"/>
    <w:rsid w:val="005728D0"/>
    <w:rsid w:val="00581C44"/>
    <w:rsid w:val="00582B26"/>
    <w:rsid w:val="00590329"/>
    <w:rsid w:val="005C3F8B"/>
    <w:rsid w:val="005C6BD4"/>
    <w:rsid w:val="005E0D95"/>
    <w:rsid w:val="00611969"/>
    <w:rsid w:val="00613BA4"/>
    <w:rsid w:val="00631B6C"/>
    <w:rsid w:val="00641AC5"/>
    <w:rsid w:val="006424BA"/>
    <w:rsid w:val="006431D1"/>
    <w:rsid w:val="00655396"/>
    <w:rsid w:val="00677355"/>
    <w:rsid w:val="00677552"/>
    <w:rsid w:val="00686B07"/>
    <w:rsid w:val="006965CC"/>
    <w:rsid w:val="006B7DCA"/>
    <w:rsid w:val="006D7014"/>
    <w:rsid w:val="006E54FE"/>
    <w:rsid w:val="00715155"/>
    <w:rsid w:val="007158E4"/>
    <w:rsid w:val="007159E2"/>
    <w:rsid w:val="0073140F"/>
    <w:rsid w:val="007364BD"/>
    <w:rsid w:val="00743A30"/>
    <w:rsid w:val="00753477"/>
    <w:rsid w:val="0075648F"/>
    <w:rsid w:val="00766457"/>
    <w:rsid w:val="00772E48"/>
    <w:rsid w:val="007864AA"/>
    <w:rsid w:val="007D2CE1"/>
    <w:rsid w:val="007D54CB"/>
    <w:rsid w:val="007E04FE"/>
    <w:rsid w:val="007F3FB5"/>
    <w:rsid w:val="00801ACE"/>
    <w:rsid w:val="00813529"/>
    <w:rsid w:val="00817B78"/>
    <w:rsid w:val="00822E05"/>
    <w:rsid w:val="00825CCF"/>
    <w:rsid w:val="0083209E"/>
    <w:rsid w:val="0083658B"/>
    <w:rsid w:val="0085185F"/>
    <w:rsid w:val="00855E53"/>
    <w:rsid w:val="00881BD7"/>
    <w:rsid w:val="008939F8"/>
    <w:rsid w:val="008A1AB8"/>
    <w:rsid w:val="008A245B"/>
    <w:rsid w:val="008A7630"/>
    <w:rsid w:val="008C1832"/>
    <w:rsid w:val="008C79BC"/>
    <w:rsid w:val="008D738B"/>
    <w:rsid w:val="008F0A22"/>
    <w:rsid w:val="009005D1"/>
    <w:rsid w:val="00911692"/>
    <w:rsid w:val="00922E01"/>
    <w:rsid w:val="0092669C"/>
    <w:rsid w:val="00943DAF"/>
    <w:rsid w:val="00970F0D"/>
    <w:rsid w:val="009731D8"/>
    <w:rsid w:val="00974F91"/>
    <w:rsid w:val="009825A4"/>
    <w:rsid w:val="00984B2B"/>
    <w:rsid w:val="00986662"/>
    <w:rsid w:val="00997E25"/>
    <w:rsid w:val="009A5787"/>
    <w:rsid w:val="009A5BAA"/>
    <w:rsid w:val="009B2CB8"/>
    <w:rsid w:val="009C103F"/>
    <w:rsid w:val="009D2E06"/>
    <w:rsid w:val="009E15BD"/>
    <w:rsid w:val="009E1B32"/>
    <w:rsid w:val="009E2DB0"/>
    <w:rsid w:val="009F2772"/>
    <w:rsid w:val="00A01B52"/>
    <w:rsid w:val="00A11C12"/>
    <w:rsid w:val="00A13825"/>
    <w:rsid w:val="00A337D7"/>
    <w:rsid w:val="00A3639E"/>
    <w:rsid w:val="00A36A3B"/>
    <w:rsid w:val="00A51C26"/>
    <w:rsid w:val="00A725C6"/>
    <w:rsid w:val="00A73E06"/>
    <w:rsid w:val="00A80CE5"/>
    <w:rsid w:val="00A810E6"/>
    <w:rsid w:val="00A839F1"/>
    <w:rsid w:val="00A90FE8"/>
    <w:rsid w:val="00AC7CBB"/>
    <w:rsid w:val="00AD33C9"/>
    <w:rsid w:val="00AF5DF2"/>
    <w:rsid w:val="00B17CFD"/>
    <w:rsid w:val="00B24272"/>
    <w:rsid w:val="00B3628A"/>
    <w:rsid w:val="00B410EF"/>
    <w:rsid w:val="00B532C8"/>
    <w:rsid w:val="00B613BD"/>
    <w:rsid w:val="00B65BF8"/>
    <w:rsid w:val="00B7005A"/>
    <w:rsid w:val="00B841DC"/>
    <w:rsid w:val="00BA7583"/>
    <w:rsid w:val="00BA769D"/>
    <w:rsid w:val="00BC31EB"/>
    <w:rsid w:val="00BD1BEE"/>
    <w:rsid w:val="00BF6ADC"/>
    <w:rsid w:val="00C06562"/>
    <w:rsid w:val="00C06628"/>
    <w:rsid w:val="00C167DA"/>
    <w:rsid w:val="00C31127"/>
    <w:rsid w:val="00C31A3D"/>
    <w:rsid w:val="00C35E23"/>
    <w:rsid w:val="00C41789"/>
    <w:rsid w:val="00C47A7B"/>
    <w:rsid w:val="00C55874"/>
    <w:rsid w:val="00C61313"/>
    <w:rsid w:val="00C72E70"/>
    <w:rsid w:val="00C74918"/>
    <w:rsid w:val="00C827B8"/>
    <w:rsid w:val="00CC352D"/>
    <w:rsid w:val="00CC39DB"/>
    <w:rsid w:val="00CD7714"/>
    <w:rsid w:val="00D10262"/>
    <w:rsid w:val="00D104A3"/>
    <w:rsid w:val="00D30E62"/>
    <w:rsid w:val="00D843C9"/>
    <w:rsid w:val="00DC702B"/>
    <w:rsid w:val="00DE4736"/>
    <w:rsid w:val="00DF7040"/>
    <w:rsid w:val="00E02EE1"/>
    <w:rsid w:val="00E46226"/>
    <w:rsid w:val="00E47BCE"/>
    <w:rsid w:val="00E620F2"/>
    <w:rsid w:val="00E668C8"/>
    <w:rsid w:val="00E77989"/>
    <w:rsid w:val="00E97EC5"/>
    <w:rsid w:val="00EA1C59"/>
    <w:rsid w:val="00EB25AC"/>
    <w:rsid w:val="00EB6A2F"/>
    <w:rsid w:val="00EB701A"/>
    <w:rsid w:val="00EB787A"/>
    <w:rsid w:val="00EC1654"/>
    <w:rsid w:val="00EC416A"/>
    <w:rsid w:val="00ED64A4"/>
    <w:rsid w:val="00F120E1"/>
    <w:rsid w:val="00F311E6"/>
    <w:rsid w:val="00F34C46"/>
    <w:rsid w:val="00F34F1A"/>
    <w:rsid w:val="00F54374"/>
    <w:rsid w:val="00F97FB9"/>
    <w:rsid w:val="00FB5C34"/>
    <w:rsid w:val="00FC2060"/>
    <w:rsid w:val="00FD2B07"/>
    <w:rsid w:val="00FD6703"/>
    <w:rsid w:val="00FE4205"/>
    <w:rsid w:val="00FF2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242B"/>
  <w15:chartTrackingRefBased/>
  <w15:docId w15:val="{4517046C-11A3-4B9A-8145-EF156C4C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C3F8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B6A2F"/>
    <w:rPr>
      <w:b/>
      <w:bCs/>
    </w:rPr>
  </w:style>
  <w:style w:type="paragraph" w:customStyle="1" w:styleId="Default">
    <w:name w:val="Default"/>
    <w:rsid w:val="00E97EC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97EC5"/>
    <w:rPr>
      <w:color w:val="0563C1" w:themeColor="hyperlink"/>
      <w:u w:val="single"/>
    </w:rPr>
  </w:style>
  <w:style w:type="character" w:customStyle="1" w:styleId="Mencinsinresolver1">
    <w:name w:val="Mención sin resolver1"/>
    <w:basedOn w:val="Fuentedeprrafopredeter"/>
    <w:uiPriority w:val="99"/>
    <w:semiHidden/>
    <w:unhideWhenUsed/>
    <w:rsid w:val="00E97EC5"/>
    <w:rPr>
      <w:color w:val="605E5C"/>
      <w:shd w:val="clear" w:color="auto" w:fill="E1DFDD"/>
    </w:rPr>
  </w:style>
  <w:style w:type="character" w:customStyle="1" w:styleId="Ttulo2Car">
    <w:name w:val="Título 2 Car"/>
    <w:basedOn w:val="Fuentedeprrafopredeter"/>
    <w:link w:val="Ttulo2"/>
    <w:uiPriority w:val="9"/>
    <w:rsid w:val="005C3F8B"/>
    <w:rPr>
      <w:rFonts w:ascii="Times New Roman" w:eastAsia="Times New Roman" w:hAnsi="Times New Roman" w:cs="Times New Roman"/>
      <w:b/>
      <w:bCs/>
      <w:sz w:val="36"/>
      <w:szCs w:val="36"/>
      <w:lang w:eastAsia="es-MX"/>
    </w:rPr>
  </w:style>
  <w:style w:type="character" w:customStyle="1" w:styleId="titulo">
    <w:name w:val="titulo"/>
    <w:basedOn w:val="Fuentedeprrafopredeter"/>
    <w:rsid w:val="005C3F8B"/>
  </w:style>
  <w:style w:type="character" w:customStyle="1" w:styleId="subtitulo">
    <w:name w:val="subtitulo"/>
    <w:basedOn w:val="Fuentedeprrafopredeter"/>
    <w:rsid w:val="005C3F8B"/>
  </w:style>
  <w:style w:type="character" w:customStyle="1" w:styleId="a">
    <w:name w:val="Сноска"/>
    <w:basedOn w:val="Fuentedeprrafopredeter"/>
    <w:uiPriority w:val="99"/>
    <w:rsid w:val="000B3E94"/>
    <w:rPr>
      <w:rFonts w:ascii="Times New Roman" w:hAnsi="Times New Roman" w:cs="Times New Roman"/>
      <w:b/>
      <w:bCs/>
      <w:spacing w:val="0"/>
      <w:sz w:val="17"/>
      <w:szCs w:val="17"/>
      <w:shd w:val="clear" w:color="auto" w:fill="FFFFFF"/>
    </w:rPr>
  </w:style>
  <w:style w:type="paragraph" w:styleId="Prrafodelista">
    <w:name w:val="List Paragraph"/>
    <w:basedOn w:val="Normal"/>
    <w:uiPriority w:val="34"/>
    <w:qFormat/>
    <w:rsid w:val="008D738B"/>
    <w:pPr>
      <w:ind w:left="720"/>
      <w:contextualSpacing/>
    </w:pPr>
  </w:style>
  <w:style w:type="paragraph" w:customStyle="1" w:styleId="first">
    <w:name w:val="first"/>
    <w:basedOn w:val="Normal"/>
    <w:rsid w:val="00A337D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9F277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9F2772"/>
    <w:rPr>
      <w:rFonts w:ascii="Consolas" w:hAnsi="Consolas" w:cs="Consolas"/>
      <w:sz w:val="20"/>
      <w:szCs w:val="20"/>
    </w:rPr>
  </w:style>
  <w:style w:type="table" w:styleId="Tablaconcuadrcula">
    <w:name w:val="Table Grid"/>
    <w:basedOn w:val="Tablanormal"/>
    <w:uiPriority w:val="39"/>
    <w:rsid w:val="002C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1A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1AB8"/>
  </w:style>
  <w:style w:type="paragraph" w:styleId="Piedepgina">
    <w:name w:val="footer"/>
    <w:basedOn w:val="Normal"/>
    <w:link w:val="PiedepginaCar"/>
    <w:uiPriority w:val="99"/>
    <w:unhideWhenUsed/>
    <w:rsid w:val="008A1A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589">
      <w:bodyDiv w:val="1"/>
      <w:marLeft w:val="0"/>
      <w:marRight w:val="0"/>
      <w:marTop w:val="0"/>
      <w:marBottom w:val="0"/>
      <w:divBdr>
        <w:top w:val="none" w:sz="0" w:space="0" w:color="auto"/>
        <w:left w:val="none" w:sz="0" w:space="0" w:color="auto"/>
        <w:bottom w:val="none" w:sz="0" w:space="0" w:color="auto"/>
        <w:right w:val="none" w:sz="0" w:space="0" w:color="auto"/>
      </w:divBdr>
    </w:div>
    <w:div w:id="78411036">
      <w:bodyDiv w:val="1"/>
      <w:marLeft w:val="0"/>
      <w:marRight w:val="0"/>
      <w:marTop w:val="0"/>
      <w:marBottom w:val="0"/>
      <w:divBdr>
        <w:top w:val="none" w:sz="0" w:space="0" w:color="auto"/>
        <w:left w:val="none" w:sz="0" w:space="0" w:color="auto"/>
        <w:bottom w:val="none" w:sz="0" w:space="0" w:color="auto"/>
        <w:right w:val="none" w:sz="0" w:space="0" w:color="auto"/>
      </w:divBdr>
    </w:div>
    <w:div w:id="285703559">
      <w:bodyDiv w:val="1"/>
      <w:marLeft w:val="0"/>
      <w:marRight w:val="0"/>
      <w:marTop w:val="0"/>
      <w:marBottom w:val="0"/>
      <w:divBdr>
        <w:top w:val="none" w:sz="0" w:space="0" w:color="auto"/>
        <w:left w:val="none" w:sz="0" w:space="0" w:color="auto"/>
        <w:bottom w:val="none" w:sz="0" w:space="0" w:color="auto"/>
        <w:right w:val="none" w:sz="0" w:space="0" w:color="auto"/>
      </w:divBdr>
    </w:div>
    <w:div w:id="444276736">
      <w:bodyDiv w:val="1"/>
      <w:marLeft w:val="0"/>
      <w:marRight w:val="0"/>
      <w:marTop w:val="0"/>
      <w:marBottom w:val="0"/>
      <w:divBdr>
        <w:top w:val="none" w:sz="0" w:space="0" w:color="auto"/>
        <w:left w:val="none" w:sz="0" w:space="0" w:color="auto"/>
        <w:bottom w:val="none" w:sz="0" w:space="0" w:color="auto"/>
        <w:right w:val="none" w:sz="0" w:space="0" w:color="auto"/>
      </w:divBdr>
    </w:div>
    <w:div w:id="488375068">
      <w:bodyDiv w:val="1"/>
      <w:marLeft w:val="0"/>
      <w:marRight w:val="0"/>
      <w:marTop w:val="0"/>
      <w:marBottom w:val="0"/>
      <w:divBdr>
        <w:top w:val="none" w:sz="0" w:space="0" w:color="auto"/>
        <w:left w:val="none" w:sz="0" w:space="0" w:color="auto"/>
        <w:bottom w:val="none" w:sz="0" w:space="0" w:color="auto"/>
        <w:right w:val="none" w:sz="0" w:space="0" w:color="auto"/>
      </w:divBdr>
    </w:div>
    <w:div w:id="714081479">
      <w:bodyDiv w:val="1"/>
      <w:marLeft w:val="0"/>
      <w:marRight w:val="0"/>
      <w:marTop w:val="0"/>
      <w:marBottom w:val="0"/>
      <w:divBdr>
        <w:top w:val="none" w:sz="0" w:space="0" w:color="auto"/>
        <w:left w:val="none" w:sz="0" w:space="0" w:color="auto"/>
        <w:bottom w:val="none" w:sz="0" w:space="0" w:color="auto"/>
        <w:right w:val="none" w:sz="0" w:space="0" w:color="auto"/>
      </w:divBdr>
    </w:div>
    <w:div w:id="861624675">
      <w:bodyDiv w:val="1"/>
      <w:marLeft w:val="0"/>
      <w:marRight w:val="0"/>
      <w:marTop w:val="0"/>
      <w:marBottom w:val="0"/>
      <w:divBdr>
        <w:top w:val="none" w:sz="0" w:space="0" w:color="auto"/>
        <w:left w:val="none" w:sz="0" w:space="0" w:color="auto"/>
        <w:bottom w:val="none" w:sz="0" w:space="0" w:color="auto"/>
        <w:right w:val="none" w:sz="0" w:space="0" w:color="auto"/>
      </w:divBdr>
    </w:div>
    <w:div w:id="1091659595">
      <w:bodyDiv w:val="1"/>
      <w:marLeft w:val="0"/>
      <w:marRight w:val="0"/>
      <w:marTop w:val="0"/>
      <w:marBottom w:val="0"/>
      <w:divBdr>
        <w:top w:val="none" w:sz="0" w:space="0" w:color="auto"/>
        <w:left w:val="none" w:sz="0" w:space="0" w:color="auto"/>
        <w:bottom w:val="none" w:sz="0" w:space="0" w:color="auto"/>
        <w:right w:val="none" w:sz="0" w:space="0" w:color="auto"/>
      </w:divBdr>
    </w:div>
    <w:div w:id="1113671147">
      <w:bodyDiv w:val="1"/>
      <w:marLeft w:val="0"/>
      <w:marRight w:val="0"/>
      <w:marTop w:val="0"/>
      <w:marBottom w:val="0"/>
      <w:divBdr>
        <w:top w:val="none" w:sz="0" w:space="0" w:color="auto"/>
        <w:left w:val="none" w:sz="0" w:space="0" w:color="auto"/>
        <w:bottom w:val="none" w:sz="0" w:space="0" w:color="auto"/>
        <w:right w:val="none" w:sz="0" w:space="0" w:color="auto"/>
      </w:divBdr>
    </w:div>
    <w:div w:id="1165583613">
      <w:bodyDiv w:val="1"/>
      <w:marLeft w:val="0"/>
      <w:marRight w:val="0"/>
      <w:marTop w:val="0"/>
      <w:marBottom w:val="0"/>
      <w:divBdr>
        <w:top w:val="none" w:sz="0" w:space="0" w:color="auto"/>
        <w:left w:val="none" w:sz="0" w:space="0" w:color="auto"/>
        <w:bottom w:val="none" w:sz="0" w:space="0" w:color="auto"/>
        <w:right w:val="none" w:sz="0" w:space="0" w:color="auto"/>
      </w:divBdr>
    </w:div>
    <w:div w:id="1212158479">
      <w:bodyDiv w:val="1"/>
      <w:marLeft w:val="0"/>
      <w:marRight w:val="0"/>
      <w:marTop w:val="0"/>
      <w:marBottom w:val="0"/>
      <w:divBdr>
        <w:top w:val="none" w:sz="0" w:space="0" w:color="auto"/>
        <w:left w:val="none" w:sz="0" w:space="0" w:color="auto"/>
        <w:bottom w:val="none" w:sz="0" w:space="0" w:color="auto"/>
        <w:right w:val="none" w:sz="0" w:space="0" w:color="auto"/>
      </w:divBdr>
    </w:div>
    <w:div w:id="1248342517">
      <w:bodyDiv w:val="1"/>
      <w:marLeft w:val="0"/>
      <w:marRight w:val="0"/>
      <w:marTop w:val="0"/>
      <w:marBottom w:val="0"/>
      <w:divBdr>
        <w:top w:val="none" w:sz="0" w:space="0" w:color="auto"/>
        <w:left w:val="none" w:sz="0" w:space="0" w:color="auto"/>
        <w:bottom w:val="none" w:sz="0" w:space="0" w:color="auto"/>
        <w:right w:val="none" w:sz="0" w:space="0" w:color="auto"/>
      </w:divBdr>
    </w:div>
    <w:div w:id="1355425889">
      <w:bodyDiv w:val="1"/>
      <w:marLeft w:val="0"/>
      <w:marRight w:val="0"/>
      <w:marTop w:val="0"/>
      <w:marBottom w:val="0"/>
      <w:divBdr>
        <w:top w:val="none" w:sz="0" w:space="0" w:color="auto"/>
        <w:left w:val="none" w:sz="0" w:space="0" w:color="auto"/>
        <w:bottom w:val="none" w:sz="0" w:space="0" w:color="auto"/>
        <w:right w:val="none" w:sz="0" w:space="0" w:color="auto"/>
      </w:divBdr>
    </w:div>
    <w:div w:id="1472289073">
      <w:bodyDiv w:val="1"/>
      <w:marLeft w:val="0"/>
      <w:marRight w:val="0"/>
      <w:marTop w:val="0"/>
      <w:marBottom w:val="0"/>
      <w:divBdr>
        <w:top w:val="none" w:sz="0" w:space="0" w:color="auto"/>
        <w:left w:val="none" w:sz="0" w:space="0" w:color="auto"/>
        <w:bottom w:val="none" w:sz="0" w:space="0" w:color="auto"/>
        <w:right w:val="none" w:sz="0" w:space="0" w:color="auto"/>
      </w:divBdr>
    </w:div>
    <w:div w:id="1863784970">
      <w:bodyDiv w:val="1"/>
      <w:marLeft w:val="0"/>
      <w:marRight w:val="0"/>
      <w:marTop w:val="0"/>
      <w:marBottom w:val="0"/>
      <w:divBdr>
        <w:top w:val="none" w:sz="0" w:space="0" w:color="auto"/>
        <w:left w:val="none" w:sz="0" w:space="0" w:color="auto"/>
        <w:bottom w:val="none" w:sz="0" w:space="0" w:color="auto"/>
        <w:right w:val="none" w:sz="0" w:space="0" w:color="auto"/>
      </w:divBdr>
    </w:div>
    <w:div w:id="2028100370">
      <w:bodyDiv w:val="1"/>
      <w:marLeft w:val="0"/>
      <w:marRight w:val="0"/>
      <w:marTop w:val="0"/>
      <w:marBottom w:val="0"/>
      <w:divBdr>
        <w:top w:val="none" w:sz="0" w:space="0" w:color="auto"/>
        <w:left w:val="none" w:sz="0" w:space="0" w:color="auto"/>
        <w:bottom w:val="none" w:sz="0" w:space="0" w:color="auto"/>
        <w:right w:val="none" w:sz="0" w:space="0" w:color="auto"/>
      </w:divBdr>
    </w:div>
    <w:div w:id="2076969403">
      <w:bodyDiv w:val="1"/>
      <w:marLeft w:val="0"/>
      <w:marRight w:val="0"/>
      <w:marTop w:val="0"/>
      <w:marBottom w:val="0"/>
      <w:divBdr>
        <w:top w:val="none" w:sz="0" w:space="0" w:color="auto"/>
        <w:left w:val="none" w:sz="0" w:space="0" w:color="auto"/>
        <w:bottom w:val="none" w:sz="0" w:space="0" w:color="auto"/>
        <w:right w:val="none" w:sz="0" w:space="0" w:color="auto"/>
      </w:divBdr>
    </w:div>
    <w:div w:id="21332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ssercat.com/content/razvitie-interpretiruyushchei-sposobnosti-lichnost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birint.ru/pubhouse/10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letarios.org/books/Rubinstein-Desarrollo-de-La-Psicologi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oppsy.ru/eng/contents/ce894.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dn.bookey.app/files/pdf/book/es/comprender-la-vida.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4410-C792-4755-BAE6-E61053B9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6281</Words>
  <Characters>34548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Humanidades</dc:creator>
  <cp:keywords/>
  <dc:description/>
  <cp:lastModifiedBy>Francisco Santillán Campos</cp:lastModifiedBy>
  <cp:revision>3</cp:revision>
  <dcterms:created xsi:type="dcterms:W3CDTF">2025-12-09T17:15:00Z</dcterms:created>
  <dcterms:modified xsi:type="dcterms:W3CDTF">2025-12-10T13:21:00Z</dcterms:modified>
</cp:coreProperties>
</file>